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Упражнение</w:t>
      </w:r>
      <w:r>
        <w:t xml:space="preserve"> </w:t>
      </w:r>
      <w:r>
        <w:t xml:space="preserve">2</w:t>
      </w:r>
    </w:p>
    <w:p>
      <w:pPr>
        <w:pStyle w:val="Author"/>
      </w:pPr>
      <w:r>
        <w:t xml:space="preserve">Кориба</w:t>
      </w:r>
      <w:r>
        <w:t xml:space="preserve"> </w:t>
      </w:r>
      <w:r>
        <w:t xml:space="preserve">Марина</w:t>
      </w:r>
    </w:p>
    <w:p>
      <w:pPr>
        <w:pStyle w:val="Date"/>
      </w:pPr>
      <w:r>
        <w:t xml:space="preserve">01</w:t>
      </w:r>
      <w:r>
        <w:t xml:space="preserve"> </w:t>
      </w:r>
      <w:r>
        <w:t xml:space="preserve">03</w:t>
      </w:r>
      <w:r>
        <w:t xml:space="preserve"> </w:t>
      </w:r>
      <w:r>
        <w:t xml:space="preserve">2021</w:t>
      </w:r>
    </w:p>
    <w:p>
      <w:pPr>
        <w:pStyle w:val="FirstParagraph"/>
      </w:pPr>
      <w:r>
        <w:t xml:space="preserve">Сгенерированы данные, непрерывно объясняющие переменные.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drawing>
          <wp:inline>
            <wp:extent cx="4620126" cy="3696101"/>
            <wp:effectExtent b="0" l="0" r="0" t="0"/>
            <wp:docPr descr="" title="" id="1" name="Picture"/>
            <a:graphic>
              <a:graphicData uri="http://schemas.openxmlformats.org/drawingml/2006/picture">
                <pic:pic>
                  <pic:nvPicPr>
                    <pic:cNvPr descr="koriba-ex-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koriba-ex-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51  5</w:t>
      </w:r>
      <w:r>
        <w:br/>
      </w:r>
      <w:r>
        <w:rPr>
          <w:rStyle w:val="VerbatimChar"/>
        </w:rPr>
        <w:t xml:space="preserve">##       1 19 10</w:t>
      </w:r>
    </w:p>
    <w:p>
      <w:pPr>
        <w:pStyle w:val="SourceCode"/>
      </w:pPr>
      <w:r>
        <w:rPr>
          <w:rStyle w:val="VerbatimChar"/>
        </w:rPr>
        <w:t xml:space="preserve">## [1] 0.7176471</w:t>
      </w:r>
    </w:p>
    <w:p>
      <w:pPr>
        <w:pStyle w:val="FirstParagraph"/>
      </w:pPr>
      <w:r>
        <w:t xml:space="preserve">Как можно видеть на графике, ту часть жёлтого класса, которая расположена в левой верхней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9 2</w:t>
      </w:r>
      <w:r>
        <w:br/>
      </w:r>
      <w:r>
        <w:rPr>
          <w:rStyle w:val="VerbatimChar"/>
        </w:rPr>
        <w:t xml:space="preserve">##      1 3 1</w:t>
      </w:r>
    </w:p>
    <w:p>
      <w:pPr>
        <w:pStyle w:val="SourceCode"/>
      </w:pPr>
      <w:r>
        <w:rPr>
          <w:rStyle w:val="VerbatimChar"/>
        </w:rPr>
        <w:t xml:space="preserve">## [1] 0.6666667</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koriba-ex-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55  1</w:t>
      </w:r>
      <w:r>
        <w:br/>
      </w:r>
      <w:r>
        <w:rPr>
          <w:rStyle w:val="VerbatimChar"/>
        </w:rPr>
        <w:t xml:space="preserve">##       1  3 26</w:t>
      </w:r>
    </w:p>
    <w:p>
      <w:pPr>
        <w:pStyle w:val="SourceCode"/>
      </w:pPr>
      <w:r>
        <w:rPr>
          <w:rStyle w:val="VerbatimChar"/>
        </w:rPr>
        <w:t xml:space="preserve">## [1] 0.9529412</w:t>
      </w:r>
    </w:p>
    <w:p>
      <w:pPr>
        <w:pStyle w:val="FirstParagraph"/>
      </w:pPr>
      <w:r>
        <w:t xml:space="preserve">Можно видеть, что классификация обучающей выборки методом kNN не сильно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10  1</w:t>
      </w:r>
      <w:r>
        <w:br/>
      </w:r>
      <w:r>
        <w:rPr>
          <w:rStyle w:val="VerbatimChar"/>
        </w:rPr>
        <w:t xml:space="preserve">##      1  2  2</w:t>
      </w:r>
    </w:p>
    <w:p>
      <w:pPr>
        <w:pStyle w:val="SourceCode"/>
      </w:pPr>
      <w:r>
        <w:rPr>
          <w:rStyle w:val="VerbatimChar"/>
        </w:rPr>
        <w:t xml:space="preserve">## [1] 0.8</w:t>
      </w:r>
    </w:p>
    <w:p>
      <w:pPr>
        <w:pStyle w:val="FirstParagraph"/>
      </w:pPr>
      <w:r>
        <w:t xml:space="preserve">Модель kNN оказалась точной на этих данных, чего не скажешь о байесовском классификаторе</w:t>
      </w:r>
    </w:p>
    <w:p>
      <w:pPr>
        <w:pStyle w:val="BodyText"/>
      </w:pPr>
      <w:r>
        <w:rPr>
          <w:b/>
        </w:rPr>
        <w:t xml:space="preserve">Задача</w:t>
      </w:r>
    </w:p>
    <w:p>
      <w:pPr>
        <w:pStyle w:val="BodyText"/>
      </w:pPr>
      <w:r>
        <w:t xml:space="preserve">Построить модели на данных</w:t>
      </w:r>
      <w:r>
        <w:t xml:space="preserve"> </w:t>
      </w:r>
      <w:r>
        <w:rPr>
          <w:i/>
        </w:rPr>
        <w:t xml:space="preserve">примера 3</w:t>
      </w:r>
      <w:r>
        <w:t xml:space="preserve"> </w:t>
      </w:r>
      <w:r>
        <w:t xml:space="preserve">с параметрами распределений, соответствующими своему варианту. На графики нанести сетку истинных классов. Определить, какой из методов срабатывает на этих данных лучше, и почему.</w:t>
      </w:r>
    </w:p>
    <w:p>
      <w:pPr>
        <w:numPr>
          <w:numId w:val="1001"/>
          <w:ilvl w:val="0"/>
        </w:numPr>
      </w:pPr>
      <w:r>
        <w:t xml:space="preserve">n = 100, доля обучающей выборки: 85%</w:t>
      </w:r>
    </w:p>
    <w:p>
      <w:pPr>
        <w:numPr>
          <w:numId w:val="1001"/>
          <w:ilvl w:val="0"/>
        </w:numPr>
      </w:pPr>
      <w:r>
        <w:t xml:space="preserve">класс</w:t>
      </w:r>
    </w:p>
    <w:p>
      <w:pPr>
        <w:pStyle w:val="BodyText"/>
      </w:pPr>
      <m:oMathPara>
        <m:oMathParaPr>
          <m:jc m:val="center"/>
        </m:oMathParaPr>
        <m:oMath>
          <m:r>
            <m:t>Y</m:t>
          </m:r>
          <m:r>
            <m:t>=</m:t>
          </m:r>
          <m:r>
            <m:t>0</m:t>
          </m:r>
          <m:r>
            <m:t>:</m:t>
          </m:r>
          <m:r>
            <m:t>X</m:t>
          </m:r>
          <m:r>
            <m:t>∼</m:t>
          </m:r>
          <m:r>
            <m:t>N</m:t>
          </m:r>
          <m:r>
            <m:t>(</m:t>
          </m:r>
          <m:r>
            <m:t>(</m:t>
          </m:r>
          <m:r>
            <m:t>4</m:t>
          </m:r>
          <m:r>
            <m:t>,</m:t>
          </m:r>
          <m:r>
            <m:t>19</m:t>
          </m:r>
          <m:r>
            <m:t>)</m:t>
          </m:r>
          <m:r>
            <m:t>,</m:t>
          </m:r>
          <m:d>
            <m:dPr>
              <m:begChr m:val="("/>
              <m:endChr m:val=")"/>
              <m:grow/>
            </m:dPr>
            <m:e>
              <m:m>
                <m:mPr>
                  <m:baseJc m:val="center"/>
                  <m:plcHide m:val="1"/>
                  <m:mcs>
                    <m:mc>
                      <m:mcPr>
                        <m:mcJc m:val="center"/>
                        <m:count m:val="1"/>
                      </m:mcPr>
                    </m:mc>
                    <m:mc>
                      <m:mcPr>
                        <m:mcJc m:val="center"/>
                        <m:count m:val="1"/>
                      </m:mcPr>
                    </m:mc>
                  </m:mcs>
                </m:mPr>
                <m:mr>
                  <m:e>
                    <m:sSup>
                      <m:e>
                        <m:r>
                          <m:t>7</m:t>
                        </m:r>
                      </m:e>
                      <m:sup>
                        <m:r>
                          <m:t>2</m:t>
                        </m:r>
                      </m:sup>
                    </m:sSup>
                  </m:e>
                  <m:e>
                    <m:r>
                      <m:t>0</m:t>
                    </m:r>
                  </m:e>
                </m:mr>
                <m:mr>
                  <m:e>
                    <m:r>
                      <m:t>0</m:t>
                    </m:r>
                  </m:e>
                  <m:e>
                    <m:sSup>
                      <m:e>
                        <m:r>
                          <m:t>13</m:t>
                        </m:r>
                      </m:e>
                      <m:sup>
                        <m:r>
                          <m:t>2</m:t>
                        </m:r>
                      </m:sup>
                    </m:sSup>
                  </m:e>
                </m:mr>
              </m:m>
            </m:e>
          </m:d>
          <m:r>
            <m:t>)</m:t>
          </m:r>
        </m:oMath>
      </m:oMathPara>
    </w:p>
    <w:p>
      <w:pPr>
        <w:numPr>
          <w:numId w:val="1001"/>
          <w:ilvl w:val="0"/>
        </w:numPr>
      </w:pPr>
      <w:r>
        <w:t xml:space="preserve">класс</w:t>
      </w:r>
    </w:p>
    <w:p>
      <w:pPr>
        <w:pStyle w:val="BodyText"/>
      </w:pPr>
      <m:oMathPara>
        <m:oMathParaPr>
          <m:jc m:val="center"/>
        </m:oMathParaPr>
        <m:oMath>
          <m:r>
            <m:t>Y</m:t>
          </m:r>
          <m:r>
            <m:t>=</m:t>
          </m:r>
          <m:r>
            <m:t>1</m:t>
          </m:r>
          <m:r>
            <m:t>:</m:t>
          </m:r>
          <m:r>
            <m:t>X</m:t>
          </m:r>
          <m:r>
            <m:t>∼</m:t>
          </m:r>
          <m:r>
            <m:t>N</m:t>
          </m:r>
          <m:r>
            <m:t>(</m:t>
          </m:r>
          <m:r>
            <m:t>(</m:t>
          </m:r>
          <m:r>
            <m:t>11</m:t>
          </m:r>
          <m:r>
            <m:t>,</m:t>
          </m:r>
          <m:r>
            <m:t>12</m:t>
          </m:r>
          <m:r>
            <m:t>)</m:t>
          </m:r>
          <m:r>
            <m:t>,</m:t>
          </m:r>
          <m:d>
            <m:dPr>
              <m:begChr m:val="("/>
              <m:endChr m:val=")"/>
              <m:grow/>
            </m:dPr>
            <m:e>
              <m:m>
                <m:mPr>
                  <m:baseJc m:val="center"/>
                  <m:plcHide m:val="1"/>
                  <m:mcs>
                    <m:mc>
                      <m:mcPr>
                        <m:mcJc m:val="center"/>
                        <m:count m:val="1"/>
                      </m:mcPr>
                    </m:mc>
                    <m:mc>
                      <m:mcPr>
                        <m:mcJc m:val="center"/>
                        <m:count m:val="1"/>
                      </m:mcPr>
                    </m:mc>
                  </m:mcs>
                </m:mPr>
                <m:mr>
                  <m:e>
                    <m:sSup>
                      <m:e>
                        <m:r>
                          <m:t>5</m:t>
                        </m:r>
                      </m:e>
                      <m:sup>
                        <m:r>
                          <m:t>2</m:t>
                        </m:r>
                      </m:sup>
                    </m:sSup>
                  </m:e>
                  <m:e>
                    <m:r>
                      <m:t>0</m:t>
                    </m:r>
                  </m:e>
                </m:mr>
                <m:mr>
                  <m:e>
                    <m:r>
                      <m:t>0</m:t>
                    </m:r>
                  </m:e>
                  <m:e>
                    <m:sSup>
                      <m:e>
                        <m:r>
                          <m:t>10</m:t>
                        </m:r>
                      </m:e>
                      <m:sup>
                        <m:r>
                          <m:t>2</m:t>
                        </m:r>
                      </m:sup>
                    </m:sSup>
                  </m:e>
                </m:mr>
              </m:m>
            </m:e>
          </m:d>
          <m:r>
            <m:t>)</m:t>
          </m:r>
        </m:oMath>
      </m:oMathPara>
    </w:p>
    <w:p>
      <w:pPr>
        <w:pStyle w:val="FirstParagraph"/>
      </w:pPr>
      <w:r>
        <w:t xml:space="preserve">Сгенерированы данные, непрерывно объясняющие переменные.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koriba-ex-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koriba-ex-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30 11</w:t>
      </w:r>
      <w:r>
        <w:br/>
      </w:r>
      <w:r>
        <w:rPr>
          <w:rStyle w:val="VerbatimChar"/>
        </w:rPr>
        <w:t xml:space="preserve">##       1  9 35</w:t>
      </w:r>
    </w:p>
    <w:p>
      <w:pPr>
        <w:pStyle w:val="SourceCode"/>
      </w:pPr>
      <w:r>
        <w:rPr>
          <w:rStyle w:val="VerbatimChar"/>
        </w:rPr>
        <w:t xml:space="preserve">## [1] 0.7647059</w:t>
      </w:r>
    </w:p>
    <w:p>
      <w:pPr>
        <w:pStyle w:val="FirstParagraph"/>
      </w:pPr>
      <w:r>
        <w:t xml:space="preserve">Точность на обучающей выборке недостаточно высокая.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4 0</w:t>
      </w:r>
      <w:r>
        <w:br/>
      </w:r>
      <w:r>
        <w:rPr>
          <w:rStyle w:val="VerbatimChar"/>
        </w:rPr>
        <w:t xml:space="preserve">##      1 2 9</w:t>
      </w:r>
    </w:p>
    <w:p>
      <w:pPr>
        <w:pStyle w:val="SourceCode"/>
      </w:pPr>
      <w:r>
        <w:rPr>
          <w:rStyle w:val="VerbatimChar"/>
        </w:rPr>
        <w:t xml:space="preserve">## [1] 0.8666667</w:t>
      </w:r>
    </w:p>
    <w:p>
      <w:pPr>
        <w:pStyle w:val="FirstParagraph"/>
      </w:pPr>
      <w:r>
        <w:t xml:space="preserve">Байесовский метод разделяет классы на обучающей выборке, практически не ошибаясь, делая всего две ошибки.</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koriba-ex-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33  8</w:t>
      </w:r>
      <w:r>
        <w:br/>
      </w:r>
      <w:r>
        <w:rPr>
          <w:rStyle w:val="VerbatimChar"/>
        </w:rPr>
        <w:t xml:space="preserve">##       1  6 38</w:t>
      </w:r>
    </w:p>
    <w:p>
      <w:pPr>
        <w:pStyle w:val="SourceCode"/>
      </w:pPr>
      <w:r>
        <w:rPr>
          <w:rStyle w:val="VerbatimChar"/>
        </w:rPr>
        <w:t xml:space="preserve">## [1] 0.8352941</w:t>
      </w:r>
    </w:p>
    <w:p>
      <w:pPr>
        <w:pStyle w:val="FirstParagraph"/>
      </w:pPr>
      <w:r>
        <w:t xml:space="preserve">Точность на обучающей выборке высока, но не идеальна.</w:t>
      </w:r>
      <w:r>
        <w:t xml:space="preserve"> </w:t>
      </w:r>
      <w:r>
        <w:t xml:space="preserve">Оценка точности на тестовой выборке также показывает, что модель классифицирует верно все наблюдения, кроме шести, близких к границе разделения классов.</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Значение характеристики</w:t>
            </w:r>
          </w:p>
        </w:tc>
      </w:tr>
      <w:tr>
        <w:tc>
          <w:p>
            <w:pPr>
              <w:pStyle w:val="Compact"/>
              <w:jc w:val="left"/>
            </w:pPr>
            <w:r>
              <w:t xml:space="preserve">TPR</w:t>
            </w:r>
          </w:p>
        </w:tc>
        <w:tc>
          <w:p>
            <w:pPr>
              <w:pStyle w:val="Compact"/>
              <w:jc w:val="right"/>
            </w:pPr>
            <w:r>
              <w:t xml:space="preserve">0.80</w:t>
            </w:r>
          </w:p>
        </w:tc>
      </w:tr>
      <w:tr>
        <w:tc>
          <w:p>
            <w:pPr>
              <w:pStyle w:val="Compact"/>
              <w:jc w:val="left"/>
            </w:pPr>
            <w:r>
              <w:t xml:space="preserve">SPC</w:t>
            </w:r>
          </w:p>
        </w:tc>
        <w:tc>
          <w:p>
            <w:pPr>
              <w:pStyle w:val="Compact"/>
              <w:jc w:val="right"/>
            </w:pPr>
            <w:r>
              <w:t xml:space="preserve">0.73</w:t>
            </w:r>
          </w:p>
        </w:tc>
      </w:tr>
      <w:tr>
        <w:tc>
          <w:p>
            <w:pPr>
              <w:pStyle w:val="Compact"/>
              <w:jc w:val="left"/>
            </w:pPr>
            <w:r>
              <w:t xml:space="preserve">PPV</w:t>
            </w:r>
          </w:p>
        </w:tc>
        <w:tc>
          <w:p>
            <w:pPr>
              <w:pStyle w:val="Compact"/>
              <w:jc w:val="right"/>
            </w:pPr>
            <w:r>
              <w:t xml:space="preserve">0.76</w:t>
            </w:r>
          </w:p>
        </w:tc>
      </w:tr>
      <w:tr>
        <w:tc>
          <w:p>
            <w:pPr>
              <w:pStyle w:val="Compact"/>
              <w:jc w:val="left"/>
            </w:pPr>
            <w:r>
              <w:t xml:space="preserve">NPV</w:t>
            </w:r>
          </w:p>
        </w:tc>
        <w:tc>
          <w:p>
            <w:pPr>
              <w:pStyle w:val="Compact"/>
              <w:jc w:val="right"/>
            </w:pPr>
            <w:r>
              <w:t xml:space="preserve">0.77</w:t>
            </w:r>
          </w:p>
        </w:tc>
      </w:tr>
      <w:tr>
        <w:tc>
          <w:p>
            <w:pPr>
              <w:pStyle w:val="Compact"/>
              <w:jc w:val="left"/>
            </w:pPr>
            <w:r>
              <w:t xml:space="preserve">FNR</w:t>
            </w:r>
          </w:p>
        </w:tc>
        <w:tc>
          <w:p>
            <w:pPr>
              <w:pStyle w:val="Compact"/>
              <w:jc w:val="right"/>
            </w:pPr>
            <w:r>
              <w:t xml:space="preserve">0.20</w:t>
            </w:r>
          </w:p>
        </w:tc>
      </w:tr>
      <w:tr>
        <w:tc>
          <w:p>
            <w:pPr>
              <w:pStyle w:val="Compact"/>
              <w:jc w:val="left"/>
            </w:pPr>
            <w:r>
              <w:t xml:space="preserve">FPR</w:t>
            </w:r>
          </w:p>
        </w:tc>
        <w:tc>
          <w:p>
            <w:pPr>
              <w:pStyle w:val="Compact"/>
              <w:jc w:val="right"/>
            </w:pPr>
            <w:r>
              <w:t xml:space="preserve">0.27</w:t>
            </w:r>
          </w:p>
        </w:tc>
      </w:tr>
      <w:tr>
        <w:tc>
          <w:p>
            <w:pPr>
              <w:pStyle w:val="Compact"/>
              <w:jc w:val="left"/>
            </w:pPr>
            <w:r>
              <w:t xml:space="preserve">FDR</w:t>
            </w:r>
          </w:p>
        </w:tc>
        <w:tc>
          <w:p>
            <w:pPr>
              <w:pStyle w:val="Compact"/>
              <w:jc w:val="right"/>
            </w:pPr>
            <w:r>
              <w:t xml:space="preserve">0.24</w:t>
            </w:r>
          </w:p>
        </w:tc>
      </w:tr>
      <w:tr>
        <w:tc>
          <w:p>
            <w:pPr>
              <w:pStyle w:val="Compact"/>
              <w:jc w:val="left"/>
            </w:pPr>
            <w:r>
              <w:t xml:space="preserve">MMC</w:t>
            </w:r>
          </w:p>
        </w:tc>
        <w:tc>
          <w:p>
            <w:pPr>
              <w:pStyle w:val="Compact"/>
              <w:jc w:val="right"/>
            </w:pPr>
            <w:r>
              <w:t xml:space="preserve">0.53</w:t>
            </w:r>
          </w:p>
        </w:tc>
      </w:tr>
    </w:tbl>
    <w:p>
      <w:pPr>
        <w:pStyle w:val="BodyText"/>
      </w:pPr>
      <w:r>
        <w:t xml:space="preserve">Вывод: характеристики качества должны быть приближены к единице, а ошибки - минимальными.</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Упражнение 2</dc:title>
  <dc:creator>Кориба Марина</dc:creator>
  <cp:keywords/>
  <dcterms:created xsi:type="dcterms:W3CDTF">2021-03-01T15:31:26Z</dcterms:created>
  <dcterms:modified xsi:type="dcterms:W3CDTF">2021-03-01T15:31:26Z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01 03 2021</vt:lpwstr>
  </property>
  <property fmtid="{D5CDD505-2E9C-101B-9397-08002B2CF9AE}" pid="3" name="output">
    <vt:lpwstr>word_document</vt:lpwstr>
  </property>
</Properties>
</file>