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 Design</w:t>
      </w:r>
    </w:p>
    <w:p>
      <w:r>
        <w:t>Background mentioning REQ-SDDD_OUTSIDE_001 in passing.</w:t>
      </w:r>
    </w:p>
    <w:p>
      <w:pPr>
        <w:pStyle w:val="Heading3"/>
      </w:pPr>
      <w:r>
        <w:t>5.1.1 Requirements</w:t>
      </w:r>
    </w:p>
    <w:p>
      <w:pPr>
        <w:pStyle w:val="exiid"/>
      </w:pPr>
      <w:r>
        <w:t>REQ-SDDD_ENGINE_0001</w:t>
      </w:r>
    </w:p>
    <w:p>
      <w:pPr>
        <w:pStyle w:val="exiid"/>
      </w:pPr>
      <w:r>
        <w:t>REQ-SDDD_ENGINE_0002</w:t>
      </w:r>
    </w:p>
    <w:p>
      <w:pPr>
        <w:pStyle w:val="exitraice"/>
      </w:pPr>
      <w:r>
        <w:t>COV.REQ.HLR_ENGINE_11</w:t>
      </w:r>
    </w:p>
    <w:p>
      <w:pPr>
        <w:pStyle w:val="Plainbody"/>
      </w:pPr>
      <w:r>
        <w:t>REQ-SDDD_ENGINE_0003</w:t>
      </w:r>
    </w:p>
    <w:p>
      <w:pPr>
        <w:pStyle w:val="Plainbody"/>
      </w:pPr>
      <w:r>
        <w:t>COV.REQ.HLR_ENGINE_12</w:t>
      </w:r>
    </w:p>
    <w:p>
      <w:pPr>
        <w:pStyle w:val="Heading3"/>
      </w:pPr>
      <w:r>
        <w:t>5.1.2 Rationale</w:t>
      </w:r>
    </w:p>
    <w:p>
      <w:r>
        <w:t>REQ-SDDD_IGNORED_9999 sits outside the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iid">
    <w:name w:val="exi id"/>
  </w:style>
  <w:style w:type="paragraph" w:customStyle="1" w:styleId="exitraice">
    <w:name w:val="exi traice"/>
  </w:style>
  <w:style w:type="paragraph" w:customStyle="1" w:styleId="Plainbody">
    <w:name w:val="Plain bod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