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HireFlow Project Description</w:t>
      </w:r>
    </w:p>
    <w:p>
      <w:r>
        <w:t>HireFlow is an AI-enabled job discovery and career support platform designed to help job seekers navigate the application process with confidence. The system integrates a Django backend with a modern React + Vite frontend to deliver a seamless experience for job search, profile management, application tracking, and career coaching.</w:t>
      </w:r>
    </w:p>
    <w:p>
      <w:r>
        <w:t>The backend exposes REST APIs for core functionality including user authentication, internal job postings, applications management, real-time chat, AI-driven career tools, and aggregated job search from external providers. Users can register, build verified profiles, search jobs, apply to positions, communicate with contacts, and access AI-powered features such as resume analysis, cover letter generation, salary estimation, interview coaching, career roadmap creation, CV generation, and LinkedIn optimization.</w:t>
      </w:r>
    </w:p>
    <w:p>
      <w:r>
        <w:t>HireFlow is built to support both job seekers and recruiters. The recruiter-facing features include job creation, application review, and status updates, while the job seeker experience focuses on discovering relevant roles, improving application materials, and preparing for interviews. The combination of job aggregation, secure messaging, and intelligent AI guidance makes this project a comprehensive platform for career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