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PawPulse - Wearable and app for dog health monitoring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PawPulse is a smart collar that tracks dogs' activity, sleep, and resting heart rate, with an app that alerts owners to early signs of health problems.</w:t>
      </w:r>
    </w:p>
    <w:p>
      <w:pPr>
        <w:pStyle w:val="Heading2"/>
      </w:pPr>
      <w:r>
        <w:t xml:space="preserve">Problem</w:t>
      </w:r>
    </w:p>
    <w:p>
      <w:pPr>
        <w:spacing w:after="120"/>
      </w:pPr>
      <w:r>
        <w:rPr>
          <w:sz w:val="22"/>
          <w:szCs w:val="22"/>
        </w:rPr>
        <w:t xml:space="preserve">Dogs hide illness, and owners often notice problems late. Vet visits are expensive and early detection can reduce costs.</w:t>
      </w:r>
    </w:p>
    <w:p>
      <w:pPr>
        <w:pStyle w:val="Heading2"/>
      </w:pPr>
      <w:r>
        <w:t xml:space="preserve">Market</w:t>
      </w:r>
    </w:p>
    <w:p>
      <w:pPr>
        <w:spacing w:after="120"/>
      </w:pPr>
      <w:r>
        <w:rPr>
          <w:sz w:val="22"/>
          <w:szCs w:val="22"/>
        </w:rPr>
        <w:t xml:space="preserve">There are 65 million dog-owning households in the US. If 1 percent buy our collar at 129 USD, that is 84M USD in revenue. Competitors include Fi, Whistle, and Garmin; we believe our health-alert algorithm is more accurate, though we have not yet validated it with a vet study.</w:t>
      </w:r>
    </w:p>
    <w:p>
      <w:pPr>
        <w:pStyle w:val="Heading2"/>
      </w:pPr>
      <w:r>
        <w:t xml:space="preserve">Business Model</w:t>
      </w:r>
    </w:p>
    <w:p>
      <w:pPr>
        <w:spacing w:after="120"/>
      </w:pPr>
      <w:r>
        <w:rPr>
          <w:sz w:val="22"/>
          <w:szCs w:val="22"/>
        </w:rPr>
        <w:t xml:space="preserve">Hardware at 129 USD (unit cost 46 USD at 5,000 units, quote from contract manufacturer attached) plus 7.99 USD/month subscription. Expected subscription attach rate 60 percent, based on industry benchmarks.</w:t>
      </w:r>
    </w:p>
    <w:p>
      <w:pPr>
        <w:pStyle w:val="Heading2"/>
      </w:pPr>
      <w:r>
        <w:t xml:space="preserve">Financials &amp; Funding Ask</w:t>
      </w:r>
    </w:p>
    <w:p>
      <w:pPr>
        <w:spacing w:after="120"/>
      </w:pPr>
      <w:r>
        <w:rPr>
          <w:sz w:val="22"/>
          <w:szCs w:val="22"/>
        </w:rPr>
        <w:t xml:space="preserve">Seeking 900,000 USD for tooling, a 5,000-unit first run, and a veterinary validation study. A working prototype exists; 40 beta testers are using it. No revenue yet. Year-2 revenue projected at 2.1M USD, which assumes 12,000 units sold with marketing spend of 120,000 USD.</w:t>
      </w:r>
    </w:p>
    <w:p>
      <w:pPr>
        <w:pStyle w:val="Heading2"/>
      </w:pPr>
      <w:r>
        <w:t xml:space="preserve">Team</w:t>
      </w:r>
    </w:p>
    <w:p>
      <w:pPr>
        <w:spacing w:after="120"/>
      </w:pPr>
      <w:r>
        <w:rPr>
          <w:sz w:val="22"/>
          <w:szCs w:val="22"/>
        </w:rPr>
        <w:t xml:space="preserve">Founder is a mobile app developer; hardware engineer is a freelance contractor. No veterinary or data science expertise on the team yet; plan to hire a part-time veterinary advisor.</w:t>
      </w:r>
    </w:p>
    <w:p>
      <w:pPr>
        <w:pStyle w:val="Heading2"/>
      </w:pPr>
      <w:r>
        <w:t xml:space="preserve">Risks</w:t>
      </w:r>
    </w:p>
    <w:p>
      <w:pPr>
        <w:spacing w:after="120"/>
      </w:pPr>
      <w:r>
        <w:rPr>
          <w:sz w:val="22"/>
          <w:szCs w:val="22"/>
        </w:rPr>
        <w:t xml:space="preserve">Hardware recall risk and battery issues. Competitors may add similar features. Regulatory status as a non-medical wellness device assumed but not confirmed.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2026-10-11T10:02:20.164Z</dcterms:created>
  <dcterms:modified xsi:type="dcterms:W3CDTF">2026-10-11T10:02:20.164Z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