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bidi/>
        <w:spacing w:after="200"/>
        <w:jc w:val="center"/>
      </w:pPr>
      <w:r>
        <w:rPr>
          <w:rFonts w:ascii="Arial" w:cs="Arial" w:eastAsia="Arial" w:hAnsi="Arial"/>
          <w:b/>
          <w:bCs/>
          <w:color w:val="0C4068"/>
          <w:sz w:val="64"/>
          <w:szCs w:val="64"/>
        </w:rPr>
        <w:t xml:space="preserve">אפיון עיצוב</w:t>
      </w:r>
    </w:p>
    <w:p>
      <w:pPr>
        <w:bidi/>
        <w:spacing w:after="160"/>
        <w:jc w:val="center"/>
      </w:pPr>
      <w:r>
        <w:rPr>
          <w:rFonts w:ascii="Arial" w:cs="Arial" w:eastAsia="Arial" w:hAnsi="Arial"/>
          <w:b/>
          <w:bCs/>
          <w:color w:val="39ABE2"/>
          <w:sz w:val="52"/>
          <w:szCs w:val="52"/>
        </w:rPr>
        <w:t xml:space="preserve">מערכת ווידגטים</w:t>
      </w:r>
    </w:p>
    <w:p>
      <w:pPr>
        <w:bidi/>
        <w:spacing w:after="400"/>
        <w:jc w:val="center"/>
      </w:pPr>
      <w:r>
        <w:rPr>
          <w:rFonts w:ascii="Arial" w:cs="Arial" w:eastAsia="Arial" w:hAnsi="Arial"/>
          <w:color w:val="888888"/>
          <w:sz w:val="32"/>
          <w:szCs w:val="32"/>
        </w:rPr>
        <w:t xml:space="preserve">HK — חזות קריספין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0C4068"/>
                <w:sz w:val="20"/>
                <w:szCs w:val="20"/>
              </w:rPr>
              <w:t xml:space="preserve">מיועד ל: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מיטל (מעצבת UI/UX)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0C4068"/>
                <w:sz w:val="20"/>
                <w:szCs w:val="20"/>
              </w:rPr>
              <w:t xml:space="preserve">הוכן ע"י: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צוות פיתוח HK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0C4068"/>
                <w:sz w:val="20"/>
                <w:szCs w:val="20"/>
              </w:rPr>
              <w:t xml:space="preserve">תאריך: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אפריל 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0C4068"/>
                <w:sz w:val="20"/>
                <w:szCs w:val="20"/>
              </w:rPr>
              <w:t xml:space="preserve">גרסה: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 — טיוטה ראשונה</w:t>
            </w:r>
          </w:p>
        </w:tc>
      </w:tr>
    </w:tbl>
    <w:p>
      <w:pPr>
        <w:spacing w:after="300"/>
      </w:pPr>
      <w:r>
        <w:t xml:space="preserve"/>
      </w:r>
    </w:p>
    <w:p>
      <w:pPr>
        <w:pageBreakBefore/>
        <w:bidi/>
      </w:pPr>
      <w:r>
        <w:t xml:space="preserve"/>
      </w:r>
    </w:p>
    <w:p>
      <w:pPr>
        <w:pStyle w:val="Heading1"/>
        <w:bidi/>
        <w:spacing w:after="200" w:before="400"/>
      </w:pPr>
      <w:r>
        <w:rPr>
          <w:rFonts w:ascii="Arial" w:cs="Arial" w:eastAsia="Arial" w:hAnsi="Arial"/>
          <w:b/>
          <w:bCs/>
          <w:color w:val="0C4068"/>
          <w:sz w:val="36"/>
          <w:szCs w:val="36"/>
        </w:rPr>
        <w:t xml:space="preserve">מבוא</w:t>
      </w:r>
    </w:p>
    <w:p>
      <w:pPr>
        <w:bidi/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מסמך זה מפרט את כלל משימות העיצוב הנדרשות ממיטל עבור מערכת הווידגטים של ממשק היועצים. המסמך מגדיר את שינויי ה-UI הנדרשים, התנהגות הממשק, ואת מבנה הווידגטים החדש.</w:t>
      </w:r>
    </w:p>
    <w:p>
      <w:pPr>
        <w:bidi/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הפרוטוטייפים הטכניים מוכנים כקבצי HTML — ניתן לפתוח אותם בדפדפן לצורך התייחסות ויזואלית. תפקיד המעצבת לתרגם אותם לממשק ייצור ב-Figma, המתאים לשפה הוויזואלית הקיימת של HK.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39ABE2" w:sz="4" w:space="4"/>
        </w:pBdr>
        <w:bidi/>
        <w:spacing w:after="160" w:before="320"/>
      </w:pPr>
      <w:r>
        <w:rPr>
          <w:rFonts w:ascii="Arial" w:cs="Arial" w:eastAsia="Arial" w:hAnsi="Arial"/>
          <w:b/>
          <w:bCs/>
          <w:color w:val="39ABE2"/>
          <w:sz w:val="28"/>
          <w:szCs w:val="28"/>
        </w:rPr>
        <w:t xml:space="preserve">שינויים בלוח העבודה</w:t>
      </w:r>
    </w:p>
    <w:p>
      <w:pPr>
        <w:bidi/>
        <w:spacing w:after="120" w:before="200"/>
      </w:pPr>
      <w:r>
        <w:rPr>
          <w:rFonts w:ascii="Arial" w:cs="Arial" w:eastAsia="Arial" w:hAnsi="Arial"/>
          <w:b/>
          <w:bCs/>
          <w:color w:val="0C4068"/>
          <w:sz w:val="24"/>
          <w:szCs w:val="24"/>
        </w:rPr>
        <w:t xml:space="preserve">משימה 1 — כפתור מעבר בין תצוגות</w:t>
      </w:r>
    </w:p>
    <w:p>
      <w:pPr>
        <w:bidi/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בכניסה ללקוח ספציפי, במקום הכפתור הנוכחי "חברה חדשה" — יופיע כפתור Toggle שמחליף בין שתי תצוגות:</w:t>
      </w:r>
    </w:p>
    <w:p>
      <w:pPr>
        <w:bidi/>
        <w:spacing w:after="80"/>
        <w:ind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תצוגת ווידגטים (חדשה)</w:t>
      </w:r>
    </w:p>
    <w:p>
      <w:pPr>
        <w:bidi/>
        <w:spacing w:after="80"/>
        <w:ind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• תצוגה הנוכחית (רשימת חברות)</w:t>
      </w:r>
    </w:p>
    <w:p>
      <w:pPr>
        <w:spacing w:after="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9ABE2" w:sz="4"/>
              <w:left w:val="single" w:color="39ABE2" w:sz="12"/>
              <w:bottom w:val="single" w:color="39ABE2" w:sz="1"/>
              <w:right w:val="single" w:color="39ABE2" w:sz="1"/>
            </w:tcBorders>
            <w:shd w:fill="E8F5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i/>
                <w:iCs/>
                <w:color w:val="0C4068"/>
                <w:sz w:val="20"/>
                <w:szCs w:val="20"/>
              </w:rPr>
              <w:t xml:space="preserve">📌 זהו שינוי ייחודי ל-HK בלבד ולא יחול על לקוחות אחרים של המערכת.</w:t>
            </w:r>
          </w:p>
        </w:tc>
      </w:tr>
    </w:tbl>
    <w:p>
      <w:pPr>
        <w:spacing w:after="100"/>
      </w:pPr>
      <w:r>
        <w:t xml:space="preserve"/>
      </w:r>
    </w:p>
    <w:p>
      <w:pPr>
        <w:bidi/>
        <w:spacing w:after="120" w:before="200"/>
      </w:pPr>
      <w:r>
        <w:rPr>
          <w:rFonts w:ascii="Arial" w:cs="Arial" w:eastAsia="Arial" w:hAnsi="Arial"/>
          <w:b/>
          <w:bCs/>
          <w:color w:val="0C4068"/>
          <w:sz w:val="24"/>
          <w:szCs w:val="24"/>
        </w:rPr>
        <w:t xml:space="preserve">משימה 2 — מיקום כפתור "חברה חדשה"</w:t>
      </w:r>
    </w:p>
    <w:p>
      <w:pPr>
        <w:bidi/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כפתור "חברה חדשה" יועבר ויופיע אך ורק בלוח העבודה הכללי (הגלובלי), ולא בתוך תצוגת לקוח ספציפי. זאת על מנת למנוע בלבול בין הוספת חברה כללית לעומת ניהול חברה קיימת.</w:t>
      </w:r>
    </w:p>
    <w:p>
      <w:pPr>
        <w:spacing w:after="100"/>
      </w:pPr>
      <w:r>
        <w:t xml:space="preserve"/>
      </w:r>
    </w:p>
    <w:p>
      <w:pPr>
        <w:bidi/>
        <w:spacing w:after="120" w:before="200"/>
      </w:pPr>
      <w:r>
        <w:rPr>
          <w:rFonts w:ascii="Arial" w:cs="Arial" w:eastAsia="Arial" w:hAnsi="Arial"/>
          <w:b/>
          <w:bCs/>
          <w:color w:val="0C4068"/>
          <w:sz w:val="24"/>
          <w:szCs w:val="24"/>
        </w:rPr>
        <w:t xml:space="preserve">משימה 3 — ממשק יועצים: כניסה ישירה לווידגטים</w:t>
      </w:r>
    </w:p>
    <w:p>
      <w:pPr>
        <w:bidi/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בממשק יועצים (Advisor Interface) לא תהיה אפשרות בחירת לוח עבודה. המשתמש יגיע ישירות לתצוגת הווידגטים ללא שלב ביניים. אין צורך ב-navigation לבחירת view.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39ABE2" w:sz="4" w:space="4"/>
        </w:pBdr>
        <w:bidi/>
        <w:spacing w:after="160" w:before="320"/>
      </w:pPr>
      <w:r>
        <w:rPr>
          <w:rFonts w:ascii="Arial" w:cs="Arial" w:eastAsia="Arial" w:hAnsi="Arial"/>
          <w:b/>
          <w:bCs/>
          <w:color w:val="39ABE2"/>
          <w:sz w:val="28"/>
          <w:szCs w:val="28"/>
        </w:rPr>
        <w:t xml:space="preserve">סרגל פעולות — תצוגת ווידגטים</w:t>
      </w:r>
    </w:p>
    <w:p>
      <w:pPr>
        <w:bidi/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כאשר המשתמש נמצא בתצוגת ווידגטים, הפס העליון (מתחת ללוח העבודה) משתנה ומציג 3 כפתורי פעולה:</w:t>
      </w:r>
    </w:p>
    <w:p>
      <w:pPr>
        <w:spacing w:after="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מספר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כפתור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פונקציונלי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הוספת ווידגט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פותח פאנל/מודל לבחירת ווידגט מרשימת הווידגטים הזמינים והוספתו לדשבורד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עריכת ווידגטים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מעבר למצב עריכה המאפשר גרירה ושינוי סדר הווידגטים (Drag &amp; Drop)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רענון מידע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כפתור אייקון שמרענן את נתוני כל הווידגטים בדף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9ABE2" w:sz="4"/>
              <w:left w:val="single" w:color="39ABE2" w:sz="12"/>
              <w:bottom w:val="single" w:color="39ABE2" w:sz="1"/>
              <w:right w:val="single" w:color="39ABE2" w:sz="1"/>
            </w:tcBorders>
            <w:shd w:fill="E8F5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i/>
                <w:iCs/>
                <w:color w:val="0C4068"/>
                <w:sz w:val="20"/>
                <w:szCs w:val="20"/>
              </w:rPr>
              <w:t xml:space="preserve">📌 יש לעצב את הסרגל כך שיתאים לשפה הוויזואלית הקיימת — Rubik font, צבע ראשי #39ABE2, רקע נייבי #0C4068.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39ABE2" w:sz="4" w:space="4"/>
        </w:pBdr>
        <w:bidi/>
        <w:spacing w:after="160" w:before="320"/>
      </w:pPr>
      <w:r>
        <w:rPr>
          <w:rFonts w:ascii="Arial" w:cs="Arial" w:eastAsia="Arial" w:hAnsi="Arial"/>
          <w:b/>
          <w:bCs/>
          <w:color w:val="39ABE2"/>
          <w:sz w:val="28"/>
          <w:szCs w:val="28"/>
        </w:rPr>
        <w:t xml:space="preserve">מבנה ווידגט — עקרונות עיצוב</w:t>
      </w:r>
    </w:p>
    <w:p>
      <w:pPr>
        <w:bidi/>
        <w:spacing w:after="120" w:before="200"/>
      </w:pPr>
      <w:r>
        <w:rPr>
          <w:rFonts w:ascii="Arial" w:cs="Arial" w:eastAsia="Arial" w:hAnsi="Arial"/>
          <w:b/>
          <w:bCs/>
          <w:color w:val="0C4068"/>
          <w:sz w:val="24"/>
          <w:szCs w:val="24"/>
        </w:rPr>
        <w:t xml:space="preserve">כלל 1 — רוחב קבוע (חצי מסך)</w:t>
      </w:r>
    </w:p>
    <w:p>
      <w:pPr>
        <w:bidi/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ווידגט יכול להיות אך ורק ברוחב של חצי מסך (50% מאזור התוכן). אין ווידגט שתופס את כל רוחב המסך. זהו עיקרון בסיסי שמאפשר להציג שני ווידגטים זה לצד זה בכל שורה.</w:t>
      </w:r>
    </w:p>
    <w:p>
      <w:pPr>
        <w:spacing w:after="100"/>
      </w:pPr>
      <w:r>
        <w:t xml:space="preserve"/>
      </w:r>
    </w:p>
    <w:p>
      <w:pPr>
        <w:bidi/>
        <w:spacing w:after="120" w:before="200"/>
      </w:pPr>
      <w:r>
        <w:rPr>
          <w:rFonts w:ascii="Arial" w:cs="Arial" w:eastAsia="Arial" w:hAnsi="Arial"/>
          <w:b/>
          <w:bCs/>
          <w:color w:val="0C4068"/>
          <w:sz w:val="24"/>
          <w:szCs w:val="24"/>
        </w:rPr>
        <w:t xml:space="preserve">כלל 2 — גובה דינמי</w:t>
      </w:r>
    </w:p>
    <w:p>
      <w:pPr>
        <w:bidi/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גובה הווידגט הוא דינמי ומתכוונן אוטומטית בהתאם לתוכן שבתוכו. אין הגבלת גובה קבועה — הווידגט "גדל" עם התוכן.</w:t>
      </w:r>
    </w:p>
    <w:p>
      <w:pPr>
        <w:spacing w:after="100"/>
      </w:pPr>
      <w:r>
        <w:t xml:space="preserve"/>
      </w:r>
    </w:p>
    <w:p>
      <w:pPr>
        <w:bidi/>
        <w:spacing w:after="120" w:before="200"/>
      </w:pPr>
      <w:r>
        <w:rPr>
          <w:rFonts w:ascii="Arial" w:cs="Arial" w:eastAsia="Arial" w:hAnsi="Arial"/>
          <w:b/>
          <w:bCs/>
          <w:color w:val="0C4068"/>
          <w:sz w:val="24"/>
          <w:szCs w:val="24"/>
        </w:rPr>
        <w:t xml:space="preserve">כלל 3 — Design Tokens (מ-Figma HK)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פרמטר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ערך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גופן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Rubik (Google Fonts), משקלים 400 / 500 / 600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צבע ראשי (Cyan)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#39ABE2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נייבי (Navy)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#0C4068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רקע כרטיס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צל כרטיס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0px 1px 50px rgba(0,0,0,0.08)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רדיוס פינות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כיוון טקסט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RTL (עברית)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39ABE2" w:sz="4" w:space="4"/>
        </w:pBdr>
        <w:bidi/>
        <w:spacing w:after="160" w:before="320"/>
      </w:pPr>
      <w:r>
        <w:rPr>
          <w:rFonts w:ascii="Arial" w:cs="Arial" w:eastAsia="Arial" w:hAnsi="Arial"/>
          <w:b/>
          <w:bCs/>
          <w:color w:val="39ABE2"/>
          <w:sz w:val="28"/>
          <w:szCs w:val="28"/>
        </w:rPr>
        <w:t xml:space="preserve">ווידגטים קיימים — להתייחסות עיצובית</w:t>
      </w:r>
    </w:p>
    <w:p>
      <w:pPr>
        <w:bidi/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הווידגטים הבאים פותחו כ-HTML prototype. העיצוב הסופי צריך להתבסס עליהם אך להיות מותאם לסגנון אפליקציית HK.</w:t>
      </w:r>
    </w:p>
    <w:p>
      <w:pPr>
        <w:spacing w:after="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000"/>
        <w:gridCol w:w="33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מספר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שם ווידגט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קטגוריה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גרף מדד חודשי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מדדים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Prototype מוכן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תזרים 7 ימים קדימה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פיננסי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Prototype מוכן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הכנסות ורווח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פיננסי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Prototype מוכן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לידים ושיווק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מכירות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Prototype מוכן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תהליך ופוקוסים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תפעול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Prototype מוכן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חריגה צפויה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התראות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Prototype מוכן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רווח חשבונאי vs בנק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פיננסי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Prototype מוכן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קצב לפי תאריך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KPI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Prototype מוכן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39ABE2" w:sz="4" w:space="4"/>
        </w:pBdr>
        <w:bidi/>
        <w:spacing w:after="160" w:before="320"/>
      </w:pPr>
      <w:r>
        <w:rPr>
          <w:rFonts w:ascii="Arial" w:cs="Arial" w:eastAsia="Arial" w:hAnsi="Arial"/>
          <w:b/>
          <w:bCs/>
          <w:color w:val="39ABE2"/>
          <w:sz w:val="28"/>
          <w:szCs w:val="28"/>
        </w:rPr>
        <w:t xml:space="preserve">פריסת דשבורד — מבנה גריד</w:t>
      </w:r>
    </w:p>
    <w:p>
      <w:pPr>
        <w:bidi/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הדשבורד בנוי על גריד של 2 עמודות. כל ווידגט תופס עמודה אחת (= חצי מסך). שמות קטגוריות (הכנסות, לידים וכד') מופיעים כ-section labels בין השורות.</w:t>
      </w:r>
    </w:p>
    <w:p>
      <w:pPr>
        <w:spacing w:after="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עמודה ימנית (50%)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עמודה שמאלית (50%)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ווידגט 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ווידגט 2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ווידגט 3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ווידגט 4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← כותרת קטגוריה (row full-width) →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ווידגט 5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ווידגט 6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39ABE2" w:sz="4" w:space="4"/>
        </w:pBdr>
        <w:bidi/>
        <w:spacing w:after="160" w:before="320"/>
      </w:pPr>
      <w:r>
        <w:rPr>
          <w:rFonts w:ascii="Arial" w:cs="Arial" w:eastAsia="Arial" w:hAnsi="Arial"/>
          <w:b/>
          <w:bCs/>
          <w:color w:val="39ABE2"/>
          <w:sz w:val="28"/>
          <w:szCs w:val="28"/>
        </w:rPr>
        <w:t xml:space="preserve">נקודות פתוחות לבירור</w:t>
      </w:r>
    </w:p>
    <w:p>
      <w:pPr>
        <w:bidi/>
        <w:spacing w:after="100"/>
        <w:ind w:right="360"/>
      </w:pPr>
      <w:r>
        <w:rPr>
          <w:rFonts w:ascii="Arial" w:cs="Arial" w:eastAsia="Arial" w:hAnsi="Arial"/>
          <w:b/>
          <w:bCs/>
          <w:color w:val="39ABE2"/>
          <w:sz w:val="22"/>
          <w:szCs w:val="22"/>
        </w:rPr>
        <w:t xml:space="preserve">1.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האם כפתור ה-Toggle (מעבר לווידגטים) צריך להיות אייקון בלבד, טקסט בלבד, או שניהם?</w:t>
      </w:r>
    </w:p>
    <w:p>
      <w:pPr>
        <w:bidi/>
        <w:spacing w:after="100"/>
        <w:ind w:right="360"/>
      </w:pPr>
      <w:r>
        <w:rPr>
          <w:rFonts w:ascii="Arial" w:cs="Arial" w:eastAsia="Arial" w:hAnsi="Arial"/>
          <w:b/>
          <w:bCs/>
          <w:color w:val="39ABE2"/>
          <w:sz w:val="22"/>
          <w:szCs w:val="22"/>
        </w:rPr>
        <w:t xml:space="preserve">2.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מהו זרימת ה-UX המדויקת בכניסה ראשונה למצב ווידגטים — האם יש מצב ריק (empty state) עם הנחיה להוסיף ווידגט?</w:t>
      </w:r>
    </w:p>
    <w:p>
      <w:pPr>
        <w:bidi/>
        <w:spacing w:after="100"/>
        <w:ind w:right="360"/>
      </w:pPr>
      <w:r>
        <w:rPr>
          <w:rFonts w:ascii="Arial" w:cs="Arial" w:eastAsia="Arial" w:hAnsi="Arial"/>
          <w:b/>
          <w:bCs/>
          <w:color w:val="39ABE2"/>
          <w:sz w:val="22"/>
          <w:szCs w:val="22"/>
        </w:rPr>
        <w:t xml:space="preserve">3.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כיצד יראה מצב העריכה (Drag &amp; Drop)? האם יש אינדיקציה ויזואלית כגון handle bar, border, או גרירה עם shadow?</w:t>
      </w:r>
    </w:p>
    <w:p>
      <w:pPr>
        <w:bidi/>
        <w:spacing w:after="100"/>
        <w:ind w:right="360"/>
      </w:pPr>
      <w:r>
        <w:rPr>
          <w:rFonts w:ascii="Arial" w:cs="Arial" w:eastAsia="Arial" w:hAnsi="Arial"/>
          <w:b/>
          <w:bCs/>
          <w:color w:val="39ABE2"/>
          <w:sz w:val="22"/>
          <w:szCs w:val="22"/>
        </w:rPr>
        <w:t xml:space="preserve">4.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האם לווידגטים יש כפתור X להסרה בתוך מצב העריכה?</w:t>
      </w:r>
    </w:p>
    <w:p>
      <w:pPr>
        <w:bidi/>
        <w:spacing w:after="100"/>
        <w:ind w:right="360"/>
      </w:pPr>
      <w:r>
        <w:rPr>
          <w:rFonts w:ascii="Arial" w:cs="Arial" w:eastAsia="Arial" w:hAnsi="Arial"/>
          <w:b/>
          <w:bCs/>
          <w:color w:val="39ABE2"/>
          <w:sz w:val="22"/>
          <w:szCs w:val="22"/>
        </w:rPr>
        <w:t xml:space="preserve">5.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מה קורה כאשר אין ווידגטים מוגדרים — האם יש placeholder / empty state?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39ABE2" w:sz="4" w:space="4"/>
        </w:pBdr>
        <w:bidi/>
        <w:spacing w:after="160" w:before="320"/>
      </w:pPr>
      <w:r>
        <w:rPr>
          <w:rFonts w:ascii="Arial" w:cs="Arial" w:eastAsia="Arial" w:hAnsi="Arial"/>
          <w:b/>
          <w:bCs/>
          <w:color w:val="39ABE2"/>
          <w:sz w:val="28"/>
          <w:szCs w:val="28"/>
        </w:rPr>
        <w:t xml:space="preserve">עדיפויות לעיצוב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משימה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הערות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גבוהה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כפתור Toggle בין תצוגות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בלוח עבודה, בכניסה ללקוח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גבוהה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סרגל פעולות בתצוגת ווידגטים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כפתורים: הוספה, עריכה, רענון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בינונית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מצב עריכה (Drag &amp; Drop)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אנימציה + visual handles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בינונית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Empty state לדשבורד ריק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הנחיה ויזואלית למשתמש חדש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נמוכה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מיקרו-אינטרקציות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Hover states, loading indicators לווידגטים</w:t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8000"/>
      </w:tabs>
      <w:bidi/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HK — חזות קריספין | סודי — לשימוש פנימי בלבד</w:t>
    </w:r>
    <w:r>
      <w:rPr>
        <w:rFonts w:ascii="Arial" w:cs="Arial" w:eastAsia="Arial" w:hAnsi="Arial"/>
        <w:color w:val="888888"/>
        <w:sz w:val="16"/>
        <w:szCs w:val="16"/>
      </w:rPr>
      <w:t xml:space="preserve">	עמוד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9ABE2" w:sz="4" w:space="4"/>
      </w:pBdr>
      <w:tabs>
        <w:tab w:val="right" w:pos="8000"/>
      </w:tabs>
      <w:bidi/>
      <w:spacing w:after="80"/>
    </w:pPr>
    <w:r>
      <w:rPr>
        <w:rFonts w:ascii="Arial" w:cs="Arial" w:eastAsia="Arial" w:hAnsi="Arial"/>
        <w:b/>
        <w:bCs/>
        <w:color w:val="0C4068"/>
        <w:sz w:val="20"/>
        <w:szCs w:val="20"/>
      </w:rPr>
      <w:t xml:space="preserve">אפיון עיצוב — מערכת ווידגטים | HK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מיטל | אפריל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200" w:before="400"/>
      <w:outlineLvl w:val="0"/>
    </w:pPr>
    <w:rPr>
      <w:rFonts w:ascii="Arial" w:cs="Arial" w:eastAsia="Arial" w:hAnsi="Arial"/>
      <w:b/>
      <w:bCs/>
      <w:color w:val="0C4068"/>
      <w:sz w:val="36"/>
      <w:szCs w:val="36"/>
    </w:rPr>
  </w:style>
  <w:style w:type="paragraph" w:styleId="Heading2">
    <w:name w:val="Heading 2"/>
    <w:basedOn w:val="Normal"/>
    <w:next w:val="Normal"/>
    <w:qFormat/>
    <w:pPr>
      <w:bidi/>
      <w:spacing w:after="160" w:before="300"/>
      <w:outlineLvl w:val="1"/>
    </w:pPr>
    <w:rPr>
      <w:rFonts w:ascii="Arial" w:cs="Arial" w:eastAsia="Arial" w:hAnsi="Arial"/>
      <w:b/>
      <w:bCs/>
      <w:color w:val="39ABE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2026-04-11T10:51:59.721Z</dcterms:created>
  <dcterms:modified xsi:type="dcterms:W3CDTF">2026-04-11T10:51:59.722Z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