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 w:before="200"/>
        <w:jc w:val="right"/>
      </w:pPr>
      <w:r>
        <w:rPr>
          <w:rFonts w:ascii="Arial" w:cs="Arial" w:eastAsia="Arial" w:hAnsi="Arial"/>
          <w:color w:val="6B7C8D"/>
          <w:sz w:val="22"/>
          <w:szCs w:val="22"/>
          <w:rtl/>
        </w:rPr>
        <w:t xml:space="preserve">HK Money · אפיון מסך</w:t>
      </w:r>
    </w:p>
    <w:p>
      <w:pPr>
        <w:bidi/>
        <w:spacing w:after="100" w:before="0"/>
        <w:jc w:val="right"/>
      </w:pPr>
      <w:r>
        <w:rPr>
          <w:rFonts w:ascii="Arial" w:cs="Arial" w:eastAsia="Arial" w:hAnsi="Arial"/>
          <w:b/>
          <w:bCs/>
          <w:color w:val="0C4068"/>
          <w:sz w:val="44"/>
          <w:szCs w:val="44"/>
          <w:rtl/>
        </w:rPr>
        <w:t xml:space="preserve">ניהול טאגים וכותרות רווח והפסד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6B7C8D"/>
          <w:sz w:val="21"/>
          <w:szCs w:val="21"/>
          <w:rtl/>
        </w:rPr>
        <w:t xml:space="preserve">מסך אדמין לסיווג טאגים והגדרת מיפוי דוח רווח והפסד · קובץ: tags.html</w:t>
      </w:r>
    </w:p>
    <w:p>
      <w:pPr>
        <w:pBdr>
          <w:bottom w:val="single" w:color="39ABE2" w:sz="6" w:space="1"/>
        </w:pBdr>
        <w:spacing w:after="200" w:before="200"/>
      </w:pPr>
      <w:r>
        <w:t xml:space="preserv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0C4068"/>
          <w:sz w:val="36"/>
          <w:szCs w:val="36"/>
          <w:rtl/>
        </w:rPr>
        <w:t xml:space="preserve">1. סקירה כללית</w:t>
      </w:r>
    </w:p>
    <w:p>
      <w:pPr>
        <w:bidi/>
        <w:spacing w:after="10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המסך מאפשר למנהל מערכת HK Money לנהל את "שפת הסיווג" של דוח רווח והפסד החודשי המופק עבור לקוחות. הוא מורכב משני טאבים בלתי תלויים:</w:t>
      </w:r>
    </w:p>
    <w:p>
      <w:pPr>
        <w:pStyle w:val="ListParagraph"/>
        <w:numPr>
          <w:ilvl w:val="0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טאב 1 — ניהול טאגים: רשימת הטאגים הזמינים במערכת ואופן סיווגם.</w:t>
      </w:r>
    </w:p>
    <w:p>
      <w:pPr>
        <w:pStyle w:val="ListParagraph"/>
        <w:numPr>
          <w:ilvl w:val="0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טאב 2 — ניהול רווח והפסד: שני סוגי כללי תצורה: שיוך קטגוריות לכותרות הדוח, וקטגוריות שיש להסתיר מהדוח לחלוטין.</w:t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0C4068"/>
          <w:sz w:val="36"/>
          <w:szCs w:val="36"/>
          <w:rtl/>
        </w:rPr>
        <w:t xml:space="preserve">2. עקרונות בסיסיים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C4068"/>
          <w:sz w:val="28"/>
          <w:szCs w:val="28"/>
          <w:rtl/>
        </w:rPr>
        <w:t xml:space="preserve">2.1. ארבע כותרות דוח רווח והפסד</w:t>
      </w:r>
    </w:p>
    <w:p>
      <w:pPr>
        <w:bidi/>
        <w:spacing w:after="10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הדוח החודשי מורכב מ-4 כותרות עליונות. כל סיווג של טרנזקציה בדוח חייב להיות מתחת לאחת מהן: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37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6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C4068"/>
                <w:sz w:val="21"/>
                <w:szCs w:val="21"/>
                <w:rtl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6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C4068"/>
                <w:sz w:val="21"/>
                <w:szCs w:val="21"/>
                <w:rtl/>
              </w:rPr>
              <w:t xml:space="preserve">שם הכותרת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6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C4068"/>
                <w:sz w:val="21"/>
                <w:szCs w:val="21"/>
                <w:rtl/>
              </w:rPr>
              <w:t xml:space="preserve">report_group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6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C4068"/>
                <w:sz w:val="21"/>
                <w:szCs w:val="21"/>
                <w:rtl/>
              </w:rPr>
              <w:t xml:space="preserve">תפקיד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הכנסות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INCOME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כסף שנכנס לעסק (תקבולים, מכירות וכו')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עלות המכר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COST_OF_GOODS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עלויות ישירות של המוצר/השירות הנמכר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הוצאות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EXPENSES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הוצאות תפעוליות שוטפות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מימון, השקעות ובעלים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FINANCE_INVEST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פעולות חוץ-תפעוליות (הלוואות, השקעות בעלים, העברות)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C4068"/>
          <w:sz w:val="28"/>
          <w:szCs w:val="28"/>
          <w:rtl/>
        </w:rPr>
        <w:t xml:space="preserve">2.2. גלובלי vs ספציפי לחברה</w:t>
      </w:r>
    </w:p>
    <w:p>
      <w:pPr>
        <w:pBdr>
          <w:top w:val="single" w:color="39ABE2" w:sz="6" w:space="8"/>
          <w:bottom w:val="single" w:color="39ABE2" w:sz="6" w:space="8"/>
          <w:left w:val="single" w:color="39ABE2" w:sz="6" w:space="8"/>
          <w:right w:val="single" w:color="39ABE2" w:sz="6" w:space="8"/>
        </w:pBdr>
        <w:shd w:fill="E4F6FE" w:val="clear"/>
        <w:bidi/>
        <w:spacing w:after="200" w:before="100" w:line="300"/>
        <w:ind w:left="100" w:right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בכל המבנה — company_id ריק (NULL) משמעו "חל על כל החברות" (כלל ברירת מחדל). company_id ספציפי משמעו override לאותה חברה בלבד. הדוח של חברה ספציפית מעדיף תמיד את הכלל הספציפי, ואם אין — נופל לכלל הגלובלי.</w:t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0C4068"/>
          <w:sz w:val="36"/>
          <w:szCs w:val="36"/>
          <w:rtl/>
        </w:rPr>
        <w:t xml:space="preserve">3. טאב 1: ניהול טאגים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C4068"/>
          <w:sz w:val="28"/>
          <w:szCs w:val="28"/>
          <w:rtl/>
        </w:rPr>
        <w:t xml:space="preserve">3.1. מטרה</w:t>
      </w:r>
    </w:p>
    <w:p>
      <w:pPr>
        <w:bidi/>
        <w:spacing w:after="10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לאפשר למנהל לראות, ליצור, ולערוך טאגים המשמשים לסיווג עסקאות מנתוני הלקוחות. כל טאג מוגדר באחת משתי דרכים בלעדיות (one or the other):</w:t>
      </w:r>
    </w:p>
    <w:p>
      <w:pPr>
        <w:pStyle w:val="ListParagraph"/>
        <w:numPr>
          <w:ilvl w:val="0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שיוך ישיר לכותרת רו"ה (1-4) — כאשר הטאג מייצג סיווג פשוט וודאי.</w:t>
      </w:r>
    </w:p>
    <w:p>
      <w:pPr>
        <w:pStyle w:val="ListParagraph"/>
        <w:numPr>
          <w:ilvl w:val="0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מילות מפתח לחיפוש AI — כאשר הטאג מייצג חיפוש סמנטי בקטגוריות הקיימות בנתונים. ה-AI מתאים את הקטגוריות הרלוונטיות לפי המילים.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C4068"/>
          <w:sz w:val="28"/>
          <w:szCs w:val="28"/>
          <w:rtl/>
        </w:rPr>
        <w:t xml:space="preserve">3.2. עמודות הטבלה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69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6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C4068"/>
                <w:sz w:val="21"/>
                <w:szCs w:val="21"/>
                <w:rtl/>
              </w:rPr>
              <w:t xml:space="preserve">עמודה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6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C4068"/>
                <w:sz w:val="21"/>
                <w:szCs w:val="21"/>
                <w:rtl/>
              </w:rPr>
              <w:t xml:space="preserve">סוג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6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C4068"/>
                <w:sz w:val="21"/>
                <w:szCs w:val="21"/>
                <w:rtl/>
              </w:rPr>
              <w:t xml:space="preserve">הערות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מזהה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int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id במסד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שם חברה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text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מ-company_id. אם null מוצג chip "כל החברות"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שם הטאג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text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חופשי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סיווג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chip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header chip (1-4) או keyword chip ("חומרי גלם, מזון")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פעיל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toggle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לחיץ ישירות בשורה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ללא סינון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toggle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לחיץ. קובע האם הטאג מסנן בתוך הכותרת או נחשב כקופסה גלובלית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טיוטה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toggle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לחיץ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נוצר ב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DD/MM/YYYY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פעולות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button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"עריכה" — פותח את המודל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C4068"/>
          <w:sz w:val="28"/>
          <w:szCs w:val="28"/>
          <w:rtl/>
        </w:rPr>
        <w:t xml:space="preserve">3.3. סינונים בטולבר</w:t>
      </w:r>
    </w:p>
    <w:p>
      <w:pPr>
        <w:pStyle w:val="ListParagraph"/>
        <w:numPr>
          <w:ilvl w:val="0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חיפוש — לפי שם הטאג (substring, case-insensitive).</w:t>
      </w:r>
    </w:p>
    <w:p>
      <w:pPr>
        <w:pStyle w:val="ListParagraph"/>
        <w:numPr>
          <w:ilvl w:val="0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סינון טיוטה — ברירת מחדל "לא טיוטה". אופציות: לא טיוטה / טיוטה בלבד / הכל.</w:t>
      </w:r>
    </w:p>
    <w:p>
      <w:pPr>
        <w:pStyle w:val="ListParagraph"/>
        <w:numPr>
          <w:ilvl w:val="0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חברה — combobox עם חיפוש פנימי. אופציה ראשונה: "כל החברות".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C4068"/>
          <w:sz w:val="28"/>
          <w:szCs w:val="28"/>
          <w:rtl/>
        </w:rPr>
        <w:t xml:space="preserve">3.4. מודל "טאג חדש / עריכת טאג"</w:t>
      </w:r>
    </w:p>
    <w:p>
      <w:pPr>
        <w:bidi/>
        <w:spacing w:after="10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שדות במודל:</w:t>
      </w:r>
    </w:p>
    <w:p>
      <w:pPr>
        <w:pStyle w:val="ListParagraph"/>
        <w:numPr>
          <w:ilvl w:val="0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שם הטאג — input text, חובה.</w:t>
      </w:r>
    </w:p>
    <w:p>
      <w:pPr>
        <w:pStyle w:val="ListParagraph"/>
        <w:numPr>
          <w:ilvl w:val="0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חברה — combobox. אופציה ראשונה: "כל החברות" (וגם ברירת מחדל לטאג חדש).</w:t>
      </w:r>
    </w:p>
    <w:p>
      <w:pPr>
        <w:pStyle w:val="ListParagraph"/>
        <w:numPr>
          <w:ilvl w:val="0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סיווג לפי — בורר רדיו של שתי אופציות (mutually exclusive):</w:t>
      </w:r>
    </w:p>
    <w:p>
      <w:pPr>
        <w:pStyle w:val="ListParagraph"/>
        <w:numPr>
          <w:ilvl w:val="1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כותרת רו"ה: 4 כפתורי בחירה גדולים, צבעוניים. בחירה אחת חובה.</w:t>
      </w:r>
    </w:p>
    <w:p>
      <w:pPr>
        <w:pStyle w:val="ListParagraph"/>
        <w:numPr>
          <w:ilvl w:val="1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קטגוריה: chip-input חופשי. Enter / פסיק = הוספת מילה כ-chip. Backspace ב-input ריק = מחיקת ה-chip האחרון. × על כל chip להסרה. ניתן להזין כמה מילים.</w:t>
      </w:r>
    </w:p>
    <w:p>
      <w:pPr>
        <w:pStyle w:val="ListParagraph"/>
        <w:numPr>
          <w:ilvl w:val="0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פעיל / טיוטה — toggles.</w:t>
      </w:r>
    </w:p>
    <w:p>
      <w:pPr>
        <w:bidi/>
        <w:spacing w:after="10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שינוי בחירת הסיווג מסתיר את השדה הלא-רלוונטי (לא מציג את שניהם).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C4068"/>
          <w:sz w:val="28"/>
          <w:szCs w:val="28"/>
          <w:rtl/>
        </w:rPr>
        <w:t xml:space="preserve">3.5. מחיקה</w:t>
      </w:r>
    </w:p>
    <w:p>
      <w:pPr>
        <w:bidi/>
        <w:spacing w:after="10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דרך המודל ("עריכה" → "מחק"). מעלה מודל אישור מעוצב (לא native confirm) עם הודעת אישור הכוללת את שם הטאג.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0C4068"/>
          <w:sz w:val="36"/>
          <w:szCs w:val="36"/>
          <w:rtl/>
        </w:rPr>
        <w:t xml:space="preserve">4. טאב 2: ניהול רווח והפסד</w:t>
      </w:r>
    </w:p>
    <w:p>
      <w:pPr>
        <w:bidi/>
        <w:spacing w:after="10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המטרה: לקבוע איך נתוני בנק/אשראי (שמגיעים מהבנקים עם "category" טבעית) נכנסים לדוח החודשי. שתי טבלאות מנהלות את הלוגיקה הזו: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C4068"/>
          <w:sz w:val="28"/>
          <w:szCs w:val="28"/>
          <w:rtl/>
        </w:rPr>
        <w:t xml:space="preserve">4.1. טבלת DB: Monthrep_Company_Categories — שיוך קטגוריות לכותרות רו"ה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0C4068"/>
          <w:sz w:val="24"/>
          <w:szCs w:val="24"/>
          <w:rtl/>
        </w:rPr>
        <w:t xml:space="preserve">4.1.1. מבנה הטבלה במסד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CREATE TABLE Monthrep_Company_Categories (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  id           SERIAL PRIMARY KEY,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  category     VARCHAR(255) NOT NULL,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  company_id   INT NULL,                  -- NULL = גלובלי לכל החברות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  report_group VARCHAR(50) NOT NULL,      -- INCOME | COST_OF_GOODS | EXPENSES | FINANCE_INVEST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  created_at   TIMESTAMP DEFAULT NOW(),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  updated_at   TIMESTAMP DEFAULT NOW()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);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CREATE UNIQUE INDEX ON Monthrep_Company_Categories (category, COALESCE(company_id, 0));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0C4068"/>
          <w:sz w:val="24"/>
          <w:szCs w:val="24"/>
          <w:rtl/>
        </w:rPr>
        <w:t xml:space="preserve">4.1.2. עמודות תצוגה בטבלה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6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C4068"/>
                <w:sz w:val="21"/>
                <w:szCs w:val="21"/>
                <w:rtl/>
              </w:rPr>
              <w:t xml:space="preserve">עמודה במסך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6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C4068"/>
                <w:sz w:val="21"/>
                <w:szCs w:val="21"/>
                <w:rtl/>
              </w:rPr>
              <w:t xml:space="preserve">מקור הנתון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6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C4068"/>
                <w:sz w:val="21"/>
                <w:szCs w:val="21"/>
                <w:rtl/>
              </w:rPr>
              <w:t xml:space="preserve">תצוגה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מזהה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id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מספר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שם הקטגוריה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category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טקסט (כפי שמופיע בנתוני בנק/אשראי)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חברה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company_id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שם החברה, או "כל החברות" אם NULL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כותרת רו"ה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report_group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chip צבעוני עם המספר (1-4) ושם הכותרת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פעולות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"עריכה" → פותח מודל</w:t>
            </w:r>
          </w:p>
        </w:tc>
      </w:tr>
    </w:tbl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0C4068"/>
          <w:sz w:val="24"/>
          <w:szCs w:val="24"/>
          <w:rtl/>
        </w:rPr>
        <w:t xml:space="preserve">4.1.3. מודל "שיוך חדש / עריכת שיוך"</w:t>
      </w:r>
    </w:p>
    <w:p>
      <w:pPr>
        <w:pStyle w:val="ListParagraph"/>
        <w:numPr>
          <w:ilvl w:val="0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שם הקטגוריה — input text. חובה.</w:t>
      </w:r>
    </w:p>
    <w:p>
      <w:pPr>
        <w:pStyle w:val="ListParagraph"/>
        <w:numPr>
          <w:ilvl w:val="0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חברה — combobox עם "כל החברות".</w:t>
      </w:r>
    </w:p>
    <w:p>
      <w:pPr>
        <w:pStyle w:val="ListParagraph"/>
        <w:numPr>
          <w:ilvl w:val="0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כותרת רו"ה — 4 כפתורי בחירה צבעוניים.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0C4068"/>
          <w:sz w:val="24"/>
          <w:szCs w:val="24"/>
          <w:rtl/>
        </w:rPr>
        <w:t xml:space="preserve">4.1.4. אלגוריתם רזולוציה (בעת יצירת דוח)</w:t>
      </w:r>
    </w:p>
    <w:p>
      <w:pPr>
        <w:bidi/>
        <w:spacing w:after="10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לכל עסקה עם category = C של חברה X: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1. חיפוש שיוך ספציפי: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   SELECT report_group FROM Monthrep_Company_Categories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   WHERE category = C AND company_id = X;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/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2. אם לא נמצא — חיפוש גלובלי: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   SELECT report_group FROM Monthrep_Company_Categories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   WHERE category = C AND company_id IS NULL;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/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3. אם לא נמצא — העסקה לא מסווגת (אזהרה לפני יצירת דוח).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C4068"/>
          <w:sz w:val="28"/>
          <w:szCs w:val="28"/>
          <w:rtl/>
        </w:rPr>
        <w:t xml:space="preserve">4.2. טבלת DB: Excluded_Company_Categories — קטגוריות להוצאה מהדוח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0C4068"/>
          <w:sz w:val="24"/>
          <w:szCs w:val="24"/>
          <w:rtl/>
        </w:rPr>
        <w:t xml:space="preserve">4.2.1. מבנה הטבלה במסד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CREATE TABLE Excluded_Company_Categories (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  id          SERIAL PRIMARY KEY,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  company_id  INT NULL,                  -- NULL = גלובלי לכל החברות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  categories  JSONB NOT NULL,            -- array of category names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  created_at  TIMESTAMP DEFAULT NOW(),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  updated_at  TIMESTAMP DEFAULT NOW()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);</w:t>
      </w:r>
    </w:p>
    <w:p>
      <w:pPr>
        <w:bidi/>
        <w:spacing w:after="10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דוגמה לרשומה גלובלית מתוך הנתונים האמיתיים: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{ id: 1, company_id: NULL,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  categories: ["לא לקיטלוגי", "קטגוריות שונות", "העברה בין חשבונות"] }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0C4068"/>
          <w:sz w:val="24"/>
          <w:szCs w:val="24"/>
          <w:rtl/>
        </w:rPr>
        <w:t xml:space="preserve">4.2.2. עמודות תצוגה בטבלה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6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C4068"/>
                <w:sz w:val="21"/>
                <w:szCs w:val="21"/>
                <w:rtl/>
              </w:rPr>
              <w:t xml:space="preserve">עמודה במסך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6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C4068"/>
                <w:sz w:val="21"/>
                <w:szCs w:val="21"/>
                <w:rtl/>
              </w:rPr>
              <w:t xml:space="preserve">מקור הנתון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6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C4068"/>
                <w:sz w:val="21"/>
                <w:szCs w:val="21"/>
                <w:rtl/>
              </w:rPr>
              <w:t xml:space="preserve">תצוגה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מזהה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id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מספר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חברה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company_id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שם החברה, או "כל החברות" אם NULL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קטגוריות מוסתרות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categories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אוסף chips — כל קטגוריה כ-chip סגול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פעולות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"עריכה" → פותח מודל</w:t>
            </w:r>
          </w:p>
        </w:tc>
      </w:tr>
    </w:tbl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0C4068"/>
          <w:sz w:val="24"/>
          <w:szCs w:val="24"/>
          <w:rtl/>
        </w:rPr>
        <w:t xml:space="preserve">4.2.3. מודל "הוצאה מהדוח / עריכה"</w:t>
      </w:r>
    </w:p>
    <w:p>
      <w:pPr>
        <w:pStyle w:val="ListParagraph"/>
        <w:numPr>
          <w:ilvl w:val="0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חברה — combobox עם "כל החברות".</w:t>
      </w:r>
    </w:p>
    <w:p>
      <w:pPr>
        <w:pStyle w:val="ListParagraph"/>
        <w:numPr>
          <w:ilvl w:val="0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קטגוריות — textarea רב-שורות. קטגוריה אחת בכל שורה.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0C4068"/>
          <w:sz w:val="24"/>
          <w:szCs w:val="24"/>
          <w:rtl/>
        </w:rPr>
        <w:t xml:space="preserve">4.2.4. אלגוריתם (בעת יצירת דוח)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1. אסוף כל הקטגוריות המוסתרות הרלוונטיות לחברה X: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   SELECT jsonb_array_elements_text(categories)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   FROM Excluded_Company_Categories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   WHERE company_id = X OR company_id IS NULL;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/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2. סנן את כל העסקאות שקטגוריה שלהן ברשימה — לא יופיעו בדוח כלל.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C4068"/>
          <w:sz w:val="28"/>
          <w:szCs w:val="28"/>
          <w:rtl/>
        </w:rPr>
        <w:t xml:space="preserve">4.3. הקדמה ויזואלית בטאב</w:t>
      </w:r>
    </w:p>
    <w:p>
      <w:pPr>
        <w:bidi/>
        <w:spacing w:after="10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מעל שתי הטבלאות מופיע banner מודגש להבהרת הלוגיקה:</w:t>
      </w:r>
    </w:p>
    <w:p>
      <w:pPr>
        <w:pBdr>
          <w:top w:val="single" w:color="39ABE2" w:sz="6" w:space="8"/>
          <w:bottom w:val="single" w:color="39ABE2" w:sz="6" w:space="8"/>
          <w:left w:val="single" w:color="39ABE2" w:sz="6" w:space="8"/>
          <w:right w:val="single" w:color="39ABE2" w:sz="6" w:space="8"/>
        </w:pBdr>
        <w:shd w:fill="E4F6FE" w:val="clear"/>
        <w:bidi/>
        <w:spacing w:after="200" w:before="100" w:line="300"/>
        <w:ind w:left="100" w:right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שני סוגי כללים מנהלים איך כל קטגוריה (מתוך נתוני העסק) נכנסת לדוח רווח והפסד. כלל עם חברה ריקה חל על כל החברות (גלובלי). כלל עם חברה ספציפית — חל רק עליה.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0C4068"/>
          <w:sz w:val="36"/>
          <w:szCs w:val="36"/>
          <w:rtl/>
        </w:rPr>
        <w:t xml:space="preserve">5. רכיבים משותפים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C4068"/>
          <w:sz w:val="28"/>
          <w:szCs w:val="28"/>
          <w:rtl/>
        </w:rPr>
        <w:t xml:space="preserve">5.1. Company Combobox</w:t>
      </w:r>
    </w:p>
    <w:p>
      <w:pPr>
        <w:bidi/>
        <w:spacing w:after="10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factory בשם attachCompanyCombo(container, opts) — משמש בכל 4 dropdowns של חברה במסך. תומך באלפי חברות (חיפוש בזמן אמת).</w:t>
      </w:r>
    </w:p>
    <w:p>
      <w:pPr>
        <w:bidi/>
        <w:spacing w:after="10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תכונות:</w:t>
      </w:r>
    </w:p>
    <w:p>
      <w:pPr>
        <w:pStyle w:val="ListParagraph"/>
        <w:numPr>
          <w:ilvl w:val="0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שדה חיפוש פנימי בתוך ה-popover — סינון לפי שם או id.</w:t>
      </w:r>
    </w:p>
    <w:p>
      <w:pPr>
        <w:pStyle w:val="ListParagraph"/>
        <w:numPr>
          <w:ilvl w:val="0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אופציה ראשונה תמיד: "— כל החברות —" (ניתנת להעלמה דרך allowAll: false).</w:t>
      </w:r>
    </w:p>
    <w:p>
      <w:pPr>
        <w:pStyle w:val="ListParagraph"/>
        <w:numPr>
          <w:ilvl w:val="0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כפתור × לניקוי הבחירה.</w:t>
      </w:r>
    </w:p>
    <w:p>
      <w:pPr>
        <w:pStyle w:val="ListParagraph"/>
        <w:numPr>
          <w:ilvl w:val="0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סגירה אוטומטית בלחיצה מחוץ או Escape.</w:t>
      </w:r>
    </w:p>
    <w:p>
      <w:pPr>
        <w:bidi/>
        <w:spacing w:after="10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API: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const combo = attachCompanyCombo(containerEl, {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  allowAll: true,                       // האם להציג "כל החברות"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  placeholder: "— כל החברות —",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  onChange: (companyId) =&gt; { /* ... */ },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});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combo.set(companyId);                    // קביעת הערך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combo.get();                             // קריאת הערך (null = "כל החברות")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C4068"/>
          <w:sz w:val="28"/>
          <w:szCs w:val="28"/>
          <w:rtl/>
        </w:rPr>
        <w:t xml:space="preserve">5.2. Chip Input (Keywords)</w:t>
      </w:r>
    </w:p>
    <w:p>
      <w:pPr>
        <w:bidi/>
        <w:spacing w:after="10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שדה טקסט המאפשר הזנת מספר מילות מפתח כ-chip-ים נפרדים. משמש במודל הטאג כאשר בוחרים "סיווג לפי קטגוריה".</w:t>
      </w:r>
    </w:p>
    <w:p>
      <w:pPr>
        <w:bidi/>
        <w:spacing w:after="10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אינטראקציה:</w:t>
      </w:r>
    </w:p>
    <w:p>
      <w:pPr>
        <w:pStyle w:val="ListParagraph"/>
        <w:numPr>
          <w:ilvl w:val="0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הקלדה + Enter או פסיק → המילה הופכת ל-chip.</w:t>
      </w:r>
    </w:p>
    <w:p>
      <w:pPr>
        <w:pStyle w:val="ListParagraph"/>
        <w:numPr>
          <w:ilvl w:val="0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Backspace בשדה ריק → מוחק את ה-chip האחרון.</w:t>
      </w:r>
    </w:p>
    <w:p>
      <w:pPr>
        <w:pStyle w:val="ListParagraph"/>
        <w:numPr>
          <w:ilvl w:val="0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× על כל chip להסרה ספציפית.</w:t>
      </w:r>
    </w:p>
    <w:p>
      <w:pPr>
        <w:pStyle w:val="ListParagraph"/>
        <w:numPr>
          <w:ilvl w:val="0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Blur מחוץ לשדה עם טקסט — מוסיף את הטקסט כ-chip אוטומטית.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C4068"/>
          <w:sz w:val="28"/>
          <w:szCs w:val="28"/>
          <w:rtl/>
        </w:rPr>
        <w:t xml:space="preserve">5.3. Confirm Modal</w:t>
      </w:r>
    </w:p>
    <w:p>
      <w:pPr>
        <w:bidi/>
        <w:spacing w:after="10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מחליף את confirm() ה-native. נקרא דרך askConfirm(title, body) — מחזיר Promise&lt;boolean&gt;.</w:t>
      </w:r>
    </w:p>
    <w:p>
      <w:pPr>
        <w:bidi/>
        <w:spacing w:after="10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מבנה: כותרת מודגשת + body באפור + שני כפתורים — ביטול (אפור) ואישור (סלמון).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async function deleteTag(id){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  if (!await askConfirm("מחיקת טאג", `למחוק את ${name}?`)) return;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  // ...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}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C4068"/>
          <w:sz w:val="28"/>
          <w:szCs w:val="28"/>
          <w:rtl/>
        </w:rPr>
        <w:t xml:space="preserve">5.4. Inline Toggle ברשומה</w:t>
      </w:r>
    </w:p>
    <w:p>
      <w:pPr>
        <w:bidi/>
        <w:spacing w:after="10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שלוש העמודות "פעיל", "ללא סינון", "טיוטה" — toggles לחיצים ישירות בשורה, ללא צורך לפתוח מודל. שינוי מתבצע מיידית עם feedback (toast).</w:t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0C4068"/>
          <w:sz w:val="36"/>
          <w:szCs w:val="36"/>
          <w:rtl/>
        </w:rPr>
        <w:t xml:space="preserve">6. API Endpoints נדרשים (Backend)</w:t>
      </w:r>
    </w:p>
    <w:p>
      <w:pPr>
        <w:bidi/>
        <w:spacing w:after="10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המסך הנוכחי הוא frontend בלבד — הוא צורך את ה-endpoints הבאים. ה-data layer במסך יוחלף בקריאות לאותם endpoints כאשר ה-backend יוכן.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0C4068"/>
          <w:sz w:val="24"/>
          <w:szCs w:val="24"/>
          <w:rtl/>
        </w:rPr>
        <w:t xml:space="preserve">6.1. טאגים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GET    /api/tags?search=&amp;company_id=&amp;draft=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POST   /api/tags                 { name, company_id, header|categoryKeywords, ... }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PATCH  /api/tags/:id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DELETE /api/tags/:id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0C4068"/>
          <w:sz w:val="24"/>
          <w:szCs w:val="24"/>
          <w:rtl/>
        </w:rPr>
        <w:t xml:space="preserve">6.2. שיוך קטגוריות לכותרות רו"ה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GET    /api/pl/mappings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POST   /api/pl/mappings          { category, company_id, report_group }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PATCH  /api/pl/mappings/:id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DELETE /api/pl/mappings/:id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0C4068"/>
          <w:sz w:val="24"/>
          <w:szCs w:val="24"/>
          <w:rtl/>
        </w:rPr>
        <w:t xml:space="preserve">6.3. הוצאה מהדוח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GET    /api/pl/excluded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POST   /api/pl/excluded          { company_id, categories: [] }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PATCH  /api/pl/excluded/:id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DELETE /api/pl/excluded/:id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0C4068"/>
          <w:sz w:val="24"/>
          <w:szCs w:val="24"/>
          <w:rtl/>
        </w:rPr>
        <w:t xml:space="preserve">6.4. חברות (לטעינת combobox)</w:t>
      </w:r>
    </w:p>
    <w:p>
      <w:pPr>
        <w:shd w:fill="F4F7FA" w:val="clear"/>
        <w:spacing w:after="100" w:before="60"/>
      </w:pPr>
      <w:r>
        <w:rPr>
          <w:rFonts w:ascii="Consolas" w:cs="Consolas" w:eastAsia="Consolas" w:hAnsi="Consolas"/>
          <w:color w:val="0C4068"/>
          <w:sz w:val="19"/>
          <w:szCs w:val="19"/>
        </w:rPr>
        <w:t xml:space="preserve">GET    /api/companies?search=&amp;limit=100</w:t>
      </w:r>
    </w:p>
    <w:p>
      <w:pPr>
        <w:bidi/>
        <w:spacing w:after="10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מחזיר רשימת חברות — מסתננת לפי search (substring על name). מומלץ debounce של 200ms בצד הקליינט. limit=100 כברירת מחדל; עם search ניתן להגדיל.</w:t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0C4068"/>
          <w:sz w:val="36"/>
          <w:szCs w:val="36"/>
          <w:rtl/>
        </w:rPr>
        <w:t xml:space="preserve">7. הנחיות עיצוב</w:t>
      </w:r>
    </w:p>
    <w:p>
      <w:pPr>
        <w:pStyle w:val="ListParagraph"/>
        <w:numPr>
          <w:ilvl w:val="0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כיוון: RTL.</w:t>
      </w:r>
    </w:p>
    <w:p>
      <w:pPr>
        <w:pStyle w:val="ListParagraph"/>
        <w:numPr>
          <w:ilvl w:val="0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פונט: Rubik (Google Fonts), משקלים 300/400/500.</w:t>
      </w:r>
    </w:p>
    <w:p>
      <w:pPr>
        <w:pStyle w:val="ListParagraph"/>
        <w:numPr>
          <w:ilvl w:val="0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צבעים: navy #0C4068 (טקסט עיקרי), blue #39ABE2 (אקצנטים), salmon #c97b6e (CTA ראשי).</w:t>
      </w:r>
    </w:p>
    <w:p>
      <w:pPr>
        <w:pStyle w:val="ListParagraph"/>
        <w:numPr>
          <w:ilvl w:val="0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כל אחת מ-4 הכותרות עם צבע ייעודי קבוע: 1-ירוק, 2-ענבר, 3-אדום, 4-כחול.</w:t>
      </w:r>
    </w:p>
    <w:p>
      <w:pPr>
        <w:pStyle w:val="ListParagraph"/>
        <w:numPr>
          <w:ilvl w:val="0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chip של "כל החברות": כחול עם אייקון 🌐.</w:t>
      </w:r>
    </w:p>
    <w:p>
      <w:pPr>
        <w:pStyle w:val="ListParagraph"/>
        <w:numPr>
          <w:ilvl w:val="0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chip של keywords: סגול עם אייקון 🔍.</w:t>
      </w:r>
    </w:p>
    <w:p>
      <w:pPr>
        <w:pStyle w:val="ListParagraph"/>
        <w:numPr>
          <w:ilvl w:val="0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אווטרים של חברה: 38x38 רדיוס 10, כחול-בהיר עם ראשי תיבות.</w:t>
      </w:r>
    </w:p>
    <w:p>
      <w:pPr>
        <w:pStyle w:val="ListParagraph"/>
        <w:numPr>
          <w:ilvl w:val="0"/>
          <w:numId w:val="2"/>
        </w:numPr>
        <w:bidi/>
        <w:spacing w:after="60" w:line="2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פינות מעוגלות 60px ל-buttons/chips/pills · 11-14px ל-cards/inputs.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C8D"/>
        <w:sz w:val="18"/>
        <w:szCs w:val="18"/>
        <w:rtl/>
      </w:rPr>
      <w:t xml:space="preserve">עמוד </w:t>
    </w:r>
    <w:r>
      <w:rPr>
        <w:rFonts w:ascii="Arial" w:cs="Arial" w:eastAsia="Arial" w:hAnsi="Arial"/>
        <w:color w:val="6B7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Arial" w:cs="Arial" w:eastAsia="Arial" w:hAnsi="Arial"/>
        <w:color w:val="6B7C8D"/>
        <w:sz w:val="18"/>
        <w:szCs w:val="18"/>
        <w:rtl/>
      </w:rPr>
      <w:t xml:space="preserve">HK Money · אפיון: ניהול טאגים וכותרות רווח והפסד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  <w:lvl w:ilvl="1" w15:tentative="1">
      <w:start w:val="1"/>
      <w:numFmt w:val="bullet"/>
      <w:lvlText w:val="◦"/>
      <w:lvlJc w:val="right"/>
      <w:pPr>
        <w:ind w:righ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C406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C406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C4068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0C40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2026-06-21T23:25:08.623Z</dcterms:created>
  <dcterms:modified xsi:type="dcterms:W3CDTF">2026-06-21T23:25:08.624Z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