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6262" w14:textId="77777777" w:rsidR="00BE7C33" w:rsidRDefault="00000000">
      <w:pPr>
        <w:pStyle w:val="Heading1"/>
      </w:pPr>
      <w:r>
        <w:t>HW8: Agent Registry — Financial Reporting + Scale Test</w:t>
      </w:r>
    </w:p>
    <w:p w14:paraId="166D3CB2" w14:textId="26108EF4" w:rsidR="00BE7C33" w:rsidRDefault="0016503F">
      <w:pPr>
        <w:spacing w:after="20"/>
      </w:pPr>
      <w:r>
        <w:rPr>
          <w:color w:val="666666"/>
        </w:rPr>
        <w:t xml:space="preserve">Eyal Ban | Omar Contreras Cabanillas </w:t>
      </w:r>
      <w:r w:rsidR="00000000">
        <w:rPr>
          <w:color w:val="666666"/>
        </w:rPr>
        <w:t>| agent-registry-</w:t>
      </w:r>
      <w:proofErr w:type="spellStart"/>
      <w:r w:rsidR="00000000">
        <w:rPr>
          <w:color w:val="666666"/>
        </w:rPr>
        <w:t>seven.vercel.app</w:t>
      </w:r>
      <w:proofErr w:type="spellEnd"/>
    </w:p>
    <w:p w14:paraId="77BE2C23" w14:textId="77777777" w:rsidR="00BE7C33" w:rsidRDefault="00BE7C33">
      <w:pPr>
        <w:pBdr>
          <w:bottom w:val="single" w:sz="4" w:space="1" w:color="1A5276"/>
        </w:pBdr>
        <w:spacing w:after="60"/>
      </w:pPr>
    </w:p>
    <w:p w14:paraId="55B032C0" w14:textId="77777777" w:rsidR="00BE7C33" w:rsidRDefault="00000000">
      <w:pPr>
        <w:pStyle w:val="Heading2"/>
      </w:pPr>
      <w:r>
        <w:t>What Changed Since HW7</w:t>
      </w:r>
    </w:p>
    <w:p w14:paraId="6397C923" w14:textId="13E5AAFF" w:rsidR="00BE7C33" w:rsidRDefault="00000000">
      <w:pPr>
        <w:spacing w:after="50"/>
      </w:pPr>
      <w:r>
        <w:t xml:space="preserve">HW7 tested </w:t>
      </w:r>
      <w:r w:rsidR="0016503F">
        <w:t>30</w:t>
      </w:r>
      <w:r>
        <w:t xml:space="preserve"> simulated wallet registrations from local + </w:t>
      </w:r>
      <w:proofErr w:type="spellStart"/>
      <w:r>
        <w:t>Vercel</w:t>
      </w:r>
      <w:proofErr w:type="spellEnd"/>
      <w:r>
        <w:t xml:space="preserve"> serverless. HW8 adds three major improvements:</w:t>
      </w:r>
    </w:p>
    <w:p w14:paraId="510C384D" w14:textId="77777777" w:rsidR="00BE7C33" w:rsidRDefault="00000000">
      <w:pPr>
        <w:spacing w:after="50"/>
      </w:pPr>
      <w:r>
        <w:rPr>
          <w:b/>
          <w:bCs/>
        </w:rPr>
        <w:t>1. Financial Reporting: Each agent now has an auto-generated income statement (Revenue, COGS, Gross Profit, SGA, Operating Profit, Tax, Net Income) computed from labeled on-chain transactions.</w:t>
      </w:r>
    </w:p>
    <w:p w14:paraId="5CD8D416" w14:textId="77777777" w:rsidR="00BE7C33" w:rsidRDefault="00000000">
      <w:pPr>
        <w:spacing w:after="50"/>
      </w:pPr>
      <w:r>
        <w:t xml:space="preserve">2. Wallet Dictionary: Bidirectional agent-to-wallet mapping stored in Neon Postgres, with </w:t>
      </w:r>
      <w:proofErr w:type="spellStart"/>
      <w:r>
        <w:t>BaseScan</w:t>
      </w:r>
      <w:proofErr w:type="spellEnd"/>
      <w:r>
        <w:t xml:space="preserve">-powered transaction sync and auto-classification (revenue, </w:t>
      </w:r>
      <w:proofErr w:type="spellStart"/>
      <w:r>
        <w:t>cost_of_sales</w:t>
      </w:r>
      <w:proofErr w:type="spellEnd"/>
      <w:r>
        <w:t xml:space="preserve">, </w:t>
      </w:r>
      <w:proofErr w:type="spellStart"/>
      <w:r>
        <w:t>sga_expense</w:t>
      </w:r>
      <w:proofErr w:type="spellEnd"/>
      <w:r>
        <w:t xml:space="preserve">, </w:t>
      </w:r>
      <w:proofErr w:type="spellStart"/>
      <w:r>
        <w:t>registration_fee</w:t>
      </w:r>
      <w:proofErr w:type="spellEnd"/>
      <w:r>
        <w:t>).</w:t>
      </w:r>
    </w:p>
    <w:p w14:paraId="054D4256" w14:textId="77777777" w:rsidR="00BE7C33" w:rsidRDefault="00000000">
      <w:pPr>
        <w:spacing w:after="50"/>
      </w:pPr>
      <w:r>
        <w:t xml:space="preserve">3. Transaction Accessibility: Created in-app views for all agent transactions — each agent card shows a full transaction table with direction, label, amount, and counterparty name, all sourced from on-chain data via </w:t>
      </w:r>
      <w:proofErr w:type="spellStart"/>
      <w:r>
        <w:t>Blockscout</w:t>
      </w:r>
      <w:proofErr w:type="spellEnd"/>
      <w:r>
        <w:t>.</w:t>
      </w:r>
    </w:p>
    <w:p w14:paraId="7FF697C2" w14:textId="77777777" w:rsidR="00BE7C33" w:rsidRDefault="00000000">
      <w:pPr>
        <w:pStyle w:val="Heading2"/>
      </w:pPr>
      <w:r>
        <w:t>Scaled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00"/>
        <w:gridCol w:w="3260"/>
      </w:tblGrid>
      <w:tr w:rsidR="00BE7C33" w14:paraId="6EE99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8E85C" w14:textId="77777777" w:rsidR="00BE7C33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E710" w14:textId="77777777" w:rsidR="00BE7C33" w:rsidRDefault="00000000">
            <w:r>
              <w:rPr>
                <w:b/>
                <w:bCs/>
              </w:rPr>
              <w:t>HW7</w:t>
            </w:r>
          </w:p>
        </w:tc>
        <w:tc>
          <w:tcPr>
            <w:tcW w:w="3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B4242" w14:textId="77777777" w:rsidR="00BE7C33" w:rsidRDefault="00000000">
            <w:r>
              <w:rPr>
                <w:b/>
                <w:bCs/>
              </w:rPr>
              <w:t>HW8</w:t>
            </w:r>
          </w:p>
        </w:tc>
      </w:tr>
      <w:tr w:rsidR="00BE7C33" w14:paraId="7C4B6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3A08F" w14:textId="77777777" w:rsidR="00BE7C33" w:rsidRDefault="00000000">
            <w:r>
              <w:t>Agents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38BD" w14:textId="49D17F83" w:rsidR="00BE7C33" w:rsidRDefault="00BD7E0A">
            <w:r>
              <w:t>30</w:t>
            </w:r>
            <w:r w:rsidR="00000000">
              <w:t xml:space="preserve"> </w:t>
            </w:r>
            <w:r>
              <w:t>“agentic”</w:t>
            </w:r>
            <w:r w:rsidR="00000000">
              <w:t xml:space="preserve"> wallets</w:t>
            </w:r>
          </w:p>
        </w:tc>
        <w:tc>
          <w:tcPr>
            <w:tcW w:w="3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45345" w14:textId="283261BB" w:rsidR="00BE7C33" w:rsidRDefault="00000000">
            <w:r>
              <w:rPr>
                <w:b/>
                <w:bCs/>
              </w:rPr>
              <w:t xml:space="preserve">30 </w:t>
            </w:r>
            <w:proofErr w:type="spellStart"/>
            <w:r>
              <w:rPr>
                <w:b/>
                <w:bCs/>
              </w:rPr>
              <w:t>OpenClaw</w:t>
            </w:r>
            <w:proofErr w:type="spellEnd"/>
            <w:r>
              <w:rPr>
                <w:b/>
                <w:bCs/>
              </w:rPr>
              <w:t xml:space="preserve"> agents</w:t>
            </w:r>
          </w:p>
        </w:tc>
      </w:tr>
      <w:tr w:rsidR="00BE7C33" w14:paraId="728461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D6A35" w14:textId="77777777" w:rsidR="00BE7C33" w:rsidRDefault="00000000">
            <w:r>
              <w:t>Infrastructure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07541" w14:textId="77777777" w:rsidR="00BE7C33" w:rsidRDefault="00000000">
            <w:r>
              <w:t xml:space="preserve">Local machine + </w:t>
            </w:r>
            <w:proofErr w:type="spellStart"/>
            <w:r>
              <w:t>Vercel</w:t>
            </w:r>
            <w:proofErr w:type="spellEnd"/>
          </w:p>
        </w:tc>
        <w:tc>
          <w:tcPr>
            <w:tcW w:w="3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F1E26" w14:textId="288B1DA6" w:rsidR="00BE7C33" w:rsidRDefault="00000000"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VPSes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Vercel</w:t>
            </w:r>
            <w:proofErr w:type="spellEnd"/>
            <w:r>
              <w:rPr>
                <w:b/>
                <w:bCs/>
              </w:rPr>
              <w:t xml:space="preserve"> + Neon Postgres</w:t>
            </w:r>
          </w:p>
        </w:tc>
      </w:tr>
      <w:tr w:rsidR="00BE7C33" w14:paraId="47D39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40784" w14:textId="77777777" w:rsidR="00BE7C33" w:rsidRDefault="00000000">
            <w:r>
              <w:t>Financial reporting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12873" w14:textId="77777777" w:rsidR="00BE7C33" w:rsidRDefault="00000000">
            <w:r>
              <w:t>None</w:t>
            </w:r>
          </w:p>
        </w:tc>
        <w:tc>
          <w:tcPr>
            <w:tcW w:w="3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980EB" w14:textId="77777777" w:rsidR="00BE7C33" w:rsidRDefault="00000000">
            <w:r>
              <w:rPr>
                <w:b/>
                <w:bCs/>
              </w:rPr>
              <w:t>Auto income statements from on-chain transactions</w:t>
            </w:r>
          </w:p>
        </w:tc>
      </w:tr>
      <w:tr w:rsidR="00BE7C33" w14:paraId="4B0930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5184" w14:textId="77777777" w:rsidR="00BE7C33" w:rsidRDefault="00000000">
            <w:r>
              <w:t>Transactions tracked</w:t>
            </w:r>
          </w:p>
        </w:tc>
        <w:tc>
          <w:tcPr>
            <w:tcW w:w="31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27D1" w14:textId="77777777" w:rsidR="00BE7C33" w:rsidRDefault="00000000">
            <w:r>
              <w:t>0</w:t>
            </w:r>
          </w:p>
        </w:tc>
        <w:tc>
          <w:tcPr>
            <w:tcW w:w="32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6683A" w14:textId="77777777" w:rsidR="00BE7C33" w:rsidRDefault="00000000">
            <w:r>
              <w:rPr>
                <w:b/>
                <w:bCs/>
              </w:rPr>
              <w:t xml:space="preserve">184 transactions via </w:t>
            </w:r>
            <w:proofErr w:type="spellStart"/>
            <w:r>
              <w:rPr>
                <w:b/>
                <w:bCs/>
              </w:rPr>
              <w:t>Blockscout</w:t>
            </w:r>
            <w:proofErr w:type="spellEnd"/>
            <w:r>
              <w:rPr>
                <w:b/>
                <w:bCs/>
              </w:rPr>
              <w:t xml:space="preserve"> sync</w:t>
            </w:r>
          </w:p>
        </w:tc>
      </w:tr>
    </w:tbl>
    <w:p w14:paraId="3A9FC14A" w14:textId="77777777" w:rsidR="00BE7C33" w:rsidRDefault="00000000">
      <w:pPr>
        <w:pStyle w:val="Heading2"/>
      </w:pPr>
      <w:r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BE7C33" w14:paraId="7E6D1D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70CAD" w14:textId="77777777" w:rsidR="00BE7C33" w:rsidRDefault="00000000">
            <w:r>
              <w:rPr>
                <w:b/>
                <w:bCs/>
              </w:rPr>
              <w:t>Experiment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E05B0" w14:textId="77777777" w:rsidR="00BE7C33" w:rsidRDefault="00000000">
            <w:r>
              <w:rPr>
                <w:b/>
                <w:bCs/>
              </w:rPr>
              <w:t>Result</w:t>
            </w:r>
          </w:p>
        </w:tc>
      </w:tr>
      <w:tr w:rsidR="00BE7C33" w14:paraId="6227265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7A573" w14:textId="77777777" w:rsidR="00BE7C33" w:rsidRDefault="00000000">
            <w:r>
              <w:rPr>
                <w:b/>
                <w:bCs/>
              </w:rPr>
              <w:t>Agent registration (30 agents)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30A84" w14:textId="77777777" w:rsidR="00BE7C33" w:rsidRDefault="00000000">
            <w:r>
              <w:rPr>
                <w:b/>
                <w:bCs/>
                <w:color w:val="1A5276"/>
              </w:rPr>
              <w:t>30/30 registered in 62 seconds</w:t>
            </w:r>
          </w:p>
        </w:tc>
      </w:tr>
      <w:tr w:rsidR="00BE7C33" w14:paraId="421206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6E73F" w14:textId="77777777" w:rsidR="00BE7C33" w:rsidRDefault="00000000">
            <w:r>
              <w:t>Transaction sync (</w:t>
            </w:r>
            <w:proofErr w:type="spellStart"/>
            <w:r>
              <w:t>Blockscout</w:t>
            </w:r>
            <w:proofErr w:type="spellEnd"/>
            <w:r>
              <w:t>)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2173B" w14:textId="77777777" w:rsidR="00BE7C33" w:rsidRDefault="00000000">
            <w:r>
              <w:t>184 transactions synced across 30 agents</w:t>
            </w:r>
          </w:p>
        </w:tc>
      </w:tr>
      <w:tr w:rsidR="00BE7C33" w14:paraId="32599A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EB46A" w14:textId="77777777" w:rsidR="00BE7C33" w:rsidRDefault="00000000">
            <w:r>
              <w:t>Financial report generation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C15B6" w14:textId="77777777" w:rsidR="00BE7C33" w:rsidRDefault="00000000">
            <w:r>
              <w:t>Income statements computed for all agents from on-chain data</w:t>
            </w:r>
          </w:p>
        </w:tc>
      </w:tr>
      <w:tr w:rsidR="00BE7C33" w14:paraId="54170FF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EB48" w14:textId="77777777" w:rsidR="00BE7C33" w:rsidRDefault="00000000">
            <w:r>
              <w:t>Cross-region transactions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5E88D" w14:textId="77777777" w:rsidR="00BE7C33" w:rsidRDefault="00000000">
            <w:r>
              <w:t xml:space="preserve">Successful payments between Nuremberg and Helsinki </w:t>
            </w:r>
            <w:proofErr w:type="spellStart"/>
            <w:r>
              <w:t>VPSes</w:t>
            </w:r>
            <w:proofErr w:type="spellEnd"/>
          </w:p>
        </w:tc>
      </w:tr>
      <w:tr w:rsidR="00BE7C33" w14:paraId="7A9DAB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FBD1A" w14:textId="77777777" w:rsidR="00BE7C33" w:rsidRDefault="00000000">
            <w:r>
              <w:t>Transaction classification accuracy</w:t>
            </w:r>
          </w:p>
        </w:tc>
        <w:tc>
          <w:tcPr>
            <w:tcW w:w="4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68CA1" w14:textId="77777777" w:rsidR="00BE7C33" w:rsidRDefault="00000000">
            <w:r>
              <w:t>Rule-based: incoming=revenue, outgoing=expense, contract calls=fees</w:t>
            </w:r>
          </w:p>
        </w:tc>
      </w:tr>
    </w:tbl>
    <w:p w14:paraId="0DC7F02A" w14:textId="77777777" w:rsidR="00BE7C33" w:rsidRDefault="00000000">
      <w:pPr>
        <w:pStyle w:val="Heading2"/>
      </w:pPr>
      <w:r>
        <w:t>Failures and Bottlenecks</w:t>
      </w:r>
    </w:p>
    <w:p w14:paraId="4A553F5E" w14:textId="77777777" w:rsidR="00BE7C3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Funding agents is the hardest part: </w:t>
      </w:r>
      <w:r>
        <w:t xml:space="preserve">Getting </w:t>
      </w:r>
      <w:proofErr w:type="spellStart"/>
      <w:r>
        <w:t>testnet</w:t>
      </w:r>
      <w:proofErr w:type="spellEnd"/>
      <w:r>
        <w:t xml:space="preserve"> ETH into 30 wallets hit rate limits after ~20 agents. This is purely a </w:t>
      </w:r>
      <w:proofErr w:type="spellStart"/>
      <w:r>
        <w:t>testnet</w:t>
      </w:r>
      <w:proofErr w:type="spellEnd"/>
      <w:r>
        <w:t xml:space="preserve"> problem — on </w:t>
      </w:r>
      <w:proofErr w:type="spellStart"/>
      <w:r>
        <w:t>mainnet</w:t>
      </w:r>
      <w:proofErr w:type="spellEnd"/>
      <w:r>
        <w:t>, a gasless paymaster removes this entirely.</w:t>
      </w:r>
    </w:p>
    <w:p w14:paraId="436CD742" w14:textId="4AF9103A" w:rsidR="00BE7C3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Registration doesn’t parallelize well: </w:t>
      </w:r>
      <w:r>
        <w:t>Each agent registers one at a time (~2s each). At 30 agents, that’s a full minute of waiting. Batch registration would be a valuable upgrade.</w:t>
      </w:r>
    </w:p>
    <w:p w14:paraId="418ADE36" w14:textId="77777777" w:rsidR="00BE7C3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Blockchain APIs deprecate fast: </w:t>
      </w:r>
      <w:r>
        <w:t>The transaction history API we originally used (</w:t>
      </w:r>
      <w:proofErr w:type="spellStart"/>
      <w:r>
        <w:t>BaseScan</w:t>
      </w:r>
      <w:proofErr w:type="spellEnd"/>
      <w:r>
        <w:t xml:space="preserve"> V1) was deprecated mid-project. We had to switch to </w:t>
      </w:r>
      <w:proofErr w:type="spellStart"/>
      <w:r>
        <w:t>Blockscout</w:t>
      </w:r>
      <w:proofErr w:type="spellEnd"/>
      <w:r>
        <w:t xml:space="preserve"> — a reminder that Web3 infrastructure is still maturing.</w:t>
      </w:r>
    </w:p>
    <w:p w14:paraId="077B924A" w14:textId="5346C988" w:rsidR="00BE7C3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Auto-classifying transactions is imperfect: </w:t>
      </w:r>
      <w:r>
        <w:t xml:space="preserve">Simple rules (money in = revenue, money out = expense) work for most </w:t>
      </w:r>
      <w:proofErr w:type="gramStart"/>
      <w:r>
        <w:t>cases, but</w:t>
      </w:r>
      <w:proofErr w:type="gramEnd"/>
      <w:r>
        <w:t xml:space="preserve"> can’t distinguish between an agent paying for a service vs. transferring funds.</w:t>
      </w:r>
    </w:p>
    <w:p w14:paraId="2AA7DE1A" w14:textId="77777777" w:rsidR="00BE7C33" w:rsidRDefault="00000000">
      <w:pPr>
        <w:pStyle w:val="Heading2"/>
      </w:pPr>
      <w:r>
        <w:t>What We Added</w:t>
      </w:r>
    </w:p>
    <w:p w14:paraId="05004E49" w14:textId="77777777" w:rsidR="00BE7C33" w:rsidRDefault="00000000">
      <w:pPr>
        <w:spacing w:after="50"/>
      </w:pPr>
      <w:r>
        <w:t xml:space="preserve">• Neon Postgres database with </w:t>
      </w:r>
      <w:proofErr w:type="spellStart"/>
      <w:r>
        <w:t>agent_wallets</w:t>
      </w:r>
      <w:proofErr w:type="spellEnd"/>
      <w:r>
        <w:t xml:space="preserve"> and transactions tables</w:t>
      </w:r>
    </w:p>
    <w:p w14:paraId="77C7FAE4" w14:textId="77777777" w:rsidR="00BE7C33" w:rsidRDefault="00000000">
      <w:pPr>
        <w:spacing w:after="50"/>
      </w:pPr>
      <w:r>
        <w:t>• 6 new API routes: /wallets, /transactions, /sync, /financials, /wallets</w:t>
      </w:r>
      <w:proofErr w:type="gramStart"/>
      <w:r>
        <w:t>/:address</w:t>
      </w:r>
      <w:proofErr w:type="gramEnd"/>
    </w:p>
    <w:p w14:paraId="4DF0FBC2" w14:textId="77777777" w:rsidR="00BE7C33" w:rsidRDefault="00000000">
      <w:pPr>
        <w:spacing w:after="50"/>
      </w:pPr>
      <w:r>
        <w:t xml:space="preserve">• </w:t>
      </w:r>
      <w:proofErr w:type="spellStart"/>
      <w:r>
        <w:t>BaseScan</w:t>
      </w:r>
      <w:proofErr w:type="spellEnd"/>
      <w:r>
        <w:t xml:space="preserve"> transaction sync with auto-classification engine</w:t>
      </w:r>
    </w:p>
    <w:p w14:paraId="30F70FC7" w14:textId="77777777" w:rsidR="00BE7C33" w:rsidRDefault="00000000">
      <w:pPr>
        <w:spacing w:after="50"/>
      </w:pPr>
      <w:r>
        <w:t>• Income statement computation (Revenue → COGS → Gross Profit → SGA → Op Profit → Tax → Net Income)</w:t>
      </w:r>
    </w:p>
    <w:p w14:paraId="11251804" w14:textId="77777777" w:rsidR="00BE7C33" w:rsidRDefault="00000000">
      <w:pPr>
        <w:spacing w:after="50"/>
      </w:pPr>
      <w:r>
        <w:t>• Financials tab on agent detail page with income statement card + breakdown</w:t>
      </w:r>
    </w:p>
    <w:p w14:paraId="2C32CCF5" w14:textId="75360A2D" w:rsidR="00BE7C33" w:rsidRDefault="00000000" w:rsidP="00BD7E0A">
      <w:pPr>
        <w:spacing w:after="50"/>
      </w:pPr>
      <w:r>
        <w:t xml:space="preserve">• 30 </w:t>
      </w:r>
      <w:proofErr w:type="spellStart"/>
      <w:r>
        <w:t>OpenClaw</w:t>
      </w:r>
      <w:proofErr w:type="spellEnd"/>
      <w:r>
        <w:t xml:space="preserve"> agent configs with ERC-8004 registry skill</w:t>
      </w:r>
    </w:p>
    <w:p w14:paraId="3A88725F" w14:textId="77777777" w:rsidR="00D42EFE" w:rsidRDefault="00D42EFE" w:rsidP="00BD7E0A">
      <w:pPr>
        <w:spacing w:after="50"/>
      </w:pPr>
    </w:p>
    <w:p w14:paraId="3641E83C" w14:textId="41DB9D9A" w:rsidR="00D42EFE" w:rsidRDefault="00D42EFE" w:rsidP="00BD7E0A">
      <w:pPr>
        <w:spacing w:after="50"/>
      </w:pPr>
      <w:r>
        <w:t xml:space="preserve">Link to </w:t>
      </w:r>
      <w:proofErr w:type="spellStart"/>
      <w:r>
        <w:t>youtube</w:t>
      </w:r>
      <w:proofErr w:type="spellEnd"/>
      <w:r>
        <w:t xml:space="preserve"> video:</w:t>
      </w:r>
      <w:r>
        <w:br/>
      </w:r>
      <w:r w:rsidRPr="00D42EFE">
        <w:t>https://youtu.be/USbAi6vtYbQ</w:t>
      </w:r>
    </w:p>
    <w:sectPr w:rsidR="00D42EF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1A65"/>
    <w:multiLevelType w:val="hybridMultilevel"/>
    <w:tmpl w:val="98AA545C"/>
    <w:lvl w:ilvl="0" w:tplc="BC161850">
      <w:start w:val="1"/>
      <w:numFmt w:val="decimal"/>
      <w:lvlText w:val="%1."/>
      <w:lvlJc w:val="left"/>
      <w:pPr>
        <w:ind w:left="360" w:hanging="360"/>
      </w:pPr>
    </w:lvl>
    <w:lvl w:ilvl="1" w:tplc="1A20A1D2">
      <w:numFmt w:val="decimal"/>
      <w:lvlText w:val=""/>
      <w:lvlJc w:val="left"/>
    </w:lvl>
    <w:lvl w:ilvl="2" w:tplc="8AC05EB2">
      <w:numFmt w:val="decimal"/>
      <w:lvlText w:val=""/>
      <w:lvlJc w:val="left"/>
    </w:lvl>
    <w:lvl w:ilvl="3" w:tplc="57CEDBF0">
      <w:numFmt w:val="decimal"/>
      <w:lvlText w:val=""/>
      <w:lvlJc w:val="left"/>
    </w:lvl>
    <w:lvl w:ilvl="4" w:tplc="4A785594">
      <w:numFmt w:val="decimal"/>
      <w:lvlText w:val=""/>
      <w:lvlJc w:val="left"/>
    </w:lvl>
    <w:lvl w:ilvl="5" w:tplc="74323698">
      <w:numFmt w:val="decimal"/>
      <w:lvlText w:val=""/>
      <w:lvlJc w:val="left"/>
    </w:lvl>
    <w:lvl w:ilvl="6" w:tplc="EACEA940">
      <w:numFmt w:val="decimal"/>
      <w:lvlText w:val=""/>
      <w:lvlJc w:val="left"/>
    </w:lvl>
    <w:lvl w:ilvl="7" w:tplc="9F4A6DBE">
      <w:numFmt w:val="decimal"/>
      <w:lvlText w:val=""/>
      <w:lvlJc w:val="left"/>
    </w:lvl>
    <w:lvl w:ilvl="8" w:tplc="A6188C60">
      <w:numFmt w:val="decimal"/>
      <w:lvlText w:val=""/>
      <w:lvlJc w:val="left"/>
    </w:lvl>
  </w:abstractNum>
  <w:abstractNum w:abstractNumId="1" w15:restartNumberingAfterBreak="0">
    <w:nsid w:val="154E734C"/>
    <w:multiLevelType w:val="hybridMultilevel"/>
    <w:tmpl w:val="065AF888"/>
    <w:lvl w:ilvl="0" w:tplc="2104182C">
      <w:start w:val="1"/>
      <w:numFmt w:val="bullet"/>
      <w:lvlText w:val="●"/>
      <w:lvlJc w:val="left"/>
      <w:pPr>
        <w:ind w:left="720" w:hanging="360"/>
      </w:pPr>
    </w:lvl>
    <w:lvl w:ilvl="1" w:tplc="90DAA172">
      <w:start w:val="1"/>
      <w:numFmt w:val="bullet"/>
      <w:lvlText w:val="○"/>
      <w:lvlJc w:val="left"/>
      <w:pPr>
        <w:ind w:left="1440" w:hanging="360"/>
      </w:pPr>
    </w:lvl>
    <w:lvl w:ilvl="2" w:tplc="2BBE7204">
      <w:start w:val="1"/>
      <w:numFmt w:val="bullet"/>
      <w:lvlText w:val="■"/>
      <w:lvlJc w:val="left"/>
      <w:pPr>
        <w:ind w:left="2160" w:hanging="360"/>
      </w:pPr>
    </w:lvl>
    <w:lvl w:ilvl="3" w:tplc="9E5A4894">
      <w:start w:val="1"/>
      <w:numFmt w:val="bullet"/>
      <w:lvlText w:val="●"/>
      <w:lvlJc w:val="left"/>
      <w:pPr>
        <w:ind w:left="2880" w:hanging="360"/>
      </w:pPr>
    </w:lvl>
    <w:lvl w:ilvl="4" w:tplc="CEB6AC1C">
      <w:start w:val="1"/>
      <w:numFmt w:val="bullet"/>
      <w:lvlText w:val="○"/>
      <w:lvlJc w:val="left"/>
      <w:pPr>
        <w:ind w:left="3600" w:hanging="360"/>
      </w:pPr>
    </w:lvl>
    <w:lvl w:ilvl="5" w:tplc="257696BC">
      <w:start w:val="1"/>
      <w:numFmt w:val="bullet"/>
      <w:lvlText w:val="■"/>
      <w:lvlJc w:val="left"/>
      <w:pPr>
        <w:ind w:left="4320" w:hanging="360"/>
      </w:pPr>
    </w:lvl>
    <w:lvl w:ilvl="6" w:tplc="32F0A460">
      <w:start w:val="1"/>
      <w:numFmt w:val="bullet"/>
      <w:lvlText w:val="●"/>
      <w:lvlJc w:val="left"/>
      <w:pPr>
        <w:ind w:left="5040" w:hanging="360"/>
      </w:pPr>
    </w:lvl>
    <w:lvl w:ilvl="7" w:tplc="8260100A">
      <w:start w:val="1"/>
      <w:numFmt w:val="bullet"/>
      <w:lvlText w:val="●"/>
      <w:lvlJc w:val="left"/>
      <w:pPr>
        <w:ind w:left="5760" w:hanging="360"/>
      </w:pPr>
    </w:lvl>
    <w:lvl w:ilvl="8" w:tplc="ACCE0C06">
      <w:start w:val="1"/>
      <w:numFmt w:val="bullet"/>
      <w:lvlText w:val="●"/>
      <w:lvlJc w:val="left"/>
      <w:pPr>
        <w:ind w:left="6480" w:hanging="360"/>
      </w:pPr>
    </w:lvl>
  </w:abstractNum>
  <w:num w:numId="1" w16cid:durableId="1533030926">
    <w:abstractNumId w:val="1"/>
    <w:lvlOverride w:ilvl="0">
      <w:startOverride w:val="1"/>
    </w:lvlOverride>
  </w:num>
  <w:num w:numId="2" w16cid:durableId="745876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33"/>
    <w:rsid w:val="0016503F"/>
    <w:rsid w:val="002A3EC0"/>
    <w:rsid w:val="009A4D32"/>
    <w:rsid w:val="00BD7E0A"/>
    <w:rsid w:val="00BE7C33"/>
    <w:rsid w:val="00D4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563E5"/>
  <w15:docId w15:val="{B8FB5319-C0B4-E248-93A1-C2066F29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color w:val="1A5276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Eyal Ban</cp:lastModifiedBy>
  <cp:revision>9</cp:revision>
  <dcterms:created xsi:type="dcterms:W3CDTF">2026-04-16T05:44:00Z</dcterms:created>
  <dcterms:modified xsi:type="dcterms:W3CDTF">2026-04-16T06:27:00Z</dcterms:modified>
</cp:coreProperties>
</file>