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23.02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Rejecting or cancelling a memo (v21.62)</w:t>
      </w:r>
    </w:p>
    <w:p>
      <w:r>
        <w:t>Open the memo. In 🏛 Executive Approval, Eyal, Dr Amy or an Admin pick one Decision from the dropdown: ✔ Approve → payroll (the FINAL approval) or ✖ Reject / cancel. Rejecting asks for the reason, which is required; the memo then shows REJECTED with who, when and why, and payroll does not count it. A memo that was already signed or applied can be rejected too — regenerate the payroll run that paid it. The Memos list has a Rejected filter. If it was rejected by mistake, an admin presses ↩ Re-open: the memo returns to Pending and the rejection stays in its trail.</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A money memo created from 10 Oct 2026 is paid only after that FINAL approval. Signed by the Supervisor and the HR Manager it waits: payroll shows it under “not approved yet” and it is in the Executive Approval queue. Memos created before 10 Oct keep the old rule.</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The award makes ONE purchase order for one supplier.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