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caps/>
          <w:color w:val="6B7280"/>
          <w:spacing w:val="40"/>
          <w:sz w:val="18"/>
          <w:szCs w:val="18"/>
        </w:rPr>
        <w:t xml:space="preserve">HYDRONEXIS-AI · ACCOUNTING MODULE · PURCHASING SUB-MODULE</w:t>
      </w:r>
    </w:p>
    <w:p>
      <w:pPr>
        <w:spacing w:after="200"/>
      </w:pPr>
      <w:r>
        <w:rPr>
          <w:rFonts w:ascii="Consolas" w:cs="Consolas" w:eastAsia="Consolas" w:hAnsi="Consolas"/>
          <w:b/>
          <w:bCs/>
          <w:color w:val="1E7A5F"/>
          <w:spacing w:val="40"/>
          <w:sz w:val="20"/>
          <w:szCs w:val="20"/>
        </w:rPr>
        <w:t xml:space="preserve">ACC-PUR-D1</w:t>
      </w:r>
    </w:p>
    <w:p>
      <w:pPr>
        <w:spacing w:after="100"/>
      </w:pPr>
      <w:r>
        <w:rPr>
          <w:b/>
          <w:bCs/>
          <w:color w:val="111827"/>
          <w:sz w:val="56"/>
          <w:szCs w:val="56"/>
        </w:rPr>
        <w:t xml:space="preserve">Complete Screen Index</w:t>
      </w:r>
    </w:p>
    <w:p>
      <w:pPr>
        <w:spacing w:after="200"/>
      </w:pPr>
      <w:r>
        <w:rPr>
          <w:i/>
          <w:iCs/>
          <w:color w:val="1E7A5F"/>
          <w:sz w:val="28"/>
          <w:szCs w:val="28"/>
        </w:rPr>
        <w:t xml:space="preserve">Master navigation for the Purchasing sub-module</w:t>
      </w:r>
    </w:p>
    <w:p>
      <w:pPr>
        <w:pBdr>
          <w:bottom w:val="single" w:color="1E7A5F" w:sz="8" w:space="8"/>
        </w:pBdr>
        <w:spacing w:after="220" w:before="100"/>
      </w:pPr>
      <w:r>
        <w:rPr>
          <w:sz w:val="2"/>
          <w:szCs w:val="2"/>
        </w:rPr>
        <w:t xml:space="preserve"> 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MODULE  </w:t>
      </w:r>
      <w:r>
        <w:rPr>
          <w:color w:val="111827"/>
          <w:sz w:val="22"/>
          <w:szCs w:val="22"/>
        </w:rPr>
        <w:t xml:space="preserve">HydroNexis-AI · Accounting · Purchasing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DOCUMENT ID  </w:t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ACC-PUR-D1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STATUS  </w:t>
      </w:r>
      <w:r>
        <w:rPr>
          <w:color w:val="111827"/>
          <w:sz w:val="22"/>
          <w:szCs w:val="22"/>
        </w:rPr>
        <w:t xml:space="preserve">Ready for Development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VERSION  </w:t>
      </w:r>
      <w:r>
        <w:rPr>
          <w:color w:val="111827"/>
          <w:sz w:val="22"/>
          <w:szCs w:val="22"/>
        </w:rPr>
        <w:t xml:space="preserve">1.0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REPOSITORY  </w:t>
      </w:r>
      <w:r>
        <w:rPr>
          <w:color w:val="111827"/>
          <w:sz w:val="22"/>
          <w:szCs w:val="22"/>
        </w:rPr>
        <w:t xml:space="preserve">eyalbenari99-star/hydropro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BRANCH  </w:t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claude/accounting-purchasing-suppliers-5p94sz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DOCUMENT DATE  </w:t>
      </w:r>
      <w:r>
        <w:rPr>
          <w:color w:val="111827"/>
          <w:sz w:val="22"/>
          <w:szCs w:val="22"/>
        </w:rPr>
        <w:t xml:space="preserve">2026-07-28</w:t>
      </w:r>
    </w:p>
    <w:p>
      <w:r>
        <w:br w:type="page"/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Purpose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This document defines every screen that will exist under Accounting → Purchasing. It is the master navigation the development team will build against. Each subsequent deliverable specifies one screen in full technical detail.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Total screens: 114 across 18 sections (0–17). Every screen has a unique numeric identifier (e.g. 1.5 for Pending Approval) that will be used as the router key, the URL segment, and the primary reference in all subsequent deliverables.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Screen Index</w:t>
      </w:r>
    </w:p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0.  Purchasing Home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7344"/>
      </w:tblGrid>
      <w:tr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34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0.1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Purchasing Mission Control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0.2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Purchasing Calendar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0.3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My Tasks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0.4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0.5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AI Assistant (Nexi)</w:t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1.  Purchase Requests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7344"/>
      </w:tblGrid>
      <w:tr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34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1.1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New Purchase Request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1.2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Purchase Request Details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1.3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Draft Requests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1.4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Submitted Requests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1.5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Pending Approval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1.6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Approved Requests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1.7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Rejected Requests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1.8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Cancelled Requests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1.9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Archived Requests</w:t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2.  AI Validation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7344"/>
      </w:tblGrid>
      <w:tr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34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2.1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AI Review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2.2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Duplicate Detection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2.3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Budget Verification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2.4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Consumption Analysis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2.5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Suggested Alternatives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2.6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Risk Analysis</w:t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3.  SOS Inventory Integration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7344"/>
      </w:tblGrid>
      <w:tr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34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3.1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Current Stock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3.2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Available Stock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3.3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Incoming Deliveries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3.4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Reserved Inventory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3.5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Warehouse Transfer Suggestions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3.6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Internal Availability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3.7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Previous Purchase History</w:t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4.  Technical Specifications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7344"/>
      </w:tblGrid>
      <w:tr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34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4.1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Product Specification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4.2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Brand Requirements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4.3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Drawing Viewer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4.4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Attachments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4.5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Technical Approval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4.6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Revision History</w:t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5.  Supplier Management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7344"/>
      </w:tblGrid>
      <w:tr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34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5.1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Supplier Directory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5.2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Supplier Profile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5.3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Supplier Qualification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5.4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Supplier Categories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5.5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Supplier Performance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5.6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Blacklisted Suppliers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5.7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Preferred Suppliers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5.8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New Supplier Registration</w:t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6.  Supplier Discovery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7344"/>
      </w:tblGrid>
      <w:tr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34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6.1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AI Supplier Search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6.2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Local Suppliers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6.3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International Suppliers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6.4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Manufacturer Search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6.5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Distributor Search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6.6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Supplier Comparison</w:t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7.  RFQ Center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7344"/>
      </w:tblGrid>
      <w:tr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34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7.1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Create RFQ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7.2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RFQ Wizard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7.3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Send RFQ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7.4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RFQ Tracking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7.5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Supplier Responses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7.6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RFQ Expiration</w:t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8.  Communication Center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7344"/>
      </w:tblGrid>
      <w:tr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34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8.1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8.2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SMS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8.3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Communication Timeline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8.4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Attachments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8.5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AI Summary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8.6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Follow-up Scheduler</w:t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9.  Quotation Management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7344"/>
      </w:tblGrid>
      <w:tr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34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9.1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Quotation Inbox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9.2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AI Extraction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9.3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Price Comparison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9.4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Technical Comparison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9.5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Commercial Comparison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9.6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Currency Conversion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9.7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Landed Cost</w:t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10.  Negotiation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7344"/>
      </w:tblGrid>
      <w:tr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34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10.1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Negotiation Workspace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10.2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Counter Offers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10.3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Price History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10.4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AI Negotiation Suggestions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10.5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Supplier Commitments</w:t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11.  Evaluation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7344"/>
      </w:tblGrid>
      <w:tr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34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11.1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Supplier Scorecard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11.2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Risk Score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11.3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Quality History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11.4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Delivery Performance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11.5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Financial Stability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11.6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AI Recommendation</w:t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12.  Approval Center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7344"/>
      </w:tblGrid>
      <w:tr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34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12.1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Approval Queue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12.2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Approval Details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12.3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Multi-Level Approval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12.4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Digital Signature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12.5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Audit Log</w:t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13.  Purchase Orders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7344"/>
      </w:tblGrid>
      <w:tr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34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13.1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Create PO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13.2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Draft PO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13.3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Approved PO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13.4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Sent PO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13.5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Supplier Confirmation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13.6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Amendment History</w:t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14.  Receiving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7344"/>
      </w:tblGrid>
      <w:tr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34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14.1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Expected Deliveries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14.2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Goods Receiving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14.3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Partial Deliveries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14.4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Quality Inspection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14.5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Variance Management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14.6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Close Purchase Order</w:t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15.  Supplier Evaluation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7344"/>
      </w:tblGrid>
      <w:tr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34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15.1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Delivery Rating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15.2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Quality Rating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15.3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Service Rating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15.4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Price Rating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15.5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Overall Supplier Score</w:t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16.  Reports &amp; Analytics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7344"/>
      </w:tblGrid>
      <w:tr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34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16.1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Spend Analysis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16.2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Supplier Analysis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16.3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Savings Report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16.4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Budget vs Actual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16.5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Procurement KPI Dashboard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16.6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Executive Reports</w:t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17.  Administration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7344"/>
      </w:tblGrid>
      <w:tr>
        <w:tc>
          <w:tcPr>
            <w:tcW w:type="dxa" w:w="129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34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17.1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Purchasing Settings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17.2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Approval Matrix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17.3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User Roles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17.4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17.5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Email Templates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17.6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SMS Templates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17.7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AI Configuration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17.8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Integration Settings</w:t>
            </w:r>
          </w:p>
        </w:tc>
      </w:tr>
      <w:tr>
        <w:tc>
          <w:tcPr>
            <w:tcW w:type="dxa" w:w="129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17.9</w:t>
            </w:r>
          </w:p>
        </w:tc>
        <w:tc>
          <w:tcPr>
            <w:tcW w:type="dxa" w:w="734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Security &amp; Audit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Summary counts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8"/>
        <w:gridCol w:w="2592"/>
      </w:tblGrid>
      <w:tr>
        <w:tc>
          <w:tcPr>
            <w:tcW w:type="dxa" w:w="6048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Section</w:t>
            </w:r>
          </w:p>
        </w:tc>
        <w:tc>
          <w:tcPr>
            <w:tcW w:type="dxa" w:w="2592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Screens</w:t>
            </w:r>
          </w:p>
        </w:tc>
      </w:tr>
      <w:tr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0. Purchasing Home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1. Purchase Requests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2. AI Validation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3. SOS Inventory Integration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4. Technical Specifications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5. Supplier Management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6. Supplier Discovery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7. RFQ Center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8. Communication Center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9. Quotation Management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10. Negotiation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11. Evaluation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12. Approval Center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13. Purchase Orders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14. Receiving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15. Supplier Evaluation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16. Reports &amp; Analytics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17. Administration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TOTAL</w:t>
            </w:r>
          </w:p>
        </w:tc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114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ACC-PUR-D1 · Screen Index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ACC-PUR-D1 · Screen Index</dc:title>
  <dc:creator>HydroNexis-AI</dc:creator>
  <cp:lastModifiedBy>Un-named</cp:lastModifiedBy>
  <cp:revision>1</cp:revision>
  <dcterms:created xsi:type="dcterms:W3CDTF">2026-07-28T01:08:20.068Z</dcterms:created>
  <dcterms:modified xsi:type="dcterms:W3CDTF">2026-07-28T01:08:20.068Z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