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22.76 · 13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R&amp;D &amp; Planning — boards, pictures and recovery</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t>Two exceptions (v22.66): 📐 R&amp;D &amp; Planning and 🚀 R&amp;D PRO open straight on their boards, as they did before 9 September. Their cockpit is still there — it is the 🧠 AI Brain line in the screen list.</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15 minutes (v22.52; it was every five — tap Sync on the SOS screen for a fresh pull right now; the Projects 15/16 SOS recon still refreshes every five minutes while it is on screen),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 Saving a line, and 💾 Save all (v22.56)</w:t>
      </w:r>
    </w:p>
    <w:p>
      <w:r>
        <w:t>Every asset line on the work lists (🌸 confirm existence under ❓ For Eyal, 🏷 Accounts to create, 🛠 Fix in QB, 🗑 Disposals, 📋 Register) has a 💾 save button. BLUE with “✓ saved” under it = this line is saved: something is recorded for it on this device and it syncs to the other computers. WHITE = nothing is recorded for the line yet.</w:t>
      </w:r>
    </w:p>
    <w:p>
      <w:r>
        <w:t>Press 💾 save on a line and it turns blue and STAYS blue — after a refresh, the next day and on the other computers. The time under it (✓ saved 14:05, or the date for an earlier day) is when it was last saved; hover the button to see the full date and who saved it.</w:t>
      </w:r>
    </w:p>
    <w:p>
      <w:r>
        <w:t>A line you already decided on is blue by itself, without pressing 💾 save: exists / gone, mark done in QB, a move to another department, category or sub-account, or an edited record. Undoing “done in QB” on a line that has nothing else recorded turns it white again.</w:t>
      </w:r>
    </w:p>
    <w:p>
      <w:r>
        <w:t>💾 Save all at the top of a list marks every line in that list saved in ONE save and shows “✓ N lines saved” (or “✓ n of N lines saved” while some are still white). 💾 Save all … lines in the YOUR CHANGES bar does the same for every asset in the register. It never changes a move, an edit, an answer, an exists / gone or a done-in-QB, and a line saved earlier keeps its own time. The version from just before is kept under “undo versions” on the same bar.</w:t>
      </w:r>
    </w:p>
    <w:p>
      <w:r>
        <w:t>💾 Save now (next to it) writes everything on this device again and tells you it landed. The YOUR CHANGES count is your decisions (moves, edits, answers, exists / gone, done in QB, sign-offs, new assets); a line that is only saved is NOT counted there — it shows in “N of M lines saved” — and 👁 show me only what I changed still shows only the lines you changed.</w:t>
      </w:r>
    </w:p>
    <w:p>
      <w:r>
        <w:rPr>
          <w:b/>
        </w:rPr>
        <w:t xml:space="preserve">DURING A ROLLBACK — </w:t>
      </w:r>
      <w:r>
        <w:t>If Nexi is rolled back to the previous version, your saved lines are kept in the data, but that version paints only moved or edited lines blue. They show blue again once the computers are back on this version.</w:t>
      </w:r>
    </w:p>
    <w:p>
      <w:pPr>
        <w:pStyle w:val="Heading2"/>
      </w:pPr>
      <w:r>
        <w:t>Answers and record fields save as you type — and stick across computers (v22.62)</w:t>
      </w:r>
    </w:p>
    <w:p>
      <w:r>
        <w:t>An answer under ❓ For Eyal (typed, or picked from 🧠 Nexi suggests) and every field of an asset record save by themselves: the text is taken at the keystroke and written half a second later, and written AT ONCE when you leave the box, switch tab, press ◀ prev / next ▶ / ✕ back on a record, press 💾 save or 💾 Save now, or hide or close the tab. “✓ saved” beside the box means it is stored. “⚠ NOT saved” means this browser could not store it (out of space): your text stays in the box and goes in with the next save that works — free space (IT → Storage X-ray) and press 💾 Save now.</w:t>
      </w:r>
    </w:p>
    <w:p>
      <w:r>
        <w:t>The ❓ For Eyal card says “N of M still open” and counts down as you answer; an answer in your own words shows in its drop box as “✏ your answer”, not as an empty “Nexi suggests…”. The recon % also counts exists / gone on the 🌸 pink list (one check per pink item), so every mark moves it and it can reach 100 %. The ring shows “n of N” beside the percentage.</w:t>
      </w:r>
    </w:p>
    <w:p>
      <w:r>
        <w:t>A record edited and left straight away keeps its edit under ITS asset: next ▶, ◀ prev, ✕ back and a tab switch write what you typed for the record you were on. ↺ reset is the only thing that removes a record’s corrections. A new ➕ question is numbered after the last one (the first is #14; a #13 added earlier is renumbered once and both #13 and it keep the answer they shared).</w:t>
      </w:r>
    </w:p>
    <w:p>
      <w:r>
        <w:t>Several computers can work on the audit at once. Each answer, exists / gone, done in QB, move, record field, sign-off, question, new asset and saved line is merged on its own, and the NEWEST mark wins everywhere — a mark removed on one computer stays removed, and a computer that has not caught up can no longer put old values back when it uploads. The screen redraws after another computer’s marks arrive (it waits while you are typing).</w:t>
      </w:r>
    </w:p>
    <w:p>
      <w:r>
        <w:t>The “undo versions” on the YOUR CHANGES bar are this computer’s own and are not synced. ⬇ Backup to a file and ⬆ Restore still work as before; a restore (or an undo version) counts as the newest change on every computer.</w:t>
      </w:r>
    </w:p>
    <w:p>
      <w:r>
        <w:rPr>
          <w:b/>
        </w:rPr>
        <w:t xml:space="preserve">WHILE A COMPUTER STILL RUNS THE PREVIOUS VERSION — </w:t>
      </w:r>
      <w:r>
        <w:t>Its new marks reach everyone, but it keeps showing its own older value for a mark changed elsewhere, and a change it makes to a mark that was already changed on this version does not stick — until it opens this version too. Do the audit on computers that run this version.</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pPr>
        <w:pStyle w:val="Heading2"/>
      </w:pPr>
      <w:r>
        <w:t>📅 Assets 2026 — the 2025 audit carried forward + 2026 additions (v22.56)</w:t>
      </w:r>
    </w:p>
    <w:p>
      <w:r>
        <w:t>Accounting → 🏗 Assets → 📅 Assets 2026: first in the SEE group of the tab box, the first quick button, the button on the 2026 lapsing recon card and the link in the header line. It is one register as at a chosen date, read-only (click a row to open its record): A. on the books 31 Dec 2025 — the 243 audit assets with the audit’s own cost and accumulated depreciation, after your moves, record edits and sub-accounts (an edit changes cost, life and dates; the 31 Dec 2025 depreciation stays the audit’s figure); B. 2026 additions — the audit’s own 2026 rows plus every New Asset record bought in 2026; C. taken out — what the 2025 work removed.</w:t>
      </w:r>
    </w:p>
    <w:p>
      <w:r>
        <w:t>The strip at the top is the bridge and it must tie to the centavo: NBV 31 Dec 2025 − taken out + additions − 2026 depreciation = NBV at the date. A green tick means it does; a red cross means a figure is broken — report it with the date shown. Under it, one line says what the 2025 work changed: the audit as delivered (₱125,323,115.34 for 243 assets), the change from record edits, assets registered in Nexi with a pre-2026 date, moves (and how many were automatic sub-accounts), assets taken out, answers and sign-offs.</w:t>
      </w:r>
    </w:p>
    <w:p>
      <w:r>
        <w:t>Taken out means an asset the 2025 work decided is no longer an asset: EBA answered “no, it does not exist”, a write-off marked done in QB, or a consumable reclassed out and marked done. No disposal date is stored anywhere, so each one leaves on 1 Jan 2026 at its 31 Dec 2025 book value; a 2027 view does not show it at all. A write-off not yet marked done still sits in section A, flagged “write-off not posted yet”.</w:t>
      </w:r>
    </w:p>
    <w:p>
      <w:r>
        <w:t>Twins: a 28-Sep file row that is the same purchase as an audit row bought in 2026 — bought within a month of each other and either the same QuickBooks account number or the same first words of the name. On the real data there are four: the Intel i9 #230, the Ford #142, the Daikin #229 and the Chery #143. The audit row is counted and the file row is not, so nothing is doubled; both sets of figures stay in the ⚠ To resolve card (and on the Excel sheet of that name) with ✏ edit the audit record / 🗑 delete the file row until you settle it. The 2026 lapsing recon card says the same: “34 rows · 4 already in the 2025 audit file”.</w:t>
      </w:r>
    </w:p>
    <w:p>
      <w:r>
        <w:t>The as-at date is any date from 31 Dec 2025 on (an earlier date is set back to 31 Dec 2025); the chips give 31 Dec 2025, the last month-end, today and 31 Dec. After the cut-off every asset follows the one rule the recurring QB journal entry already uses: what the audit left (cost − its depreciation) is spread evenly over the months still to run, from January 2026 or from the month after a 2026 purchase. A date in 2027 turns the tab into Assets 2027, opening from the 31 Dec 2026 closing. From v22.56 📇 Asset Records uses the same rule after the cut-off, so the two screens agree asset by asset — only #68, whose depreciation the audit zeroed, moved (₱16,000.31 a month, ₱144,002.80 to 30 Sep 2026). Spellings are only grouped together (IT/Telecoms with IT, Managment with Management, Vehicle with Vehicles, the file’s furniture wording with Funiture &amp; Fixtures); the label shown is the audit’s own and nothing is renamed.</w:t>
      </w:r>
    </w:p>
    <w:p>
      <w:r>
        <w:t>⬇ This tab → Excel writes the sheet “Assets 2026” in the lapsing-schedule layout — mother account · category · department · PO# · equipment · quantity · years · acquisition date · end date · recorded in QuickBooks · vendor · cost · monthly amortization · one column per month · total depreciation · months · the 31 Dec 2025 and as-at figures · account number · sub-account · status · source · Nexi # — with the department/category sub-totals, the section totals, the grand total and the roll-forward, plus the sheet “To resolve” (twins, assets with no purchase date, purchases after the date). ⬇ ALL tabs → Excel carries the same two sheets, and the “Assets 2026” sheet can be re-imported with ⬆ Choose Excel file.</w:t>
      </w:r>
    </w:p>
    <w:p>
      <w:r>
        <w:rPr>
          <w:b/>
        </w:rPr>
        <w:t xml:space="preserve">A NEW ASSET WITH A PRE-2026 DATE — </w:t>
      </w:r>
      <w:r>
        <w:t>A New Asset record whose purchase date is before 2026 used to open 2026 with ₱0 depreciation (the importer left it at zero). From v22.56 it carries straight-line depreciation to 31 Dec 2025 like every audit row — on this tab, in Asset Records and in every export. 2026 purchases are untouched.</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 Readings Report — every reading, per pool (v22.44, Eyal 10 Oct)</w:t>
      </w:r>
    </w:p>
    <w:p>
      <w:r>
        <w:t>Irrigation → 📒 Readings Report (or the 📒 Readings report button on the Pool Monitor) lists every round of the Pool Monitor, pool by pool: Pool 1 … Pool 10, PRJ11-A and PRJ11-B. Each pool has one line per day and round, newest first: finish time, EC meter and hand meter, pH meter and hand meter, level, water temperature, air pump, ozone, source, water added, A, B, C, checked by and when it was saved — green / orange / red with the same ranges as the Pool Monitor. A number Nexi worked out has ⚡.</w:t>
      </w:r>
    </w:p>
    <w:p>
      <w:r>
        <w:t>A round that was due with nothing typed shows “— not entered —” in red, so a missed check is visible (a round counts only when a person typed a reading); today shows only the rounds whose time has passed. Above each pool: “Rounds entered X of Y”, “Out of range N” and the last reading.</w:t>
      </w:r>
    </w:p>
    <w:p>
      <w:r>
        <w:t>Period: Today, Yesterday, Last 7 days, This month or Custom (from – to, up to 62 days; kept on this computer). ⬇ CSV downloads the whole report (one line per round, with a Pool column); 🖨 Print prints only the report.</w:t>
      </w:r>
    </w:p>
    <w:p>
      <w:r>
        <w:t>Pools in the report: Pool 1–10 and PRJ 11 for now. An admin (or whoever may edit ⚙️ Pool &amp; Drum Setup) changes the list with “Pools”; every computer then shows the same list.</w:t>
      </w:r>
    </w:p>
    <w:p>
      <w:r>
        <w:t>The report only reads — it never changes a reading.</w:t>
      </w:r>
    </w:p>
    <w:p>
      <w:pPr>
        <w:pStyle w:val="ListNumber"/>
      </w:pPr>
      <w:r>
        <w:t>Open Irrigation → 📒 Readings Report.</w:t>
      </w:r>
    </w:p>
    <w:p>
      <w:pPr>
        <w:pStyle w:val="ListNumber"/>
      </w:pPr>
      <w:r>
        <w:t>Pick the period: Today, Yesterday, Last 7 days, This month or Custom.</w:t>
      </w:r>
    </w:p>
    <w:p>
      <w:pPr>
        <w:pStyle w:val="ListNumber"/>
      </w:pPr>
      <w:r>
        <w:t>Look for red “— not entered —” rows and red / orange values, pool by pool.</w:t>
      </w:r>
    </w:p>
    <w:p>
      <w:pPr>
        <w:pStyle w:val="ListNumber"/>
      </w:pPr>
      <w:r>
        <w:t>Press ⬇ CSV or 🖨 Print to keep a copy.</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A and B per 10 cm, by the EC (Eyal, 10 and 12 Oct)</w:t>
      </w:r>
    </w:p>
    <w:p>
      <w:r>
        <w:t>Water: gap = daily target − level, in whole cm. Water (L) = L × W × gap ÷ 1000.</w:t>
      </w:r>
    </w:p>
    <w:p>
      <w:r>
        <w:t>A and B (each): 1 litre per 10 cm of water added — GH1, GH2, GH3 &amp; GH4, GH5, GH6, GH7 &amp; GH8 and GH10; GH9: 2 litres per 10 cm. Shown to 0.1 L (6 cm → 0.6 L = 600 cc). PRJ11 (PRJ11-A and PRJ11-B): 500 ml of A and 500 ml of B per 10 cm (Eyal, 11 Oct — v22.46), also to 0.1 L, so 20 cm → 1 L and 21 cm → 1.1 L. The other project pools (PRJ12, PRJ15, PRJ16), not named in the rule, keep the EC matrix until their litres per 10 cm are set in Pool &amp; Drum Setup.</w:t>
      </w:r>
    </w:p>
    <w:p>
      <w:r>
        <w:t>The EC changes the litres per 10 cm (v22.56, Eyal 12 Oct: “its just if 1.7 EC — if less any 0.1 its 1 more AB, GH9 1.5, GH7&amp;8 0.75 … if above 1.8 then same but minus”): the litres above are for an EC of 1.70 – 1.80. Under 1.70: + 1 litre of A and + 1 litre of B per 10 cm for every 0.1 under 1.70 (GH7 &amp; GH8: 0.75 litre, GH9: 1.5 litres). Over 1.80: the same taken off for every 0.1 over 1.80, never below 0 — then water only, no A/B. Between whole 0.1s it is worked out to 0.01 of EC (EC 1.66 is 0.04 under → + 0.4 litre). The EC used is the one the dose already uses (the average of the two meters when they agree, else the one reading). No EC reading: the litres per 10 cm as set, and Nexi asks for the EC. An EC under 1.00 looks wrong (a dry probe, or 0.17 typed for 1.7): Nexi says re-measure and, until then, gives the litres per 10 cm without the EC step. PRJ11 has no EC step (500 ml per 10 cm stays) until one is set. A pool switched to 🌱 Fill rule keeps its own rule — the EC step does not apply to it (🧪 A/B by EC lists it apart). A reading you delete re-works the dose (also on a past day), and an A, B, C or water box you empty stays empty until you type in it — Nexi does not fill it back. When the EC is so far over 1.80 that A and B round to 0, Nexi says water only. An EC of 0.995 is still under 1.00 (re-measure), not a 1.00.</w:t>
      </w:r>
    </w:p>
    <w:p>
      <w:r>
        <w:t>Examples (pure water): Pool 1 at 30 cm (30 cm to add) — EC 1.50 → 1 + 2 = 3 L per 10 cm → A 9 L and B 9 L; EC 1.66 → 1.4 L per 10 cm → A 4.2 L; EC 1.75 → A 3 L; EC 1.85 → 0.5 L per 10 cm → A 1.5 L; EC 1.90 → 0 → water only (“EC 1.9 is over 1.80 — add 607 L water only, no A/B”; 1.90 is still green on the gauge). GH9 at 30 cm (20 cm to add), EC 1.50 → 2 + 3 = 5 L per 10 cm → A 10 L. GH7 at 80 cm (20 cm), EC 1.50 → 1 + 1.5 = 2.5 L per 10 cm → A 5 L. “Nexi says” ends with the EC part, e.g. “EC under 1.70 → 3 L per 10 cm (1 + 2)”, the drawing’s proportion line shows it (“EC 1.5: 1 + 2 L”) and over-tank water still doubles the result.</w:t>
      </w:r>
    </w:p>
    <w:p>
      <w:r>
        <w:t>The whole table is in ⚙️ Pool &amp; Drum Setup → 🧪 A/B by EC: one column for each rule (GH1 – GH6 &amp; GH10, GH7 &amp; GH8, GH9, PRJ11), EC rows 1.00 – 2.35 every 0.05, green rows 1.70 – 1.80; type the cm of water to add to see the litres for that fill. Each pool’s card there has “L per 10 cm” and “EC step: L per 0.1” (empty = the default above; 0 = the EC does not change that pool).</w:t>
      </w:r>
    </w:p>
    <w:p>
      <w:r>
        <w:t>Water is pure unless somebody sets the Source of that pool to over-tank: over-tank water doubles A and B (a mix: × 1 + its over-tank share, e.g. 50% → × 1.5). For the project pools over-tank still reduces A/B as before.</w:t>
      </w:r>
    </w:p>
    <w:p>
      <w:r>
        <w:t>If the EC is above 2.35 (or the EC step takes A/B to 0): water only, no A/B, then re-check. Two meters apart (CALIBRATE): no dose until they agree.</w:t>
      </w:r>
    </w:p>
    <w:p>
      <w:r>
        <w:t>C (acid): gap × 5 cc per cm × pH factor. pH factor = 1 + (pH − 6.2), kept between 0.5 and 2.</w:t>
      </w:r>
    </w:p>
    <w:p>
      <w:r>
        <w:t>Example at EC 1.70 – 1.80: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and v22.46 — Eyal 10 Oct): each pool is ONE card of about a third of a laptop screen, no sideways scrolling and no empty boxes. The top line has the pool (status, room, greenhouse, volume, daily target), 🕒 the finish time and 📋 Checked by. Under it the readings, each box with its own moving 3-D picture: the EC and pH meters with the ✋ HAND meter box right under each, the water level tank, and water temperature, air pump and ozone in one column (the picture beside the reading). On the right “💡 Nexi says” with the proportion, and under it what to add in the order it goes in — source, ① water, ② A (stir), ③ B (stir), ④ C — each box with its picture over it: the tank rising to the daily target from its dripping valve, the numbered A and B jugs and the C beaker. That is Nexi’s drawing, split into the boxes it describes, so nothing is drawn twice. The boxes save exactly as before (Tab, Enter or a click outside). On a narrow screen the same boxes wrap; “☰ Table” above the pools brings back the wide table with one line per pool and Nexi’s full drawing under it; “▦ One card per pool” goes back. The choice is kept on each computer.</w:t>
      </w:r>
    </w:p>
    <w:p>
      <w:r>
        <w:t>🖼 Every box has its picture (v22.46, Eyal 10 Oct: “so much non images … should be each one”): ✋ the hand EC and pH meters are a pen meter dipped in a sample of pool water — its screen blinks in the reading’s colour (green OK, orange warning, red critical) and CAL blinks when the two meters drift apart. Beside the pen (v22.48, Eyal 11 Oct: “with scala like up”) a scale like the meter above it — EC 0–5, pH 0–8 — with the pool’s OK band in green, the hand reading as a pointer in its colour and the controller’s reading as a white tick, so a gap between the two meters shows at a glance. Since v22.52 that scale is a coloured 3-D glass tube like the meter above (EC blue → purple, pH red → yellow → green), filled up to the hand reading, with silver caps and a red / green band strip; 🕒 the finish time is a clock showing the time entered, its second hand running; 📋 Checked by is a clipboard that ticks itself once a name is in. Before this round’s level is typed, the water, A, B and C pictures show what the LAST reading asks for — dimmed, with ≈ — exactly like the greyed ≈ numbers in the boxes; with no reading at all they show the empty glass with the target line. The A and B pictures number up to 15 jugs in rows of five. 💧 The ① water picture (v22.48, Eyal 11 Oct: “how many cm to add and to what max”) writes the centimetres to add on the water that rises — e.g. “+28 cm” from 32 cm — and “max 60” on the yellow target line; from the last reading it is “≈+3 cm”, and a pool already at or over its target shows “at max ✓”. Since v22.52 the water already in the pool is light blue with a small wave, the level is written at its line (e.g. 47), and the water still to add is a darker blue band on top that rises from the level to the max (47 → 60) again and again until the level is read at the max — by staff now, by the BeHive-I sensor later. It moves even with ⚡ Lite on; 🎞 Motion off stops it. Everything moves with 🎞 Motion and stands still off screen, on paper and under “reduce motion”.</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A / B pictures in the boxes number up to 15 jugs, in rows of five (v22.46).</w:t>
      </w:r>
    </w:p>
    <w:p>
      <w:r>
        <w:t>🧊 The drawing is 3-D (v22.42): the pool is a glass tank filling to the daily target from its valve (drops falling while water is to be added), each litre of A and B a 3-D jug with its liquid surface, C a 3-D beaker — in the same colours as the pictures, moving with 🎞 Motion. On the cards (v22.46) these pictures sit in the water, A, B and C boxes themselves.</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Newport City prospects — 49 outlets as new leads (v22.60, Eyal 12 Oct)</w:t>
      </w:r>
    </w:p>
    <w:p>
      <w:r>
        <w:t>The Newport City prospect list of 12 Oct 2026 (Newport World Resorts, Newport Mall, the hotels — 24 priority A, 20 B, 5 C) is loaded into CRM ▸ Leads as New Leads: the outlet is the company, the contact is the buyer to find (purchasing / executive chef / F&amp;B), and the notes carry what to offer, the public phone and email (not necessarily the buyer’s), the source and the next step.</w:t>
      </w:r>
    </w:p>
    <w:p>
      <w:r>
        <w:t>Left out: an outlet that is already a lead, and one that bought from us in the last 30 days (CRM orders, deliveries, SOS sales orders, invoices). A past customer with no purchase in 30 days is added and marked 🔁 win back.</w:t>
      </w:r>
    </w:p>
    <w:p>
      <w:r>
        <w:t>Each new lead has one task “☎ First contact — outlet (A/B/C)” for Edelyn, shared with Eyal and Dr Amy, under one parent task “Newport City prospects — first-contact wave”. Due by priority: A in 2 working days, B in 5, C in 10 (Sunday is not counted). They show in Tasks, My Day, the Calendar and the 🤝 customer follow-up 3× a day; log each call on the lead (📞 touchpoint) and move its stage.</w:t>
      </w:r>
    </w:p>
    <w:p>
      <w:r>
        <w:t>Outlets inside Newport World Resorts may share one purchasing team — the lead notes say so; approach them as one account first. 📥 Newport prospects in CRM ▸ Leads loads or re-checks the list: it adds only what is missing and never re-creates a lead or task the team deleted.</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 Office pay and loyalty on the HR card (v22.54)</w:t>
      </w:r>
    </w:p>
    <w:p>
      <w:r>
        <w:t>On the card of an OFFICE employee, the 💼 Contract Pay part — Monthly Basic, Fixed EWT, allowances — opens only for people with 🏢 Office pay (owner-granted, Administration guide); anyone else does not see it, and saving the card keeps the stored figures. The 💰 Loyalty savings amount opens only with 💎 Loyalty. Labor employees’ allowances show as before.</w:t>
      </w:r>
    </w:p>
    <w:p>
      <w:r>
        <w:t>The 💰 labor-rate flag and an admin role show LABOR rates only: on an office card the Daily Rate box is empty and greyed with “Not used — pay comes from the Monthly Basic (🔒 office pay — owner-granted)”, the 📄 contract’s Base salary reads “🔒 Restricted — office pay is owner-granted”, and the HR list shows 🔒 instead of the office person’s rate per day.</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Office day rate = monthly basic ÷ 22; Lee’s Thursday hour (v22.62)</w:t>
      </w:r>
    </w:p>
    <w:p>
      <w:r>
        <w:t>Office (semi-monthly) staff with a Monthly Basic: the DAY RATE is the monthly basic ÷ 22, the same in every cut-off — ₱16,000 a month is ₱727.27 a day (Eyal, 11 Oct 2026). Before, it was half the monthly ÷ the working days of the cut-off, so it jumped to ₱800.00 in a 10-day cut-off and fell to ₱666.67 in a 12-day one.</w:t>
      </w:r>
    </w:p>
    <w:p>
      <w:r>
        <w:t>A full cut-off still pays half the monthly basic (₱8,000.00), whatever its number of working days. Each day not paid — an unauthorised absence, a day refused for want of proof — costs one day rate: 1 day absent = 8,000 − 727.27 = ₱7,272.73 in every cut-off. A signed Sunday (HR ▸ Weekend Approvals) pays 130% of the day rate, ₱945.45; two Sundays add ₱1,890.91. A signed late “deduct” costs the minutes ÷ 480 × ₱727.27 (60 minutes = ₱90.91). The Weekend Approvals and Late approvals screens quote the same rate.</w:t>
      </w:r>
    </w:p>
    <w:p>
      <w:r>
        <w:t>Someone hired (or leaving) inside a cut-off is paid only the days of the cut-off he is employed, at the cut-off’s own share of the half-month (₱800 a day in a 10-day cut-off), and a missing day among them costs ₱727.27 — never a negative. The switch-over cut-off of 26 Sep – 15 Oct 2026 keeps its calendar share (monthly × 12 ÷ 365 × 20 days); its day rate is ₱727.27 too.</w:t>
      </w:r>
    </w:p>
    <w:p>
      <w:r>
        <w:t>Lee Borreta starts at 08:00 on Thursdays instead of 07:00 (Eyal, 11 Oct 2026). From Thursday 8 Oct 2026, a Thursday he works is measured from 08:00 — an 08:00 scan is on time, never held and never queued in Late approvals — and 1 hour of his day rate is deducted automatically (₱658 ÷ 8 = ₱82.25). It shows inside the Tardy figure as “1 × 1 h — Thursday 08:00 start”. Arriving after 08:00 is a normal late for the minutes after 08:00, on top of the hour. An absent Thursday deducts no hour (the day is already unpaid).</w:t>
      </w:r>
    </w:p>
    <w:p>
      <w:r>
        <w:rPr>
          <w:b/>
        </w:rPr>
        <w:t xml:space="preserve">WHAT DID NOT CHANGE — </w:t>
      </w:r>
      <w:r>
        <w:t>Weekly labour rates, the ÷26 allowance basis, holiday percentages and approved (frozen) runs are untouched. A run generated before this version keeps its numbers until it is regenerated.</w:t>
      </w:r>
    </w:p>
    <w:p>
      <w:pPr>
        <w:pStyle w:val="Heading2"/>
      </w:pPr>
      <w:r>
        <w:t>🔒 Office pay inside Labor Payroll (v22.54)</w:t>
      </w:r>
    </w:p>
    <w:p>
      <w:r>
        <w:t>When the owner takes 🏢 Office pay away from a pay-list person (Jinky, Dr Amy), 👷 Labor Payroll stays open for her, but nothing on it shows an office salary: 🧮 Final Pay lists and prices labor employees only; 🏛 Gov monthly shows the Labor column only (“🔒 Office (semi-monthly) is not shown”, TOTAL is labor only — also in Print and Excel); ⭐ Special payroll (the fix-base executives) and 📋 BIR / Reports say “🔒 … owner-granted (🏢 Office pay)”.</w:t>
      </w:r>
    </w:p>
    <w:p>
      <w:r>
        <w:t>📋 BIR / Reports (Full Alphalist, BIR Alphalist CSV, Form 2316, Annual Payroll Register, YTD Ledger) lists every office employee, so it opens only for the pay name list WITH 🏢 Office pay — from the payroll toolbar, the coverage strip and Nexi’s Desk alike. An accounting role or an admin-role account outside the pay name list no longer opens it.</w:t>
      </w:r>
    </w:p>
    <w:p>
      <w:pPr>
        <w:pStyle w:val="Heading2"/>
      </w:pPr>
      <w:r>
        <w:t>🔁 QB Recon: load the QuickBooks export (v22.52)</w:t>
      </w:r>
    </w:p>
    <w:p>
      <w:r>
        <w:t>The 🏛 2026 government JE audit tab compares Nexi payroll with the QuickBooks Balance Sheet and Profit &amp; Loss per employee account. That export used to be built into the page, where anyone could read it in View Source; it is loaded from the file now — 📥 Load the QuickBooks export (the JSON export with months, rows and summary). It stays on the computer that loaded it — never synced and never in the daily cloud backup — and opens only for people with 🏢 Office pay. The other QB Recon tabs read the live QuickBooks copy as before.</w:t>
      </w:r>
    </w:p>
    <w:p>
      <w:r>
        <w:t>How (v22.54): Eyal has the file (qbpay-2026.json) — ask him for it. Payroll → 🔁 QB Recon → 🏛 2026 government JE audit → 📥 Choose file → pick it. Do this once on each computer you use; the audit and 🖨 Print JE open straight away.</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the management members’ amounts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 22 since v22.62</w:t>
      </w:r>
    </w:p>
    <w:p>
      <w:r>
        <w:t>The ⚖️ Rate audit screen and its Excel, added in v21.45, were removed in v21.46 at Eyal's request ("cancel the new update"). There is no Rate audit item in the Payroll menu any more. It was read-only: it never changed a calculation or a payroll run.</w:t>
      </w:r>
    </w:p>
    <w:p>
      <w:r>
        <w:t>Since v22.62 the office day rate is the monthly basic ÷ 22 in every cut-off (Eyal, 11 Oct 2026): ₱16,000 a month = ₱727.27 a day, and a Sunday signed in HR ▸ Weekend Approvals is paid at 130% of it, ₱945.45. A full cut-off still pays half the monthly basic. On an 11-day cut-off such as 11–25 Sep 2026 nothing changed (8,000 ÷ 11 = 727.27 as well).</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 Everyone the run paid stays on the reopened run, even if their card has since moved between labour and office or they have left; the background draft clean-up no longer takes them off (v22.42).</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one card carried the same meal allowance three times and paid it three times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Owner-granted (💎 Loyalty)</w:t>
      </w:r>
    </w:p>
    <w:p>
      <w:r>
        <w:t>The APTI loyalty savings plan (BDO Short Term Fund UITF) kept in Nexi: each employee’s portion of the fund month by month, the interest earned, and the months still to fund. Replaces the audit workbook.</w:t>
      </w:r>
    </w:p>
    <w:p>
      <w:pPr>
        <w:pStyle w:val="Heading2"/>
      </w:pPr>
      <w:r>
        <w:t>Who can see this (v22.52)</w:t>
      </w:r>
    </w:p>
    <w:p>
      <w:r>
        <w:t>Loyalty Savings is an owner-granted area — 💎 Loyalty in Administration ▸ Users ▸ 🔐 Access matrix. It opens for the System Admin login, Jinky, Eyal and Dr Amy, and for anyone the owner grants it to; the owner can also take it away. The Accounting module, a payroll department, the 💰 labor-rate flag or a secondary-admin role do not open it.</w:t>
      </w:r>
    </w:p>
    <w:p>
      <w:r>
        <w:t>People without it do not see this screen, this guide, the loyalty card in 🏛 Government Remittances, or the loyalty accounts in the QuickBooks reports — those read “🔒 Loyalty program (restricted)”, with the amounts added together so the totals still agree.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on each member’s HR card).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Deleting a remittance (v22.54)</w:t>
      </w:r>
    </w:p>
    <w:p>
      <w:r>
        <w:t>🗑 Delete on a remittance now stays deleted on every computer: the plan remembers the deleted remittance, so a computer that still held it can no longer bring it back with its next upload (before v22.54 it came back after the sync). A new remittance is never hidden by this.</w:t>
      </w:r>
    </w:p>
    <w:p>
      <w:pPr>
        <w:pStyle w:val="Heading2"/>
      </w:pPr>
      <w:r>
        <w:t>Where the figures come from</w:t>
      </w:r>
    </w:p>
    <w:p>
      <w:r>
        <w:t>The plan’s figures live in the synced loyalty store (they were entered from the BDO audit workbook of 28-Sep-2026); since v22.52 nothing about the plan is built into the page. A computer that has not received them yet shows an empty plan until the next sync.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 Offers with several items — a price for each item (v22.68)</w:t>
      </w:r>
    </w:p>
    <w:p>
      <w:r>
        <w:t>When a request has more than one item (for example Common Wire Nail #2 5 kg, Common Wire Nail #3 5 kg and Tansi #200 5 roll), ➕ Log offer and ✏ Edit offer show one row per item: the item, what was asked (5 kg, 5 roll), Qty offered (it starts at what was asked, in that item's unit), Price per unit ₱ (per kg, per roll — as on the supplier's quotation) and Brand / spec. VAT, Delivery ₱ (for the whole order), Valid until, Lead days, Terms, Warranty, Notes and the offer file are entered once for the whole offer. The total is worked out for you and shows under the rows. A request with one item keeps the single Qty offered and Unit price boxes.</w:t>
      </w:r>
    </w:p>
    <w:p>
      <w:r>
        <w:t>If the supplier does not have an item, leave its price empty — that item is “not quoted” on the offer. At least one item needs a price.</w:t>
      </w:r>
    </w:p>
    <w:p>
      <w:r>
        <w:t>Nexi never adds kilos and rolls together. Quotation Evaluation compares every offer on its total for the quantities asked — VAT-exclusive, delivery included (the landed total) — with the gap to the cheapest in ₱ and %. 🧾 Item by item shows each item's price per unit without VAT for every supplier, 💰 on the cheapest for that item, each offer's delivery and landed total, and how many items it covers (“3 of 3”).</w:t>
      </w:r>
    </w:p>
    <w:p>
      <w:r>
        <w:t>An offer that skips an item is marked “2 of 3 items” and “no price for: …”. It is listed after the offers that cover every item, scored at 80%, and never marked 🏅 BEST or 💰 CHEAPEST — its total is lower only because it leaves something out. Nexi recommends the best offer that covers every item.</w:t>
      </w:r>
    </w:p>
    <w:p>
      <w:r>
        <w:t>The award makes ONE purchase order for one supplier. Each PO line takes that supplier's own price for the item (and its brand / spec); the delivery charge stays a separate line and the PO total is its lines plus the delivery charge (since v22.74 — the offer's “total as quoted” stays on the offer). Every PO line orders the quantity APPROVED on the request, never more: when a supplier offers 10 kg for 5 asked, the PO orders 5 kg at the quoted price per kg and Eyal or Dr Amy are told so before the award. When a supplier offers LESS than asked, the award asks for a written reason, the PO orders what is offered and the rest shows as “Not on this PO: Common Wire Nail #2 × 2 kg short” on the PO and at Receiving — like an item the offer skips. Awarding an offer that skips an item asks for a written reason and says the item will NOT be ordered — the PO and the request then show “Not on this PO: …” so it can be raised as a new request. Buying different items of one request from different suppliers is not possible: one request = one PO.</w:t>
      </w:r>
    </w:p>
    <w:p>
      <w:r>
        <w:t>Receiving and invoices follow the PO lines: purchase history and the stock receipt get each item's real price, and an invoice for the PO total matches once everything is received (the delivery charge counts in proportion to what was received).</w:t>
      </w:r>
    </w:p>
    <w:p>
      <w:r>
        <w:t>Offers logged before v22.68 with ONE price for all items keep their numbers and are marked “one price for all items”. ✏ Edit offer shows each item at that one price — correct them and save; the old offer stays in its history. Such an offer can still be awarded when every item has an estimate (the PO spreads its total over the estimates); without estimates the award asks you to enter each item's price first.</w:t>
      </w:r>
    </w:p>
    <w:p>
      <w:r>
        <w:t>📎 Final offer on a request with several items also asks per item: change only the prices that changed — an empty or unchanged box keeps the price. The workflow and the notice to Eyal and Dr Amy show the old and the new total. ⬇ Excel comparison has the offers sheet (items quoted, total as quoted, landed total, each item's price, quantity and brand) and an “Item by item” sheet.</w:t>
      </w:r>
    </w:p>
    <w:p>
      <w:pPr>
        <w:pStyle w:val="Heading2"/>
      </w:pPr>
      <w:r>
        <w:t>🧾 VAT on the offer and the invoice · renamed items · a half-priced offer · the phone form (v22.74)</w:t>
      </w:r>
    </w:p>
    <w:p>
      <w:r>
        <w:t>VAT has three choices on an offer: included (12%) — the supplier's prices already carry VAT; not included — a VAT-registered supplier that adds 12% on the invoice; none — a non-VAT supplier whose price is final. Nexi compares every offer VAT-exclusive, so a non-VAT supplier's ₱100 competes against a VAT-registered supplier's ₱112 as equals; a non-VAT supplier gets no “VAT to add on invoice” flag.</w:t>
      </w:r>
    </w:p>
    <w:p>
      <w:r>
        <w:t>A purchase order awarded from a “not included” offer shows “Total ₱1,400.00 + 12% VAT = ₱1,568.00 on the invoice” (also when it is issued and in the e-mail to the supplier), and the three-way match expects the invoice WITH the VAT — ₱1,568.00 matches once everything is received; before v22.74 every correct invoice on such a PO was an Exception. A non-VAT supplier's PO says “no VAT on the invoice” and matches the PO total.</w:t>
      </w:r>
    </w:p>
    <w:p>
      <w:r>
        <w:t>If an item is renamed (or its unit changed) at Draft after offers were logged, the offers keep that item's price: it is flagged “renamed after this offer (was …) — check its price” in the evaluation, on ✏ Edit offer and in the question before the award. Check it once and 💾 Save. Before v22.74 the price was lost: a complete offer read “2 of 3”, an old one-price offer became BEST and the PO dropped the item.</w:t>
      </w:r>
    </w:p>
    <w:p>
      <w:r>
        <w:t>💾 Save offer with an item left without a price asks first — “… has no price for: … Save those as NOT quoted (the offer will not count as covering every item)?” — so a forgotten row, letters or a 0 in a price box never silently turn a complete offer into “2 of 3”. A price below zero is refused with a clear message, and a price typed with three decimals is kept to the centavo, so the offer total, the PO lines and the PO total always agree.</w:t>
      </w:r>
    </w:p>
    <w:p>
      <w:r>
        <w:t>A one-price offer from before v22.68 whose quantity differs from the total asked (for example 5 offered for 15 with a delivery charge) now counts its delivery once in the landed total; a total-only offer shows “one total for all” in the Item-by-item table. On a phone the offer form opens as a card under the supplier table (it no longer sits inside a table cell), and at Quotation Evaluation ✏ Edit offer is the second column of the comparison — pressing it brings the form into view with the cursor in the first price box.</w:t>
      </w:r>
    </w:p>
    <w:p>
      <w:r>
        <w:t>Rollback note (🚦 Release control): if ⏪ sends everybody to the previous version while purchase orders made since v22.68 carry a delivery charge or VAT to add, their invoices read “Waiting GRN” or “Exception” on the previous version only — Accounting uses ⚠ Force approve on those or waits for the promotion; the match is right again on the current version.</w:t>
      </w:r>
    </w:p>
    <w:p>
      <w:pPr>
        <w:pStyle w:val="Heading2"/>
      </w:pPr>
      <w:r>
        <w:t>↩ Going back to an earlier stage (v22.52)</w:t>
      </w:r>
    </w:p>
    <w:p>
      <w:r>
        <w:t>Until a supplier's FINAL OFFER has been uploaded for a request, you can send the request back to ANY earlier stage — not only one step. Press ↩ Go back… at the top of the stage card (or click a green ✓ stage in the row of stages), pick the stage, write the reason and press ↩ Go back. Before you press, the line “Will be redone” shows what has to be done again.</w:t>
      </w:r>
    </w:p>
    <w:p>
      <w:r>
        <w:t>Who can go back: anyone with Purchasing edit. Back to Supplier Sourcing, RFQ or Quotation Evaluation is the Buyers' step when Buyers are named in 👥 Purchasing roles. Going back FROM Purchase Order, Receiving or Completed — to any earlier stage, also from Receiving to Purchase Order — is for Eyal or Dr Amy only (or Admin): it undoes an award or a purchase order step.</w:t>
      </w:r>
    </w:p>
    <w:p>
      <w:r>
        <w:t>Once a final offer has been uploaded, only Admin can go back — the stage card says “Final offer received — only Admin can go back”. Admin can go back in any case: from any stage, also from a Purchase Order that was already issued, from Receiving and from Completed. Admin can also reopen a CANCELLED request (↩ Reopen… on its stage card) at the stage it was cancelled at or an earlier one; its RFQ opens again with every supplier and offer. Nobody else reopens a cancelled request — raise a new one.</w:t>
      </w:r>
    </w:p>
    <w:p>
      <w:r>
        <w:t>What happens: only the checks and approvals made at or after the stage you go back to are cleared and done again (back to Department Approval: Jinky's check and the approval again; back to Draft: the requester edits it with ✏ Edit request and submits it again). Every supplier, offer, option, final offer and the whole history are kept. The RFQ stays open: back at Supplier Sourcing, ➡ Continue with RFQ-… goes on with the same RFQ, and suppliers you tick are added to it.</w:t>
      </w:r>
    </w:p>
    <w:p>
      <w:r>
        <w:t>A purchase order on the way back: a draft PO, or an issued PO with nothing received and no invoice, is cancelled (it stays in the list as Cancelled). If goods were already received or an invoice is logged, only Admin can go back and must type BACK: the PO, its receipts and its invoices are NOT deleted — the PO is marked “reopened by admin” and a red banner on the request says goods were received. No second PO is awarded while it is live (Admin is asked to confirm).</w:t>
      </w:r>
    </w:p>
    <w:p>
      <w:r>
        <w:t>A PO left behind when two computers crossed (an award on one, a step back on the other, before they synced): a DRAFT PO of a request that is back before the PO step is cancelled by itself as soon as someone logs an offer, adds a supplier, goes back or awards. An ISSUED PO left live shows the red banner; Admin presses ✕ Cancel PO-… there (nothing received, no invoice) or ↩ Mark reopened by admin (receipts and invoices kept; a reason is asked) — then the request can be awarded again.</w:t>
      </w:r>
    </w:p>
    <w:p>
      <w:r>
        <w:t>Who is told: the requester in the inbox; Eyal and Dr Amy when an approval or a PO was undone; Jinky when the request waits for her check again; the buyer when it goes back to Sourcing or later. The workflow history keeps who went back, from where, why and what was cleared.</w:t>
      </w:r>
    </w:p>
    <w:p>
      <w:pPr>
        <w:pStyle w:val="Heading2"/>
      </w:pPr>
      <w:r>
        <w:t>🛑 A Purchasing screen left open on another computer (v22.54)</w:t>
      </w:r>
    </w:p>
    <w:p>
      <w:r>
        <w:t>The Purchasing screen does not redraw by itself when another computer changes a request, so a screen left open can show a stage the request has already left. Every button that moves a request — 🚀 Submit, 🤖 Run AI analysis, ✅ Accept and ✋ Override, the ✅ … proceed buttons, 📨 Create RFQ and ➡ Continue with RFQ-…, ➡ Move to receiving, 📦 Record GRN and ✅ Complete — first reads the request again. If it was sent back, moved on or cancelled meanwhile, nothing is changed: a message says where it is now and the screen is drawn again.</w:t>
      </w:r>
    </w:p>
    <w:p>
      <w:r>
        <w:t>A CANCELLED request never moves again from a stage button — only Admin reopens it, with ↩ Reopen… on its stage card.</w:t>
      </w:r>
    </w:p>
    <w:p>
      <w:r>
        <w:t>➡ Move to receiving works only on the purchase order the screen showed, and only once it is issued: a request sent back and awarded again is at Purchase Order on a NEW draft PO — issue it first. Goods are received (📦 Record GRN) only while the request is at Receiving, on the purchase order the screen showed; nothing is received on a draft, cancelled or closed PO. ✅ Complete needs the request at Receiving with an issued purchase order.</w:t>
      </w:r>
    </w:p>
    <w:p>
      <w:r>
        <w:t>An RFQ that still says Awarded although its award was undone on another computer (no issued PO holds it) is offered again at Supplier Sourcing: “RFQ-… is still open”, ➡ Continue with RFQ-… and ➕ Add the selected to RFQ-…. Pressing either opens it again with every offer and cancels the draft PO left behind — a second RFQ is never made next to it.</w:t>
      </w:r>
    </w:p>
    <w:p>
      <w:r>
        <w:t>An older copy of Nexi (the rollback copy, or a computer that has not reloaded yet) does not know this and can make a NEW RFQ for a request that was sent back to Supplier Sourcing, leaving the old RFQ and its offers open on the side. Back on this copy the stage card says “RFQ-… is also open for PR-…”: a Buyer presses ⇄ Bring its suppliers and offers into RFQ-… — suppliers missing from the request's RFQ are added with their offers, options and final offers, a supplier on both keeps the offer it has here, and the old RFQ is closed as merged (kept in the RFQ list, nothing deleted).</w:t>
      </w:r>
    </w:p>
    <w:p>
      <w:r>
        <w:t>📎 Upload final offer pressed again while the file is still uploading is refused (“still uploading”) — the final offer is saved once, Eyal and Dr Amy are told once. If another computer saved an offer or a final offer for that supplier while the file was uploading, nothing is saved: check the offer, then upload again if it is still needed.</w:t>
      </w:r>
    </w:p>
    <w:p>
      <w:r>
        <w:t>Items added to a request after its approval (➕ Add an item at the RFQ or the evaluation) are checked before the award on EVERY computer: the evaluation and the award step say “Items were added after approval” with ✔ Added items checked for Jinky (Eyal or Dr Amy when the request grew a lot), and 🏅 Approve award is refused until then.</w:t>
      </w:r>
    </w:p>
    <w:p>
      <w:r>
        <w:t>Cancelled requests are not counted as open: Mission Control (open, Open value, past need-by alerts, priority queue), 📈 Analytics (Open PRs) and the Accounting cockpit “Purchase requests” (open, stalled for over three weeks) leave them out.</w:t>
      </w:r>
    </w:p>
    <w:p>
      <w:pPr>
        <w:pStyle w:val="Heading2"/>
      </w:pPr>
      <w:r>
        <w:t>➕ Suppliers and Option B at evaluation (v22.52)</w:t>
      </w:r>
    </w:p>
    <w:p>
      <w:r>
        <w:t>At Quotation Evaluation you no longer have to go back to the RFQ to change offers. Under the comparison: ➕ Add a supplier (its offer form opens at once). Above it, “No offer yet” lists the suppliers whose offer is still to be logged, each with ➕ Log offer.</w:t>
      </w:r>
    </w:p>
    <w:p>
      <w:r>
        <w:t>On each row (Buyers, or anyone with Purchasing edit when no Buyers are named): ✏ Edit offer, ＋ Option and 📎 Final offer. ＋ Option logs an ALTERNATIVE item from the same supplier — for example SWCC offers Marine plywood 3/4 instead of the phenolic board: Option B, with its own quantity, price, VAT, delivery and terms. On a request with several items, “Instead of” picks the item it replaces and the option form has the same item rows — it starts as a copy of the supplier's offer, so change the price of the replaced item (and anything else that differs). A supplier can have Options B, C and D; ✕ takes an option off with a reason (it is kept in the record).</w:t>
      </w:r>
    </w:p>
    <w:p>
      <w:r>
        <w:t>Every option is a row of the apple-to-apple table and is scored like any offer (₱ per unit landed — the landed total when the request has several items — gap to the cheapest, lead time, terms, record); its spec shows under the supplier and in the flags. The award list shows “SWCC · Option B”. Awarding an alternative asks the approver to confirm it, and the PO line of the item it replaces then reads “… — Option B: Marine plywood 3/4”.</w:t>
      </w:r>
    </w:p>
    <w:p>
      <w:r>
        <w:t>Editing an offer keeps the offer as it was in its history, and nothing logged on another computer (an option, a final offer) is lost when you save. If that offer was changed on another computer after you opened its form, the save is refused and the form shows the new offer — check it and save again. If another computer takes a supplier off while a form is open, the form stays with its own supplier (or closes when that supplier is gone).</w:t>
      </w:r>
    </w:p>
    <w:p>
      <w:pPr>
        <w:pStyle w:val="Heading2"/>
      </w:pPr>
      <w:r>
        <w:t>📎 Final offer (v22.52)</w:t>
      </w:r>
    </w:p>
    <w:p>
      <w:r>
        <w:t>📎 Final offer on a row (at RFQ or Quotation Evaluation) uploads the supplier's FINAL offer — a photo or PDF of at most 10 MB. You can also enter a new price (on a request with several items, a new price for any item), VAT, delivery or terms; empty or unchanged boxes keep the offer as it was. The previous offer is kept in its history.</w:t>
      </w:r>
    </w:p>
    <w:p>
      <w:r>
        <w:t>The file goes to the Nexi cloud (🗂 Files, like task evidence). If this computer is not signed in to the Nexi cloud, or the upload fails, a file of up to 2.5 MB is kept in the request instead and the screen says so; a bigger file is then refused — sign in, or save a smaller copy.</w:t>
      </w:r>
    </w:p>
    <w:p>
      <w:r>
        <w:t>The row then shows 📎 FINAL (click it to open the file — Eyal and Dr Amy can open it on any computer) and “was ₱…” under the price (with several items: the old total). The comparison and the award use the final prices at once, and Eyal and Dr Amy get an inbox notice with the new price per unit landed (with several items: the new total and landed total).</w:t>
      </w:r>
    </w:p>
    <w:p>
      <w:r>
        <w:t>From the moment a final offer is in, the request counts as “final offer received”: only Admin can send it back to an earlier stage. Whoever uploaded the final offer (or added the option) does not award it.</w:t>
      </w:r>
    </w:p>
    <w:p>
      <w:r>
        <w:t>✏ Edit offer on a FINAL offer: new lead days, terms, warranty, brand or notes keep it final. A new price or quantity on any item, VAT or delivery asks first — the offer then no longer counts as final (no file backs the new price), the final offer and its file stay in its history, and the award list no longer marks it FINAL. To record a revised final offer use 📎 Final offer instead. The request stays “final offer received”.</w:t>
      </w:r>
    </w:p>
    <w:p>
      <w:r>
        <w:t>The request keeps its own copy of the last final offer (price, terms and the link to its file). If an older copy of the RFQ, saved on another computer, overwrites the final offer, the evaluation and the RFQ step say “The final offer from … is no longer on RFQ-…” with ↺ Restore the final offer (Buyers): the final offer comes back with its file, and the offer that had replaced it stays in the history.</w:t>
      </w:r>
    </w:p>
    <w:p>
      <w:pPr>
        <w:pStyle w:val="Heading2"/>
      </w:pPr>
      <w:r>
        <w:t>🔒 rows in the books (v22.52)</w:t>
      </w:r>
    </w:p>
    <w:p>
      <w:r>
        <w:t>Office salaries and the Loyalty program are owner-granted (Administration guide). An Accounting user without them sees the QuickBooks reports with one “🔒 Office pay (restricted)” and one “🔒 Loyalty program (restricted)” row per group in place of the named pay and loyalty accounts — the amounts are added together, so totals, the trial balance, the Matrices and the Financial Statements still agree; labor and production wages show as before. Ledger lines keep their amounts, but a payee, memo or split account naming an office employee reads “🔒 Office payroll”. 🏦 Bank &amp; Card Recon keeps the QuickBooks lines exactly as QuickBooks sent them (so matching works the same on every computer) and shows such a payee or account as “🔒 Office payroll” on the screen, in the 🔗 link QB line list and in the CSV. Since v22.54 the ✎ journal-entry DEBIT list never offers a 🔒 row (it is not a real QuickBooks account): a 🔒 account typed in is refused, and 🤖 Auto-JE ignores a rule that carries one — an office-pay holder categorises such a line. The QuickBooks copies each computer keeps (books, 12-month, aging, cash flow) are never synced: every computer reads them from QuickBooks itself.</w:t>
      </w:r>
    </w:p>
    <w:p>
      <w:r>
        <w:t>Reports ▸ 💰 Payroll Report and 🧾 BIR Alphalist show the labor lines only, with “🔒 Office lines hidden (n)” and the totals marked labor only; the pasted payroll and alphalist tables show 🔒 Restricted; 1601-C and its tile on the Tax Dashboard show 🔒 (the figure covers office and labor together). What such a person pulls from QuickBooks stays in memory for that session only — the computer’s saved copy is never overwritten with masked figures. On a shared computer, signing in as somebody with less access than the person before reloads Nexi once, so nothing the first person pulled stays on screen.</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Changing the suppliers of an open RFQ (v22.48)</w:t>
      </w:r>
    </w:p>
    <w:p>
      <w:r>
        <w:t>While an RFQ is open, ➕ Add a supplier to this RFQ (under the supplier list) puts one more supplier on it — for example one you canvassed by phone that Nexi did not list. Type its name or pick a known supplier; its email and mobile come from the supplier card when it has them, or type them. Then send it the RFQ from its row, or log its offer with ➕ Log offer.</w:t>
      </w:r>
    </w:p>
    <w:p>
      <w:r>
        <w:t>The ✕ on a supplier row takes that supplier off the RFQ, with a reason. The supplier and any offer it gave are kept in the record. An RFQ always keeps at least one supplier.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per item since v22.68). Purchasing logs each supplier's offer at the RFQ stage of the request — ➕ Log offer on the supplier row: quantity offered and unit price (on a request with several items, for each item — see “🧾 Offers with several items”), VAT included or not, delivery charge, brand / spec, valid until, lead days, payment terms, warranty, notes and the offer itself (photo or PDF). The total is computed, never typed. ➡ Proceed to evaluation then shows every offer on the same footing: for the quantity asked, VAT-exclusive, delivery included — ₱ per unit landed on a one-item request, the landed total and 🧾 Item by item on a request with several items — with the gap against the cheapest in ₱ and %, lead time against the need-by date, flags when an offer is for fewer units, skips an item, has a different spec, is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A supplier shipment — Myxl MX1012 (12 Oct 2026)</w:t>
      </w:r>
    </w:p>
    <w:p>
      <w:r>
        <w:t>The Myxl shipment of 12 October is in Project 15 under 🚢 Shipment MX1012. It holds all 348 lines from the supplier’s two lists: 322 from the “Delivered Material List” — shipped and on the way — and 26 from the “Undelivered Goods” list, which the supplier has not shipped yet. “Delivered” is the supplier’s word: it means shipped, not on site.</w:t>
      </w:r>
    </w:p>
    <w:p>
      <w:r>
        <w:t>Every line has an item code that never changes: MX1012, then D (shipped list) or U (not-shipped list), then the supplier’s row number — MX1012-D001 to MX1012-D322 and MX1012-U001 to MX1012-U026. They are the codes in Eyal’s Excel. Type a code in the search box, in the Item List, or when adding a line to an item request.</w:t>
      </w:r>
    </w:p>
    <w:p>
      <w:r>
        <w:t>The lines are in Eyal’s four groups: G1 Greenhouse – additional items for PRJ15 &amp; PRJ16 (134), G2 Irrigation room (53), G3 Building for water tanks &amp; facilities (107), G4 Equipment &amp; machines for PRJ15 &amp; PRJ16 (54). Lines for both greenhouses are held in Project 15 and go to GH16 on an item request. Approving a request checks it against the balance less what the other open requests already hold — the request’s own quantity is counted once, so everything that is free can be approved.</w:t>
      </w:r>
    </w:p>
    <w:p>
      <w:pPr>
        <w:pStyle w:val="ListNumber"/>
      </w:pPr>
      <w:r>
        <w:t>Open Project 15 → 🚢 Shipment MX1012. The Receive boxes are shown to the warehouse team and administrators.</w:t>
      </w:r>
    </w:p>
    <w:p>
      <w:pPr>
        <w:pStyle w:val="ListNumber"/>
      </w:pPr>
      <w:r>
        <w:t>Count what arrived and type the quantity in the line’s Receive box. 📦 Fill all arriving fills every shipped line of a group with what is still to come — then correct any line that did not arrive in full.</w:t>
      </w:r>
    </w:p>
    <w:p>
      <w:pPr>
        <w:pStyle w:val="ListNumber"/>
      </w:pPr>
      <w:r>
        <w:t>Lines marked To confirm (a possible double listing, a unit that does not fit, a carton with nothing listed) and not-shipped lines are never filled for you. Type them yourself; Nexi asks you to confirm.</w:t>
      </w:r>
    </w:p>
    <w:p>
      <w:pPr>
        <w:pStyle w:val="ListNumber"/>
      </w:pPr>
      <w:r>
        <w:t>Pick the store it went into (Put into), the date and the DR or BL number, then press 📥 Receive. Each line becomes a receipt in Stock by Location and a line in Item List &amp; Balance under its code, ready for item requests.</w:t>
      </w:r>
    </w:p>
    <w:p>
      <w:pPr>
        <w:pStyle w:val="ListNumber"/>
      </w:pPr>
      <w:r>
        <w:t>A mistake can be taken back only by an administrator (↩ Undo), with a reason. The undo stays on the record.</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What it means</w:t>
            </w:r>
          </w:p>
        </w:tc>
      </w:tr>
      <w:tr>
        <w:tc>
          <w:tcPr>
            <w:tcW w:type="dxa" w:w="4320"/>
          </w:tcPr>
          <w:p>
            <w:r>
              <w:t>Shipped – arriving</w:t>
            </w:r>
          </w:p>
        </w:tc>
        <w:tc>
          <w:tcPr>
            <w:tcW w:type="dxa" w:w="4320"/>
          </w:tcPr>
          <w:p>
            <w:r>
              <w:t>On the supplier’s Delivered list; nothing received yet.</w:t>
            </w:r>
          </w:p>
        </w:tc>
      </w:tr>
      <w:tr>
        <w:tc>
          <w:tcPr>
            <w:tcW w:type="dxa" w:w="4320"/>
          </w:tcPr>
          <w:p>
            <w:r>
              <w:t>Not shipped yet</w:t>
            </w:r>
          </w:p>
        </w:tc>
        <w:tc>
          <w:tcPr>
            <w:tcW w:type="dxa" w:w="4320"/>
          </w:tcPr>
          <w:p>
            <w:r>
              <w:t>On the supplier’s Undelivered list. If it turns up anyway it can still be received — Nexi asks you to confirm.</w:t>
            </w:r>
          </w:p>
        </w:tc>
      </w:tr>
      <w:tr>
        <w:tc>
          <w:tcPr>
            <w:tcW w:type="dxa" w:w="4320"/>
          </w:tcPr>
          <w:p>
            <w:r>
              <w:t>Part received</w:t>
            </w:r>
          </w:p>
        </w:tc>
        <w:tc>
          <w:tcPr>
            <w:tcW w:type="dxa" w:w="4320"/>
          </w:tcPr>
          <w:p>
            <w:r>
              <w:t>Some of it is in a store; the rest is still to come.</w:t>
            </w:r>
          </w:p>
        </w:tc>
      </w:tr>
      <w:tr>
        <w:tc>
          <w:tcPr>
            <w:tcW w:type="dxa" w:w="4320"/>
          </w:tcPr>
          <w:p>
            <w:r>
              <w:t>Received</w:t>
            </w:r>
          </w:p>
        </w:tc>
        <w:tc>
          <w:tcPr>
            <w:tcW w:type="dxa" w:w="4320"/>
          </w:tcPr>
          <w:p>
            <w:r>
              <w:t>The full quantity is in a store.</w:t>
            </w:r>
          </w:p>
        </w:tc>
      </w:tr>
      <w:tr>
        <w:tc>
          <w:tcPr>
            <w:tcW w:type="dxa" w:w="4320"/>
          </w:tcPr>
          <w:p>
            <w:r>
              <w:t>Over-received</w:t>
            </w:r>
          </w:p>
        </w:tc>
        <w:tc>
          <w:tcPr>
            <w:tcW w:type="dxa" w:w="4320"/>
          </w:tcPr>
          <w:p>
            <w:r>
              <w:t>More was received than the supplier listed — an administrator checks it.</w:t>
            </w:r>
          </w:p>
        </w:tc>
      </w:tr>
    </w:tbl>
    <w:p/>
    <w:p>
      <w:r>
        <w:rPr>
          <w:b/>
        </w:rPr>
        <w:t xml:space="preserve">WHAT RECEIVING DOES — AND DOES NOT DO — </w:t>
      </w:r>
      <w:r>
        <w:t>Nothing in the item list changes until a line is received. A received line is new stock: its balance is what was received, minus what goes out on item requests. The Material List numbers are not changed by the shipment: its Undelivered column still shows the supplier’s quantity, with the shipment code and what was received written beside it.</w:t>
      </w:r>
    </w:p>
    <w:p>
      <w:pPr>
        <w:pStyle w:val="Heading2"/>
      </w:pPr>
      <w:r>
        <w:t>Moving a shipment line to another group, and the Excel</w:t>
      </w:r>
    </w:p>
    <w:p>
      <w:r>
        <w:t>Eyal, Dr Amy or an administrator can move a line to another group — one line from its Group box, or several by ticking them and 🔀 Move ticked lines. The code stays the same; the line shows which group it came from, and the Excel shows the supplier-file group next to the new one. Moving it back clears the mark.</w:t>
      </w:r>
    </w:p>
    <w:p>
      <w:r>
        <w:t>The ⬇ Excel button gives the same sheets as Eyal’s file — Summary, All items (grouped), one sheet per group, To confirm — plus a Receipts sheet. The first 16 columns are the same as his file; after them comes what Nexi knows now: status, received, still to come, where it went and when.</w:t>
      </w:r>
    </w:p>
    <w:p>
      <w:r>
        <w:rPr>
          <w:b/>
        </w:rPr>
        <w:t xml:space="preserve">IF A RECEIVED LINE GOES MISSING FROM THE ITEM LIST — </w:t>
      </w:r>
      <w:r>
        <w:t>Receipts are kept line by line and merge safely between computers. The item list is saved as one block, so two computers saving it at the same moment can drop a line. If that happens a red banner on the shipment screen names the lines: press Put them back and they are rebuilt from the receipts.</w:t>
      </w:r>
    </w:p>
    <w:p>
      <w:pPr>
        <w:pStyle w:val="Heading2"/>
      </w:pPr>
      <w:r>
        <w:t>Sub-project — the PVC cooling system (KEHE) for GH15</w:t>
      </w:r>
    </w:p>
    <w:p>
      <w:r>
        <w:t>Project 15 → ❄ PVC Cooling System (KEHE) is the installation of the KEHE pad-gutter cooling wall of GH15, built from the supplier’s 2023 assembly manual. The wall is in two runs, Left of door and Right of door, 14.5 m each; each run is followed on its own, and the progress bar combines both. The manual opens from the screen (📘 Open the KEHE manual); the Help centre only explains the screen.</w:t>
      </w:r>
    </w:p>
    <w:p>
      <w:r>
        <w:t>Parameters: pad height 1,530 or 1,830 mm, pad model 7060 or 7090, the length of each run (or the number of pads), whether the last pad is trimmed (24 + 1 trimmed = 14,500 mm, or 24 pads = 14,400 mm), float gutter end or centre mount, the pump size and whether one pump serves both runs, and how many of the 24 ordered sets are for GH15. From these Nexi computes, with the manual’s formula under every figure: the wall opening (length − 100 mm, pad height − 100 mm), the bracket count and positions (500 mm from the end, then every 1,000 mm — 15 support and 15 top brackets per run), the distance G from the top bracket to the bottom of the support bracket (the manual’s 1,750 / 2,050 mm examples, with its “pad height + 250 mm” formula shown beside them), the 2 cm drop towards the pump, the gutters (4 × 3 m + 1 cut piece), the pad supports and the pads.</w:t>
      </w:r>
    </w:p>
    <w:p>
      <w:r>
        <w:t>Steps: 16 ordered work steps — delivery check, safety and lock-out, tools, wall opening, support brackets, top brackets, water gutter, float gutter, top profile, end cover, cooling pads, extension bracket and water supply, plumbing, pump, maintenance set-up, commissioning and hand-over. Each step shows what to do with the manual’s exact figures and warnings, the parts by reference number, the tools, a checkpoint to tick before the next step, photos, who, planned and done dates. A step can start only when the one before it is Done — that is the “Preceding work accepted” gate. The six gates of the build plan sit under the steps; “Required materials available” turns green by itself when every computed part is in the Project 15 register with enough balance.</w:t>
      </w:r>
    </w:p>
    <w:p>
      <w:r>
        <w:t>Materials: every BOX 2 part with its manual reference, quantity per 6 m set, the quantity needed for GH15 (computed, per run and for the whole wall), what is available from the sets allocated, what the Project 15 register holds, a Lost / short column the engineer or Eyal fills, and To request = needed − available + lost. A part that is not in the register shows NOT IN REGISTER; ➕ Request raises one purchase request in Inventory → Purchasing (From Inventory) for that part — a second press does not raise it twice. Pads and the pump are not in the BOX 2 list and are shown as parameter-driven lines. The screen never shows a price.</w:t>
      </w:r>
    </w:p>
    <w:p>
      <w:r>
        <w:t>📷 How it should look: the owner’s six reference photos and videos of a finished KEHE wall, with captions, and the same ones again under the steps they illustrate.</w:t>
      </w:r>
    </w:p>
    <w:p>
      <w:r>
        <w:t>Hand-over: when Commissioning &amp; hand-over is Done, Nexi creates the manual’s Chart A maintenance tasks once in Maintenance → PM tasks, assigned to the maintenance lead: weekly (flush the in-line strainer, clean the return-water filter screen, check for dry streaks, clean the pad face), monthly (foot valve or pump strainer, cooling control, distribution-pipe holes, drain and clean the sump, float valve), yearly (collection trough) and the quarterly drain-and-disinfect of the distribution system. Each task carries the eight checklist rules, the night timer rule (pumps off 22:00, on after 09:00) and the warning: never add chemicals or commercial water treatments to the sump or supply water.</w:t>
      </w:r>
    </w:p>
    <w:p>
      <w:r>
        <w:rPr>
          <w:b/>
        </w:rPr>
        <w:t xml:space="preserve">WHO MAY EDIT — </w:t>
      </w:r>
      <w:r>
        <w:t>Engineers and administrators edit the parameters, steps, lost/short quantities and gates; everyone with Projects access can read. The Help centre stays read-only — the manual, photos and videos open from the sub-project screen only.</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R&amp;D &amp; Planning — boards, pictures and recovery</w:t>
      </w:r>
    </w:p>
    <w:p>
      <w:r>
        <w:rPr>
          <w:i/>
        </w:rPr>
        <w:t>For: Eyal · admins</w:t>
      </w:r>
    </w:p>
    <w:p>
      <w:r>
        <w:t>Where the boards are, why a picture may wait for the cloud, how to keep a copy and how to bring back older work.</w:t>
      </w:r>
    </w:p>
    <w:p>
      <w:pPr>
        <w:pStyle w:val="Heading2"/>
      </w:pPr>
      <w:r>
        <w:t>Where it is</w:t>
      </w:r>
    </w:p>
    <w:p>
      <w:r>
        <w:t>Left menu → 📐 R&amp;D &amp; Planning opens the boards screen straight away (since v22.66, as it did before 9 September).</w:t>
      </w:r>
    </w:p>
    <w:p>
      <w:r>
        <w:t>At the top: 📐 Engineering Board, 📁 Projects &amp; Files, 📦 Backup R&amp;D data, 📜 Recover R&amp;D from cloud copies and 🚀 R&amp;D PRO. Under them the tabs: Dashboard, Library, Create, Assets, Subjects &amp; Projects, Settings and Claude AI.</w:t>
      </w:r>
    </w:p>
    <w:p>
      <w:r>
        <w:t>The 🧠 AI Brain line in the screen list is the summary page of the module — it counts the library, the R&amp;D projects, the subjects, the Engineering Board drawings and the Projects &amp; Files projects. 🚀 R&amp;D PRO opens on its own board the same way.</w:t>
      </w:r>
    </w:p>
    <w:p>
      <w:pPr>
        <w:pStyle w:val="Heading2"/>
      </w:pPr>
      <w:r>
        <w:t>Pictures on a board</w:t>
      </w:r>
    </w:p>
    <w:p>
      <w:r>
        <w:t>Pictures are kept in the cloud to save room on the computer. A board shows them when this computer is signed in to the cloud (the sync light is green).</w:t>
      </w:r>
    </w:p>
    <w:p>
      <w:r>
        <w:t>A box on the board saying “picture in cloud — sign in to see it” means this computer is not signed in, or the cloud could not be reached: sign in, then open the board again.</w:t>
      </w:r>
    </w:p>
    <w:p>
      <w:r>
        <w:t>From v22.66 a drawing with a picture no longer opens as an empty grid after the page is reloaded — the picture is loaded again every time the drawing opens.</w:t>
      </w:r>
    </w:p>
    <w:p>
      <w:r>
        <w:rPr>
          <w:b/>
        </w:rPr>
        <w:t xml:space="preserve">NOTHING IS DELETED — </w:t>
      </w:r>
      <w:r>
        <w:t>Moving a picture to the cloud never deletes it. The drawing keeps a link to it and the board fetches it when it opens.</w:t>
      </w:r>
    </w:p>
    <w:p>
      <w:pPr>
        <w:pStyle w:val="Heading2"/>
      </w:pPr>
      <w:r>
        <w:t>Who can open it</w:t>
      </w:r>
    </w:p>
    <w:p>
      <w:r>
        <w:t>R&amp;D &amp; Planning and R&amp;D PRO are for administrators only.</w:t>
      </w:r>
    </w:p>
    <w:p>
      <w:r>
        <w:t>A private project in 📁 Projects &amp; Files opens for the person who created it, for the President/Admin, and for the people the admin grants access to.</w:t>
      </w:r>
    </w:p>
    <w:p>
      <w:pPr>
        <w:pStyle w:val="Heading2"/>
      </w:pPr>
      <w:r>
        <w:t>Keep a copy</w:t>
      </w:r>
    </w:p>
    <w:p>
      <w:r>
        <w:t>📦 Backup R&amp;D data saves every R&amp;D record to a file on this computer. Do it before any big change — and keep the file.</w:t>
      </w:r>
    </w:p>
    <w:p>
      <w:pPr>
        <w:pStyle w:val="Heading2"/>
      </w:pPr>
      <w:r>
        <w:t>📜 Recover R&amp;D from cloud copies (v22.66)</w:t>
      </w:r>
    </w:p>
    <w:p>
      <w:r>
        <w:t>For the President/Admin. It looks for older copies of your R&amp;D work — this computer’s daily copies, the cloud R&amp;D backup, the cloud history of every R&amp;D list and the cloud archive — and shows, for each one, its date, what is in it and how many records are missing here.</w:t>
      </w:r>
    </w:p>
    <w:p>
      <w:pPr>
        <w:pStyle w:val="ListNumber"/>
      </w:pPr>
      <w:r>
        <w:t>Open R&amp;D &amp; Planning and press 📜 Recover R&amp;D from cloud copies.</w:t>
      </w:r>
    </w:p>
    <w:p>
      <w:pPr>
        <w:pStyle w:val="ListNumber"/>
      </w:pPr>
      <w:r>
        <w:t>Wait for the list. Each line is an older copy, with its date and its counts.</w:t>
      </w:r>
    </w:p>
    <w:p>
      <w:pPr>
        <w:pStyle w:val="ListNumber"/>
      </w:pPr>
      <w:r>
        <w:t>Press 👁 to look at what is missing here — names and pictures.</w:t>
      </w:r>
    </w:p>
    <w:p>
      <w:pPr>
        <w:pStyle w:val="ListNumber"/>
      </w:pPr>
      <w:r>
        <w:t>Press ➕ Add the missing ones back on the copy you want, and confirm.</w:t>
      </w:r>
    </w:p>
    <w:p>
      <w:pPr>
        <w:pStyle w:val="ListNumber"/>
      </w:pPr>
      <w:r>
        <w:t>Wait until the sync light is green again.</w:t>
      </w:r>
    </w:p>
    <w:p>
      <w:pPr>
        <w:pStyle w:val="ListNumber"/>
      </w:pPr>
      <w:r>
        <w:t>Open the board and check your drawings are there.</w:t>
      </w:r>
    </w:p>
    <w:p>
      <w:r>
        <w:rPr>
          <w:b/>
        </w:rPr>
        <w:t xml:space="preserve">IT ONLY ADDS — </w:t>
      </w:r>
      <w:r>
        <w:t>It adds records that are missing here. It never changes or deletes what you have, it saves a backup first, and ↩ Undo puts things back. R&amp;D PRO drawings live only on the computer where they were drawn.</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Sync · error — “not stored by the cloud (too big): maint_tasks, calls” (v22.60)</w:t>
      </w:r>
    </w:p>
    <w:p>
      <w:r>
        <w:t>The cloud keeps each store up to 5 MB. When a store grows past it the cloud does not take it, so the other computers stop getting it — the Sync pill says “Sync · error” and the Cloud Sync Diagnostic names the store. In October the calls passed it when about 3,500 old automatic alarm calls were closed in one go (closed calls were kept for ever), and the maintenance tasks with them.</w:t>
      </w:r>
    </w:p>
    <w:p>
      <w:r>
        <w:t>An administrator presses 📦 Archive old closed calls &amp; tasks (in the Cloud Sync Diagnostic, or on the purple banner). Nexi shows how many will move and the sizes before and after, and on OK moves them — unchanged — into monthly archive stores that every computer receives. Nothing is deleted: 📂 Archive lists them (search, newest first) and ↩ back to the live list brings one back.</w:t>
      </w:r>
    </w:p>
    <w:p>
      <w:r>
        <w:t>What moves: automatic calls and tasks closed a day ago or more, and ones raised by a person closed 60 days ago (then 14, then 2 — only as far as needed to get each store under 4.5 MB). Open, pending and in-progress items never move; a call and its maintenance task move together. After the first archive, an admin computer moves what newly qualifies once a day. The pill clears once the next upload is taken.</w:t>
      </w:r>
    </w:p>
    <w:p>
      <w:pPr>
        <w:pStyle w:val="Heading2"/>
      </w:pPr>
      <w:r>
        <w:t>Sync · retrying / no connection (v22.52)</w:t>
      </w:r>
    </w:p>
    <w:p>
      <w:r>
        <w:t>The Sync pill at the bottom-left says “Sync · retrying” (amber) after the first and the second failed sync in a row. Nexi tries again by itself after 20 seconds, then 40, then 80 … up to 5 minutes, plus a few random seconds so the computers do not all retry at the same moment. From the third failure in a row it says “Sync · no connection” (the cloud did not answer) or “Sync · error” (it answered with an error). One good sync clears it. Nothing typed on this computer is lost while it waits: unsent changes stay marked here and go up with the next good sync.</w:t>
      </w:r>
    </w:p>
    <w:p>
      <w:r>
        <w:t>Hover over the pill (or click it: Cause and Retries) to see why. After a “Failed to fetch” Nexi checks the cloud’s health once. “Cloud unreachable — Cloudflare daily limit (resets 08:00 PH) or network” means the cloud server did not answer at all: open https://hnx-sync.eyalbenari99.workers.dev/health in a browser tab — a Cloudflare “Error 1027” page is the daily request limit; if it opens on a phone on mobile data but not on the office computer, it is the office network. “Cloud server overloaded on download” means the server is up but the download was too heavy for it (Cloudflare memory or CPU limit) — the cloud worker 3.7.3 is the fix. The same cause shows in the banner at the top of the page.</w:t>
      </w:r>
    </w:p>
    <w:p>
      <w:r>
        <w:t>🧪 Test connection (click the pill) checks only the server’s health and the list of stores — it no longer downloads everything, which was the heaviest request there is. A sync that runs past its 4-minute limit (“sync timed out”) now reads “no connection”, not “error”.</w:t>
      </w:r>
    </w:p>
    <w:p>
      <w:r>
        <w:t>Less load on the cloud: the download runs 2 parts at a time instead of all at once and never falls back to one huge download; 📦 SOS Inventory refreshes in the background every 15 minutes (was 5) and pauses while the cloud is failing; the memo SMS list no longer retries every 20 seconds after a refusal; and this computer’s own “last QuickBooks read” line is no longer uploaded every 3 minutes (it was only ever read on the same computer).</w:t>
      </w:r>
    </w:p>
    <w:p>
      <w:pPr>
        <w:pStyle w:val="Heading2"/>
      </w:pPr>
      <w:r>
        <w:t>🔐 Access matrix — who sees what (v22.52, Eyal 11 Oct)</w:t>
      </w:r>
    </w:p>
    <w:p>
      <w:r>
        <w:t>Administration ▸ Users ▸ 🔐 Access matrix (beside 🔎 Audit all access; also 🔐 Open in Access matrix at the top of a person’s ✏️ Edit ▸ 🔑 Permissions) shows every user against every module in one table: E = edit, V = view, · = none. Point at a cell for the reason — the same reason the 🔎 Access card gives: primary admin, pay lock, the owner’s standing grant, department head, a per-user override (who and when), STRICT, All depts, the home department, always on, strict by default, or the role default. A dot in the corner = a per-user override; 🔒 = decided elsewhere (pay lock, the owner’s grant, a department-head seat) and not changeable here.</w:t>
      </w:r>
    </w:p>
    <w:p>
      <w:r>
        <w:t>Three more columns: 🏢 Office pay and 💎 Loyalty (★ = default holder, ✔ = granted by the owner, ✕ = taken away by the owner, · = not granted) and 💰 Labor rates (the old per-user flag).</w:t>
      </w:r>
    </w:p>
    <w:p>
      <w:r>
        <w:t>Filters: a name, username or department; one module; only people holding office pay or loyalty; only people with overrides; show inactive accounts.</w:t>
      </w:r>
    </w:p>
    <w:p>
      <w:r>
        <w:t>Changing access: the System Admin login, Eyal and Dr Amy click a module cell to step it none → view → edit → none (a per-user override, written in the audit log); Alt-click or right-click removes the override. Everybody else sees the matrix read-only. The 🔎 Access card now also shows the person’s 🏢 / 💎 / 💰 status.</w:t>
      </w:r>
    </w:p>
    <w:p>
      <w:pPr>
        <w:pStyle w:val="Heading2"/>
      </w:pPr>
      <w:r>
        <w:t>🏢 Office pay and 💎 Loyalty are owner-granted (v22.52)</w:t>
      </w:r>
    </w:p>
    <w:p>
      <w:r>
        <w:t>Office salaries — the semi-monthly office payroll, the office lines of the Payroll Report, BIR Alphalist and 1601-C, the Office Payroll card, pasted payroll and alphalist tables, and every QuickBooks account naming an office employee or office pay — and the Loyalty program — Loyalty Savings, its guide, the loyalty card in Government Remittances and the loyalty accounts in QuickBooks — are two areas the owner gives per person. By default they open only for the System Admin login, Jinky, Eyal and Dr Amy (the pay name list), so payroll runs as before.</w:t>
      </w:r>
    </w:p>
    <w:p>
      <w:r>
        <w:t>The Accounting module, a payroll department, the 💰 labor-rate flag and a secondary-admin role do NOT open them. In the QuickBooks reports (Trial Balance, General Ledger, Chart of Accounts, P&amp;L, Matrices, Financial Statements, the exports and the CFO-AI / ACCOUNTANT-AI questions) such a person sees one “🔒 Office pay (restricted)” and one “🔒 Loyalty program (restricted)” row per group instead of the named accounts; the amounts are added together, so totals and the trial balance still agree, and labor and production wages show as before. Ledger lines keep their amounts, but a payee naming an office employee reads “🔒 Office payroll”; 🏦 Bank &amp; Card Recon stores the real lines and shows such a payee or account as “🔒 Office payroll” on screen and in its CSV.</w:t>
      </w:r>
    </w:p>
    <w:p>
      <w:r>
        <w:t>Granting: in 🔐 Access matrix the owner (System Admin login, Eyal, Dr Amy) clicks a person’s 🏢 or 💎 cell and confirms. The same click takes it away again — also from Jinky or Dr Amy. The System Admin login and Eyal can never be locked out, nobody can change their own, and a grant written by anybody else is ignored. It reaches every computer with the next sync. “Same access as” never copies these grants, and Reset of a person’s overrides keeps them.</w:t>
      </w:r>
    </w:p>
    <w:p>
      <w:r>
        <w:t>What a 🏢 grant opens for someone outside the pay name list: the office lines of the Accounting payroll reports (Payroll Report, BIR Alphalist, 1601-C, the Office Payroll card, pasted payroll and alphalist tables) and the named QuickBooks pay accounts. The Payroll module itself — with the semi-monthly 🏢 Office Payroll screen — stays with the pay name list. What taking 🏢 away from Jinky or Dr Amy does: Accounting shows her the same 🔒 rows as anyone without office pay, and the Payroll module opens only its labor screens — 👷 Labor Payroll, 📥 Timecard Upload, 🚚 Trip Incentives, 🏛️ Rates &amp; Tax and 📊 History (the weekly runs only). Office Payroll, All Payroll, QB Recon, Pay Basis Check, BIR / Reports, OT &amp; Premiums, Final Pay and every other payroll screen that lists office people close for her.</w:t>
      </w:r>
    </w:p>
    <w:p>
      <w:r>
        <w:t>The 💰 column is the labor-rate flag (HR daily rates, Production training rates, the labor lines of the payroll reports); the primary admin toggles it as before. It never opens office pay or loyalty.</w:t>
      </w:r>
    </w:p>
    <w:p>
      <w:r>
        <w:t>Since v22.54 the same rule also covers: 📋 BIR / Reports (from every button and from Nexi’s Desk), 🧮 Final Pay, 🏛 Gov monthly and ⭐ Special payroll on Labor Payroll, the HR card’s 💼 Contract Pay part and 💰 Loyalty amount, the office Daily Rate note, the contract’s Base salary and the HR list’s office rates. QuickBooks: the first pull after opening Nexi waits until the mask is in place, the ☁ QB Sync copy is masked when it is read, and when somebody with MORE access signs in (or the page pulled while nobody was signed in) Nexi reads QuickBooks again for him — no reload. A masked row keeps its amount (“🔒 Office pay (restricted)” ₱ total) and its indentation.</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Where are ✏️ Edit and 🔎 Access? (v22.50) In Administration ▸ Users the username stays pinned at the left edge of the table and the Actions — ✉ Invite, 🔄 Reset PW, 💰, ✏️ Edit, 🔎 Access, 🧭 Assistant, 🚫 Block, ↕ Role, 🗑 Delete — at the right edge; the middle columns (full name, email, role, level, department, status, last login) scroll sideways between them. Before v22.50 the Actions sat off-screen to the right on a laptop, so it looked as if the access settings were gone — they never were: they live in each user's ✏️ Edit ▸ 🔑 Permissions and 🔎 Access cards.</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