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Maintenance, Rebuilt</w:t>
      </w:r>
    </w:p>
    <w:p>
      <w:r>
        <w:rPr>
          <w:i/>
        </w:rPr>
        <w:t>One checklist per section, by cadence — design proposal for the Nexi Maintenance module</w:t>
      </w:r>
    </w:p>
    <w:p>
      <w:r>
        <w:rPr>
          <w:sz w:val="18"/>
        </w:rPr>
        <w:t>Prepared for Eyal Ben Ari · ABA Pardes Agritech Corp · 14 September 2026 · revised after the module audit</w:t>
      </w:r>
    </w:p>
    <w:p>
      <w:r>
        <w:rPr>
          <w:sz w:val="18"/>
        </w:rPr>
        <w:t>Companion documents: Nexi_Maintenance_Module_Audit_v20.07.xlsx · live page: https://claude.ai/code/artifact/43aad302-5996-4550-aa54-1528731ade04</w:t>
      </w:r>
    </w:p>
    <w:p/>
    <w:p>
      <w:pPr>
        <w:pStyle w:val="Heading1"/>
      </w:pPr>
      <w:r>
        <w:t>Purpose</w:t>
      </w:r>
    </w:p>
    <w:p>
      <w:r>
        <w:t>The maintenance team opens one screen, ticks what they did, and everything they did not tick is the open list. The Maintenance cockpit today shows twelve boxes, each asking a different question; read together they do not tell the maintenance lead what to do this morning. This document proposes four screens that replace those twelve boxes, built on the scheduling engine that is already live in v20.04–v20.07.</w:t>
      </w:r>
    </w:p>
    <w:p>
      <w:pPr>
        <w:pStyle w:val="Heading1"/>
      </w:pPr>
      <w:r>
        <w:t>1  What the cockpit says today</w:t>
      </w:r>
    </w:p>
    <w:tbl>
      <w:tblPr>
        <w:tblStyle w:val="TableGrid"/>
        <w:tblW w:type="auto" w:w="0"/>
        <w:jc w:val="center"/>
        <w:tblLook w:firstColumn="1" w:firstRow="1" w:lastColumn="0" w:lastRow="0" w:noHBand="0" w:noVBand="1" w:val="04A0"/>
      </w:tblPr>
      <w:tblGrid>
        <w:gridCol w:w="4320"/>
        <w:gridCol w:w="4320"/>
      </w:tblGrid>
      <w:tr>
        <w:tc>
          <w:tcPr>
            <w:tcW w:type="dxa" w:w="3312"/>
            <w:shd w:val="clear" w:fill="1B5E20"/>
          </w:tcPr>
          <w:p>
            <w:r/>
            <w:r>
              <w:rPr>
                <w:b/>
                <w:color w:val="FFFFFF"/>
                <w:sz w:val="19"/>
              </w:rPr>
              <w:t>Figure</w:t>
            </w:r>
          </w:p>
        </w:tc>
        <w:tc>
          <w:tcPr>
            <w:tcW w:type="dxa" w:w="6048"/>
            <w:shd w:val="clear" w:fill="1B5E20"/>
          </w:tcPr>
          <w:p>
            <w:r/>
            <w:r>
              <w:rPr>
                <w:b/>
                <w:color w:val="FFFFFF"/>
                <w:sz w:val="19"/>
              </w:rPr>
              <w:t>What it means</w:t>
            </w:r>
          </w:p>
        </w:tc>
      </w:tr>
      <w:tr>
        <w:tc>
          <w:tcPr>
            <w:tcW w:type="dxa" w:w="3312"/>
          </w:tcPr>
          <w:p>
            <w:r/>
            <w:r>
              <w:rPr>
                <w:sz w:val="18"/>
              </w:rPr>
              <w:t>66 PM tasks overdue, oldest 120 days late</w:t>
            </w:r>
          </w:p>
        </w:tc>
        <w:tc>
          <w:tcPr>
            <w:tcW w:type="dxa" w:w="6048"/>
          </w:tcPr>
          <w:p>
            <w:r/>
            <w:r>
              <w:rPr>
                <w:sz w:val="18"/>
              </w:rPr>
              <w:t>A list that is 120 days late is not a list anyone works from.</w:t>
            </w:r>
          </w:p>
        </w:tc>
      </w:tr>
      <w:tr>
        <w:tc>
          <w:tcPr>
            <w:tcW w:type="dxa" w:w="3312"/>
          </w:tcPr>
          <w:p>
            <w:r/>
            <w:r>
              <w:rPr>
                <w:sz w:val="18"/>
              </w:rPr>
              <w:t>68 critical open calls, the ones on screen 134 days old</w:t>
            </w:r>
          </w:p>
        </w:tc>
        <w:tc>
          <w:tcPr>
            <w:tcW w:type="dxa" w:w="6048"/>
          </w:tcPr>
          <w:p>
            <w:r/>
            <w:r>
              <w:rPr>
                <w:sz w:val="18"/>
              </w:rPr>
              <w:t>“Critical” has stopped meaning today.</w:t>
            </w:r>
          </w:p>
        </w:tc>
      </w:tr>
      <w:tr>
        <w:tc>
          <w:tcPr>
            <w:tcW w:type="dxa" w:w="3312"/>
          </w:tcPr>
          <w:p>
            <w:r/>
            <w:r>
              <w:rPr>
                <w:sz w:val="18"/>
              </w:rPr>
              <w:t>0 / 39 recurring tasks done today, at midday</w:t>
            </w:r>
          </w:p>
        </w:tc>
        <w:tc>
          <w:tcPr>
            <w:tcW w:type="dxa" w:w="6048"/>
          </w:tcPr>
          <w:p>
            <w:r/>
            <w:r>
              <w:rPr>
                <w:sz w:val="18"/>
              </w:rPr>
              <w:t>Either nobody ticks, or the ticking lives somewhere else.</w:t>
            </w:r>
          </w:p>
        </w:tc>
      </w:tr>
      <w:tr>
        <w:tc>
          <w:tcPr>
            <w:tcW w:type="dxa" w:w="3312"/>
          </w:tcPr>
          <w:p>
            <w:r/>
            <w:r>
              <w:rPr>
                <w:sz w:val="18"/>
              </w:rPr>
              <w:t>12 boxes, 12 different questions</w:t>
            </w:r>
          </w:p>
        </w:tc>
        <w:tc>
          <w:tcPr>
            <w:tcW w:type="dxa" w:w="6048"/>
          </w:tcPr>
          <w:p>
            <w:r/>
            <w:r>
              <w:rPr>
                <w:sz w:val="18"/>
              </w:rPr>
              <w:t>No order to work through. That is the chaos — not the tasks themselves.</w:t>
            </w:r>
          </w:p>
        </w:tc>
      </w:tr>
    </w:tbl>
    <w:p/>
    <w:p>
      <w:r>
        <w:t>Two of these are data hygiene, not design: the 66 and the 68 need a one-time review before any new screen will be trusted. The proposal builds that review in, so it never piles up again.</w:t>
      </w:r>
    </w:p>
    <w:p>
      <w:pPr>
        <w:pStyle w:val="Heading1"/>
      </w:pPr>
      <w:r>
        <w:t>2  What the audit found underneath</w:t>
      </w:r>
    </w:p>
    <w:p>
      <w:r>
        <w:t>Before drawing anything, the module was audited as it stands: 17 screens, 56 controls, 42 stores and 16 cross-module links, each opened in a real browser as System Admin. The workbook carries a status on every line.</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fill="1B5E20"/>
          </w:tcPr>
          <w:p>
            <w:r/>
            <w:r>
              <w:rPr>
                <w:b/>
                <w:color w:val="FFFFFF"/>
                <w:sz w:val="19"/>
              </w:rPr>
              <w:t>Finding</w:t>
            </w:r>
          </w:p>
        </w:tc>
        <w:tc>
          <w:tcPr>
            <w:tcW w:type="dxa" w:w="3888"/>
            <w:shd w:val="clear" w:fill="1B5E20"/>
          </w:tcPr>
          <w:p>
            <w:r/>
            <w:r>
              <w:rPr>
                <w:b/>
                <w:color w:val="FFFFFF"/>
                <w:sz w:val="19"/>
              </w:rPr>
              <w:t>What it was</w:t>
            </w:r>
          </w:p>
        </w:tc>
        <w:tc>
          <w:tcPr>
            <w:tcW w:type="dxa" w:w="3744"/>
            <w:shd w:val="clear" w:fill="1B5E20"/>
          </w:tcPr>
          <w:p>
            <w:r/>
            <w:r>
              <w:rPr>
                <w:b/>
                <w:color w:val="FFFFFF"/>
                <w:sz w:val="19"/>
              </w:rPr>
              <w:t>Now</w:t>
            </w:r>
          </w:p>
        </w:tc>
      </w:tr>
      <w:tr>
        <w:tc>
          <w:tcPr>
            <w:tcW w:type="dxa" w:w="2160"/>
          </w:tcPr>
          <w:p>
            <w:r/>
            <w:r>
              <w:rPr>
                <w:sz w:val="18"/>
              </w:rPr>
              <w:t>Materials not connected</w:t>
            </w:r>
          </w:p>
        </w:tc>
        <w:tc>
          <w:tcPr>
            <w:tcW w:type="dxa" w:w="3888"/>
          </w:tcPr>
          <w:p>
            <w:r/>
            <w:r>
              <w:rPr>
                <w:sz w:val="18"/>
              </w:rPr>
              <w:t>The material on a task was free text; nothing reached the warehouse or SOS</w:t>
            </w:r>
          </w:p>
        </w:tc>
        <w:tc>
          <w:tcPr>
            <w:tcW w:type="dxa" w:w="3744"/>
          </w:tcPr>
          <w:p>
            <w:r/>
            <w:r>
              <w:rPr>
                <w:b/>
                <w:sz w:val="18"/>
              </w:rPr>
              <w:t>LIVE v20.06 — SOS drop box on the task; Raise item request per line or all pending; number written back</w:t>
            </w:r>
          </w:p>
        </w:tc>
      </w:tr>
      <w:tr>
        <w:tc>
          <w:tcPr>
            <w:tcW w:type="dxa" w:w="2160"/>
          </w:tcPr>
          <w:p>
            <w:r/>
            <w:r>
              <w:rPr>
                <w:sz w:val="18"/>
              </w:rPr>
              <w:t>Materials silently lost</w:t>
            </w:r>
          </w:p>
        </w:tc>
        <w:tc>
          <w:tcPr>
            <w:tcW w:type="dxa" w:w="3888"/>
          </w:tcPr>
          <w:p>
            <w:r/>
            <w:r>
              <w:rPr>
                <w:sz w:val="18"/>
              </w:rPr>
              <w:t>Adding a material to an existing task was discarded on redraw</w:t>
            </w:r>
          </w:p>
        </w:tc>
        <w:tc>
          <w:tcPr>
            <w:tcW w:type="dxa" w:w="3744"/>
          </w:tcPr>
          <w:p>
            <w:r/>
            <w:r>
              <w:rPr>
                <w:b/>
                <w:sz w:val="18"/>
              </w:rPr>
              <w:t>LIVE v20.06 — fixed</w:t>
            </w:r>
          </w:p>
        </w:tc>
      </w:tr>
      <w:tr>
        <w:tc>
          <w:tcPr>
            <w:tcW w:type="dxa" w:w="2160"/>
          </w:tcPr>
          <w:p>
            <w:r/>
            <w:r>
              <w:rPr>
                <w:sz w:val="18"/>
              </w:rPr>
              <w:t>68 on the box, a handful on the screen</w:t>
            </w:r>
          </w:p>
        </w:tc>
        <w:tc>
          <w:tcPr>
            <w:tcW w:type="dxa" w:w="3888"/>
          </w:tcPr>
          <w:p>
            <w:r/>
            <w:r>
              <w:rPr>
                <w:sz w:val="18"/>
              </w:rPr>
              <w:t>The cockpit counted every open call on the site; the screen behind it showed only Maintenance-raised calls</w:t>
            </w:r>
          </w:p>
        </w:tc>
        <w:tc>
          <w:tcPr>
            <w:tcW w:type="dxa" w:w="3744"/>
          </w:tcPr>
          <w:p>
            <w:r/>
            <w:r>
              <w:rPr>
                <w:b/>
                <w:sz w:val="18"/>
              </w:rPr>
              <w:t>LIVE v20.07 — one rule, each call tagged with its origin</w:t>
            </w:r>
          </w:p>
        </w:tc>
      </w:tr>
      <w:tr>
        <w:tc>
          <w:tcPr>
            <w:tcW w:type="dxa" w:w="2160"/>
          </w:tcPr>
          <w:p>
            <w:r/>
            <w:r>
              <w:rPr>
                <w:sz w:val="18"/>
              </w:rPr>
              <w:t>Dead buttons</w:t>
            </w:r>
          </w:p>
        </w:tc>
        <w:tc>
          <w:tcPr>
            <w:tcW w:type="dxa" w:w="3888"/>
          </w:tcPr>
          <w:p>
            <w:r/>
            <w:r>
              <w:rPr>
                <w:sz w:val="18"/>
              </w:rPr>
              <w:t>Radio Add and row Delete called functions that never existed</w:t>
            </w:r>
          </w:p>
        </w:tc>
        <w:tc>
          <w:tcPr>
            <w:tcW w:type="dxa" w:w="3744"/>
          </w:tcPr>
          <w:p>
            <w:r/>
            <w:r>
              <w:rPr>
                <w:b/>
                <w:sz w:val="18"/>
              </w:rPr>
              <w:t>LIVE v20.07 — fixed</w:t>
            </w:r>
          </w:p>
        </w:tc>
      </w:tr>
      <w:tr>
        <w:tc>
          <w:tcPr>
            <w:tcW w:type="dxa" w:w="2160"/>
          </w:tcPr>
          <w:p>
            <w:r/>
            <w:r>
              <w:rPr>
                <w:sz w:val="18"/>
              </w:rPr>
              <w:t>Owned but hidden</w:t>
            </w:r>
          </w:p>
        </w:tc>
        <w:tc>
          <w:tcPr>
            <w:tcW w:type="dxa" w:w="3888"/>
          </w:tcPr>
          <w:p>
            <w:r/>
            <w:r>
              <w:rPr>
                <w:sz w:val="18"/>
              </w:rPr>
              <w:t>Overhead tank and 10K drums — Maintenance jobs filed under Irrigation — vanished from the Maintenance hub</w:t>
            </w:r>
          </w:p>
        </w:tc>
        <w:tc>
          <w:tcPr>
            <w:tcW w:type="dxa" w:w="3744"/>
          </w:tcPr>
          <w:p>
            <w:r/>
            <w:r>
              <w:rPr>
                <w:b/>
                <w:sz w:val="18"/>
              </w:rPr>
              <w:t>LIVE v20.07 — the owner’s hub shows them</w:t>
            </w:r>
          </w:p>
        </w:tc>
      </w:tr>
      <w:tr>
        <w:tc>
          <w:tcPr>
            <w:tcW w:type="dxa" w:w="2160"/>
          </w:tcPr>
          <w:p>
            <w:r/>
            <w:r>
              <w:rPr>
                <w:sz w:val="18"/>
              </w:rPr>
              <w:t>Same thing, two places</w:t>
            </w:r>
          </w:p>
        </w:tc>
        <w:tc>
          <w:tcPr>
            <w:tcW w:type="dxa" w:w="3888"/>
          </w:tcPr>
          <w:p>
            <w:r/>
            <w:r>
              <w:rPr>
                <w:sz w:val="18"/>
              </w:rPr>
              <w:t>Fan issues (checklist) and tech issues (calls) are two stores and two screens</w:t>
            </w:r>
          </w:p>
        </w:tc>
        <w:tc>
          <w:tcPr>
            <w:tcW w:type="dxa" w:w="3744"/>
          </w:tcPr>
          <w:p>
            <w:r/>
            <w:r>
              <w:rPr>
                <w:sz w:val="18"/>
              </w:rPr>
              <w:t>DESIGN — one Open work list, Phase 2</w:t>
            </w:r>
          </w:p>
        </w:tc>
      </w:tr>
      <w:tr>
        <w:tc>
          <w:tcPr>
            <w:tcW w:type="dxa" w:w="2160"/>
          </w:tcPr>
          <w:p>
            <w:r/>
            <w:r>
              <w:rPr>
                <w:sz w:val="18"/>
              </w:rPr>
              <w:t>Low parts, no next step</w:t>
            </w:r>
          </w:p>
        </w:tc>
        <w:tc>
          <w:tcPr>
            <w:tcW w:type="dxa" w:w="3888"/>
          </w:tcPr>
          <w:p>
            <w:r/>
            <w:r>
              <w:rPr>
                <w:sz w:val="18"/>
              </w:rPr>
              <w:t>A low spare part is a number on a box; reordering is a manual trip to Inventory</w:t>
            </w:r>
          </w:p>
        </w:tc>
        <w:tc>
          <w:tcPr>
            <w:tcW w:type="dxa" w:w="3744"/>
          </w:tcPr>
          <w:p>
            <w:r/>
            <w:r>
              <w:rPr>
                <w:sz w:val="18"/>
              </w:rPr>
              <w:t>DESIGN — one press raises the item request, Phase 2</w:t>
            </w:r>
          </w:p>
        </w:tc>
      </w:tr>
    </w:tbl>
    <w:p/>
    <w:p>
      <w:pPr>
        <w:pStyle w:val="Heading1"/>
      </w:pPr>
      <w:r>
        <w:t>3  The idea</w:t>
      </w:r>
    </w:p>
    <w:p>
      <w:r>
        <w:rPr>
          <w:b/>
        </w:rPr>
        <w:t>Maintenance is a set of sections. Each section has a checklist. Each item on it has a cadence — daily, weekly, monthly, quarterly, semi-annual, annual — and a last-done date. Everything the module shows is derived from that one structure.</w:t>
      </w:r>
    </w:p>
    <w:tbl>
      <w:tblPr>
        <w:tblStyle w:val="TableGrid"/>
        <w:tblW w:type="auto" w:w="0"/>
        <w:jc w:val="center"/>
        <w:tblLook w:firstColumn="1" w:firstRow="1" w:lastColumn="0" w:lastRow="0" w:noHBand="0" w:noVBand="1" w:val="04A0"/>
      </w:tblPr>
      <w:tblGrid>
        <w:gridCol w:w="4320"/>
        <w:gridCol w:w="4320"/>
      </w:tblGrid>
      <w:tr>
        <w:tc>
          <w:tcPr>
            <w:tcW w:type="dxa" w:w="2592"/>
            <w:shd w:val="clear" w:fill="1B5E20"/>
          </w:tcPr>
          <w:p>
            <w:r/>
            <w:r>
              <w:rPr>
                <w:b/>
                <w:color w:val="FFFFFF"/>
                <w:sz w:val="19"/>
              </w:rPr>
              <w:t>Principle</w:t>
            </w:r>
          </w:p>
        </w:tc>
        <w:tc>
          <w:tcPr>
            <w:tcW w:type="dxa" w:w="6768"/>
            <w:shd w:val="clear" w:fill="1B5E20"/>
          </w:tcPr>
          <w:p>
            <w:r/>
            <w:r>
              <w:rPr>
                <w:b/>
                <w:color w:val="FFFFFF"/>
                <w:sz w:val="19"/>
              </w:rPr>
              <w:t>What it means</w:t>
            </w:r>
          </w:p>
        </w:tc>
      </w:tr>
      <w:tr>
        <w:tc>
          <w:tcPr>
            <w:tcW w:type="dxa" w:w="2592"/>
          </w:tcPr>
          <w:p>
            <w:r/>
            <w:r>
              <w:rPr>
                <w:sz w:val="18"/>
              </w:rPr>
              <w:t>One screen, one question</w:t>
            </w:r>
          </w:p>
        </w:tc>
        <w:tc>
          <w:tcPr>
            <w:tcW w:type="dxa" w:w="6768"/>
          </w:tcPr>
          <w:p>
            <w:r/>
            <w:r>
              <w:rPr>
                <w:sz w:val="18"/>
              </w:rPr>
              <w:t>Today: what do I tick? Sections: how is each area? Open work: what is still wrong? Calendar: when is what due?</w:t>
            </w:r>
          </w:p>
        </w:tc>
      </w:tr>
      <w:tr>
        <w:tc>
          <w:tcPr>
            <w:tcW w:type="dxa" w:w="2592"/>
          </w:tcPr>
          <w:p>
            <w:r/>
            <w:r>
              <w:rPr>
                <w:sz w:val="18"/>
              </w:rPr>
              <w:t>Every number is a door</w:t>
            </w:r>
          </w:p>
        </w:tc>
        <w:tc>
          <w:tcPr>
            <w:tcW w:type="dxa" w:w="6768"/>
          </w:tcPr>
          <w:p>
            <w:r/>
            <w:r>
              <w:rPr>
                <w:sz w:val="18"/>
              </w:rPr>
              <w:t>Nothing is shown that cannot be pressed. A count opens the list behind it; an item opens its history.</w:t>
            </w:r>
          </w:p>
        </w:tc>
      </w:tr>
      <w:tr>
        <w:tc>
          <w:tcPr>
            <w:tcW w:type="dxa" w:w="2592"/>
          </w:tcPr>
          <w:p>
            <w:r/>
            <w:r>
              <w:rPr>
                <w:sz w:val="18"/>
              </w:rPr>
              <w:t>Only what is due</w:t>
            </w:r>
          </w:p>
        </w:tc>
        <w:tc>
          <w:tcPr>
            <w:tcW w:type="dxa" w:w="6768"/>
          </w:tcPr>
          <w:p>
            <w:r/>
            <w:r>
              <w:rPr>
                <w:sz w:val="18"/>
              </w:rPr>
              <w:t>A quarterly item appears in the quarter it is due, not every day as “not scheduled today”.</w:t>
            </w:r>
          </w:p>
        </w:tc>
      </w:tr>
      <w:tr>
        <w:tc>
          <w:tcPr>
            <w:tcW w:type="dxa" w:w="2592"/>
          </w:tcPr>
          <w:p>
            <w:r/>
            <w:r>
              <w:rPr>
                <w:sz w:val="18"/>
              </w:rPr>
              <w:t>Red means today</w:t>
            </w:r>
          </w:p>
        </w:tc>
        <w:tc>
          <w:tcPr>
            <w:tcW w:type="dxa" w:w="6768"/>
          </w:tcPr>
          <w:p>
            <w:r/>
            <w:r>
              <w:rPr>
                <w:sz w:val="18"/>
              </w:rPr>
              <w:t>Overdue is red. Due today is amber. Everything done is quiet. Nothing else uses those colours.</w:t>
            </w:r>
          </w:p>
        </w:tc>
      </w:tr>
    </w:tbl>
    <w:p/>
    <w:p>
      <w:pPr>
        <w:pStyle w:val="Heading1"/>
      </w:pPr>
      <w:r>
        <w:t>4  The sections</w:t>
      </w:r>
    </w:p>
    <w:p>
      <w:r>
        <w:t>Proposed from the tasks that already exist in Nexi, grouped the way the farm is actually maintained. This is the list that most needs your correction — the sections are the spine of everything below. Each gets one named owner and a daily sign-off.</w:t>
      </w:r>
    </w:p>
    <w:tbl>
      <w:tblPr>
        <w:tblStyle w:val="TableGrid"/>
        <w:tblW w:type="auto" w:w="0"/>
        <w:jc w:val="center"/>
        <w:tblLook w:firstColumn="1" w:firstRow="1" w:lastColumn="0" w:lastRow="0" w:noHBand="0" w:noVBand="1" w:val="04A0"/>
      </w:tblPr>
      <w:tblGrid>
        <w:gridCol w:w="2880"/>
        <w:gridCol w:w="2880"/>
        <w:gridCol w:w="2880"/>
      </w:tblGrid>
      <w:tr>
        <w:tc>
          <w:tcPr>
            <w:tcW w:type="dxa" w:w="2304"/>
            <w:shd w:val="clear" w:fill="1B5E20"/>
          </w:tcPr>
          <w:p>
            <w:r/>
            <w:r>
              <w:rPr>
                <w:b/>
                <w:color w:val="FFFFFF"/>
                <w:sz w:val="19"/>
              </w:rPr>
              <w:t>Section</w:t>
            </w:r>
          </w:p>
        </w:tc>
        <w:tc>
          <w:tcPr>
            <w:tcW w:type="dxa" w:w="4896"/>
            <w:shd w:val="clear" w:fill="1B5E20"/>
          </w:tcPr>
          <w:p>
            <w:r/>
            <w:r>
              <w:rPr>
                <w:b/>
                <w:color w:val="FFFFFF"/>
                <w:sz w:val="19"/>
              </w:rPr>
              <w:t>What lives in it</w:t>
            </w:r>
          </w:p>
        </w:tc>
        <w:tc>
          <w:tcPr>
            <w:tcW w:type="dxa" w:w="2160"/>
            <w:shd w:val="clear" w:fill="1B5E20"/>
          </w:tcPr>
          <w:p>
            <w:r/>
            <w:r>
              <w:rPr>
                <w:b/>
                <w:color w:val="FFFFFF"/>
                <w:sz w:val="19"/>
              </w:rPr>
              <w:t>Existing items</w:t>
            </w:r>
          </w:p>
        </w:tc>
      </w:tr>
      <w:tr>
        <w:tc>
          <w:tcPr>
            <w:tcW w:type="dxa" w:w="2304"/>
          </w:tcPr>
          <w:p>
            <w:r/>
            <w:r>
              <w:rPr>
                <w:sz w:val="18"/>
              </w:rPr>
              <w:t>Fans &amp; climate</w:t>
            </w:r>
          </w:p>
        </w:tc>
        <w:tc>
          <w:tcPr>
            <w:tcW w:type="dxa" w:w="4896"/>
          </w:tcPr>
          <w:p>
            <w:r/>
            <w:r>
              <w:rPr>
                <w:sz w:val="18"/>
              </w:rPr>
              <w:t>Big fans, roof exhaust fans, cooling pads and screens, pad water line, side windows, internal screen</w:t>
            </w:r>
          </w:p>
        </w:tc>
        <w:tc>
          <w:tcPr>
            <w:tcW w:type="dxa" w:w="2160"/>
          </w:tcPr>
          <w:p>
            <w:r/>
            <w:r>
              <w:rPr>
                <w:sz w:val="18"/>
              </w:rPr>
              <w:t>6 tasks · fan issues log</w:t>
            </w:r>
          </w:p>
        </w:tc>
      </w:tr>
      <w:tr>
        <w:tc>
          <w:tcPr>
            <w:tcW w:type="dxa" w:w="2304"/>
          </w:tcPr>
          <w:p>
            <w:r/>
            <w:r>
              <w:rPr>
                <w:sz w:val="18"/>
              </w:rPr>
              <w:t>Water lines &amp; NFT</w:t>
            </w:r>
          </w:p>
        </w:tc>
        <w:tc>
          <w:tcPr>
            <w:tcW w:type="dxa" w:w="4896"/>
          </w:tcPr>
          <w:p>
            <w:r/>
            <w:r>
              <w:rPr>
                <w:sz w:val="18"/>
              </w:rPr>
              <w:t>Black hose, drippers, pool &amp; NFT gutter flush, return lines, pumps, NFT pipes weekly count</w:t>
            </w:r>
          </w:p>
        </w:tc>
        <w:tc>
          <w:tcPr>
            <w:tcW w:type="dxa" w:w="2160"/>
          </w:tcPr>
          <w:p>
            <w:r/>
            <w:r>
              <w:rPr>
                <w:sz w:val="18"/>
              </w:rPr>
              <w:t>5 tasks · NFT pipes reading</w:t>
            </w:r>
          </w:p>
        </w:tc>
      </w:tr>
      <w:tr>
        <w:tc>
          <w:tcPr>
            <w:tcW w:type="dxa" w:w="2304"/>
          </w:tcPr>
          <w:p>
            <w:r/>
            <w:r>
              <w:rPr>
                <w:sz w:val="18"/>
              </w:rPr>
              <w:t>Tanks, drums &amp; RO</w:t>
            </w:r>
          </w:p>
        </w:tc>
        <w:tc>
          <w:tcPr>
            <w:tcW w:type="dxa" w:w="4896"/>
          </w:tcPr>
          <w:p>
            <w:r/>
            <w:r>
              <w:rPr>
                <w:sz w:val="18"/>
              </w:rPr>
              <w:t>Overhead tank, 10K drums 1–3, RO system, ozone machines, dosing</w:t>
            </w:r>
          </w:p>
        </w:tc>
        <w:tc>
          <w:tcPr>
            <w:tcW w:type="dxa" w:w="2160"/>
          </w:tcPr>
          <w:p>
            <w:r/>
            <w:r>
              <w:rPr>
                <w:sz w:val="18"/>
              </w:rPr>
              <w:t>3 tasks · ozone + RO readings</w:t>
            </w:r>
          </w:p>
        </w:tc>
      </w:tr>
      <w:tr>
        <w:tc>
          <w:tcPr>
            <w:tcW w:type="dxa" w:w="2304"/>
          </w:tcPr>
          <w:p>
            <w:r/>
            <w:r>
              <w:rPr>
                <w:sz w:val="18"/>
              </w:rPr>
              <w:t>Structure &amp; plastics</w:t>
            </w:r>
          </w:p>
        </w:tc>
        <w:tc>
          <w:tcPr>
            <w:tcW w:type="dxa" w:w="4896"/>
          </w:tcPr>
          <w:p>
            <w:r/>
            <w:r>
              <w:rPr>
                <w:sz w:val="18"/>
              </w:rPr>
              <w:t>Roof plastic, side plastic, side screens, pulleys &amp; wiggle wires, roof gutters, internal gutters</w:t>
            </w:r>
          </w:p>
        </w:tc>
        <w:tc>
          <w:tcPr>
            <w:tcW w:type="dxa" w:w="2160"/>
          </w:tcPr>
          <w:p>
            <w:r/>
            <w:r>
              <w:rPr>
                <w:sz w:val="18"/>
              </w:rPr>
              <w:t>5 tasks</w:t>
            </w:r>
          </w:p>
        </w:tc>
      </w:tr>
      <w:tr>
        <w:tc>
          <w:tcPr>
            <w:tcW w:type="dxa" w:w="2304"/>
          </w:tcPr>
          <w:p>
            <w:r/>
            <w:r>
              <w:rPr>
                <w:sz w:val="18"/>
              </w:rPr>
              <w:t>Electrical &amp; solar</w:t>
            </w:r>
          </w:p>
        </w:tc>
        <w:tc>
          <w:tcPr>
            <w:tcW w:type="dxa" w:w="4896"/>
          </w:tcPr>
          <w:p>
            <w:r/>
            <w:r>
              <w:rPr>
                <w:sz w:val="18"/>
              </w:rPr>
              <w:t>Solar panels, floors under panels, generator / UPS, LED drivers, contactors, power interruptions</w:t>
            </w:r>
          </w:p>
        </w:tc>
        <w:tc>
          <w:tcPr>
            <w:tcW w:type="dxa" w:w="2160"/>
          </w:tcPr>
          <w:p>
            <w:r/>
            <w:r>
              <w:rPr>
                <w:sz w:val="18"/>
              </w:rPr>
              <w:t>3 tasks · spare parts</w:t>
            </w:r>
          </w:p>
        </w:tc>
      </w:tr>
      <w:tr>
        <w:tc>
          <w:tcPr>
            <w:tcW w:type="dxa" w:w="2304"/>
          </w:tcPr>
          <w:p>
            <w:r/>
            <w:r>
              <w:rPr>
                <w:sz w:val="18"/>
              </w:rPr>
              <w:t>Grounds &amp; site</w:t>
            </w:r>
          </w:p>
        </w:tc>
        <w:tc>
          <w:tcPr>
            <w:tcW w:type="dxa" w:w="4896"/>
          </w:tcPr>
          <w:p>
            <w:r/>
            <w:r>
              <w:rPr>
                <w:sz w:val="18"/>
              </w:rPr>
              <w:t>Road and fence, drains and covers, floors, foot baths, waste points, metal corrosion</w:t>
            </w:r>
          </w:p>
        </w:tc>
        <w:tc>
          <w:tcPr>
            <w:tcW w:type="dxa" w:w="2160"/>
          </w:tcPr>
          <w:p>
            <w:r/>
            <w:r>
              <w:rPr>
                <w:sz w:val="18"/>
              </w:rPr>
              <w:t>4 tasks</w:t>
            </w:r>
          </w:p>
        </w:tc>
      </w:tr>
      <w:tr>
        <w:tc>
          <w:tcPr>
            <w:tcW w:type="dxa" w:w="2304"/>
          </w:tcPr>
          <w:p>
            <w:r/>
            <w:r>
              <w:rPr>
                <w:sz w:val="18"/>
              </w:rPr>
              <w:t>Fleet &amp; transport</w:t>
            </w:r>
          </w:p>
        </w:tc>
        <w:tc>
          <w:tcPr>
            <w:tcW w:type="dxa" w:w="4896"/>
          </w:tcPr>
          <w:p>
            <w:r/>
            <w:r>
              <w:rPr>
                <w:sz w:val="18"/>
              </w:rPr>
              <w:t>Delivery truck daily inspection, e-bike / Megabox checks</w:t>
            </w:r>
          </w:p>
        </w:tc>
        <w:tc>
          <w:tcPr>
            <w:tcW w:type="dxa" w:w="2160"/>
          </w:tcPr>
          <w:p>
            <w:r/>
            <w:r>
              <w:rPr>
                <w:sz w:val="18"/>
              </w:rPr>
              <w:t>2 tasks (SOP-LOG-001/002)</w:t>
            </w:r>
          </w:p>
        </w:tc>
      </w:tr>
      <w:tr>
        <w:tc>
          <w:tcPr>
            <w:tcW w:type="dxa" w:w="2304"/>
          </w:tcPr>
          <w:p>
            <w:r/>
            <w:r>
              <w:rPr>
                <w:sz w:val="18"/>
              </w:rPr>
              <w:t>Radios &amp; shared devices</w:t>
            </w:r>
          </w:p>
        </w:tc>
        <w:tc>
          <w:tcPr>
            <w:tcW w:type="dxa" w:w="4896"/>
          </w:tcPr>
          <w:p>
            <w:r/>
            <w:r>
              <w:rPr>
                <w:sz w:val="18"/>
              </w:rPr>
              <w:t>Radios; CCTV stays with IT and shows here read-only</w:t>
            </w:r>
          </w:p>
        </w:tc>
        <w:tc>
          <w:tcPr>
            <w:tcW w:type="dxa" w:w="2160"/>
          </w:tcPr>
          <w:p>
            <w:r/>
            <w:r>
              <w:rPr>
                <w:sz w:val="18"/>
              </w:rPr>
              <w:t>radios reading</w:t>
            </w:r>
          </w:p>
        </w:tc>
      </w:tr>
    </w:tbl>
    <w:p/>
    <w:p>
      <w:pPr>
        <w:pStyle w:val="Heading1"/>
      </w:pPr>
      <w:r>
        <w:t>5  The four screens</w:t>
      </w:r>
    </w:p>
    <w:p>
      <w:pPr>
        <w:pStyle w:val="Heading2"/>
      </w:pPr>
      <w:r>
        <w:t>A · Today</w:t>
      </w:r>
    </w:p>
    <w:p>
      <w:r>
        <w:t>One card per section. The ring is today’s ticks; the chips are the cadences — D daily, W weekly, M monthly, Q quarterly, 6M, A — each showing done/due or the next date. A red border means something is late. Pressing a card opens its checklist.</w:t>
      </w:r>
    </w:p>
    <w:p>
      <w:pPr>
        <w:pStyle w:val="Heading2"/>
      </w:pPr>
      <w:r>
        <w:t>B · Section checklist</w:t>
      </w:r>
    </w:p>
    <w:p>
      <w:r>
        <w:t>Bands by cadence: Daily, This week, This month, This quarter, Later. One row per item — the tick, the greenhouses it covers (the same squares as the Crops Matrix: white = to do, green = done, red = late), last done and by whom, and a door into its history. Late items are red and sit at the top of their band. What is open in this section sits at the bottom. The section is signed off once a day.</w:t>
      </w:r>
    </w:p>
    <w:p>
      <w:r>
        <w:t>C · Open work</w:t>
      </w:r>
    </w:p>
    <w:p>
      <w:pPr>
        <w:pStyle w:val="Heading2"/>
      </w:pPr>
      <w:r>
        <w:t>C · Open work</w:t>
      </w:r>
    </w:p>
    <w:p>
      <w:r>
        <w:t>Calls, tech issues, fan issues, PM tasks and low parts in one list, grouped by section then greenhouse, worst and oldest first. “Next step” is typed by the owner and is what the lead reads. A permanent rule: nothing sits older than 60 days without being re-confirmed — still real · fixed · not a maintenance job. That same review clears today’s 66 and 68 in one sitting.</w:t>
      </w:r>
    </w:p>
    <w:p>
      <w:pPr>
        <w:pStyle w:val="Heading2"/>
      </w:pPr>
      <w:r>
        <w:t>D · Calendar</w:t>
      </w:r>
    </w:p>
    <w:p>
      <w:r>
        <w:t>The v20.04 due dates drawn by section colour, red for overdue. Pressing a day gives its list with a Done button on each line.</w:t>
      </w:r>
    </w:p>
    <w:p>
      <w:pPr>
        <w:pStyle w:val="Heading1"/>
      </w:pPr>
      <w:r>
        <w:t>6  Materials — the part that is already built</w:t>
      </w:r>
    </w:p>
    <w:tbl>
      <w:tblPr>
        <w:tblStyle w:val="TableGrid"/>
        <w:tblW w:type="auto" w:w="0"/>
        <w:jc w:val="center"/>
        <w:tblLook w:firstColumn="1" w:firstRow="1" w:lastColumn="0" w:lastRow="0" w:noHBand="0" w:noVBand="1" w:val="04A0"/>
      </w:tblPr>
      <w:tblGrid>
        <w:gridCol w:w="4320"/>
        <w:gridCol w:w="4320"/>
      </w:tblGrid>
      <w:tr>
        <w:tc>
          <w:tcPr>
            <w:tcW w:type="dxa" w:w="2448"/>
            <w:shd w:val="clear" w:fill="1B5E20"/>
          </w:tcPr>
          <w:p>
            <w:r/>
            <w:r>
              <w:rPr>
                <w:b/>
                <w:color w:val="FFFFFF"/>
                <w:sz w:val="19"/>
              </w:rPr>
              <w:t>Where</w:t>
            </w:r>
          </w:p>
        </w:tc>
        <w:tc>
          <w:tcPr>
            <w:tcW w:type="dxa" w:w="6912"/>
            <w:shd w:val="clear" w:fill="1B5E20"/>
          </w:tcPr>
          <w:p>
            <w:r/>
            <w:r>
              <w:rPr>
                <w:b/>
                <w:color w:val="FFFFFF"/>
                <w:sz w:val="19"/>
              </w:rPr>
              <w:t>Behaviour</w:t>
            </w:r>
          </w:p>
        </w:tc>
      </w:tr>
      <w:tr>
        <w:tc>
          <w:tcPr>
            <w:tcW w:type="dxa" w:w="2448"/>
          </w:tcPr>
          <w:p>
            <w:r/>
            <w:r>
              <w:rPr>
                <w:sz w:val="18"/>
              </w:rPr>
              <w:t>On the task</w:t>
            </w:r>
          </w:p>
        </w:tc>
        <w:tc>
          <w:tcPr>
            <w:tcW w:type="dxa" w:w="6912"/>
          </w:tcPr>
          <w:p>
            <w:r/>
            <w:r>
              <w:rPr>
                <w:sz w:val="18"/>
              </w:rPr>
              <w:t>Start typing — items that START WITH your letters come first, then the ones that CONTAIN them; pick one and the item number, description and unit come with it. A name not in SOS is kept and marked “free text”.</w:t>
            </w:r>
          </w:p>
        </w:tc>
      </w:tr>
      <w:tr>
        <w:tc>
          <w:tcPr>
            <w:tcW w:type="dxa" w:w="2448"/>
          </w:tcPr>
          <w:p>
            <w:r/>
            <w:r>
              <w:rPr>
                <w:sz w:val="18"/>
              </w:rPr>
              <w:t>On Material Requests</w:t>
            </w:r>
          </w:p>
        </w:tc>
        <w:tc>
          <w:tcPr>
            <w:tcW w:type="dxa" w:w="6912"/>
          </w:tcPr>
          <w:p>
            <w:r/>
            <w:r>
              <w:rPr>
                <w:sz w:val="18"/>
              </w:rPr>
              <w:t>Each line has “Raise item request”; “Raise item requests for all pending” does the day’s list in one press. Each becomes a real item request — same record, same approval chain, same store as the Inventory form — routed to the Department Manager, linked to its task, with the request number written on the line.</w:t>
            </w:r>
          </w:p>
        </w:tc>
      </w:tr>
      <w:tr>
        <w:tc>
          <w:tcPr>
            <w:tcW w:type="dxa" w:w="2448"/>
          </w:tcPr>
          <w:p>
            <w:r/>
            <w:r>
              <w:rPr>
                <w:sz w:val="18"/>
              </w:rPr>
              <w:t>In the design</w:t>
            </w:r>
          </w:p>
        </w:tc>
        <w:tc>
          <w:tcPr>
            <w:tcW w:type="dxa" w:w="6912"/>
          </w:tcPr>
          <w:p>
            <w:r/>
            <w:r>
              <w:rPr>
                <w:sz w:val="18"/>
              </w:rPr>
              <w:t>The same two presses appear in Open work as the “next step” on a low spare part (Phase 2), and in the section checklist beside any item whose SOP names a material.</w:t>
            </w:r>
          </w:p>
        </w:tc>
      </w:tr>
    </w:tbl>
    <w:p/>
    <w:p>
      <w:pPr>
        <w:pStyle w:val="Heading1"/>
      </w:pPr>
      <w:r>
        <w:t>7  Where every press goes</w:t>
      </w:r>
    </w:p>
    <w:p>
      <w:pPr>
        <w:spacing w:after="40"/>
      </w:pPr>
      <w:r>
        <w:rPr>
          <w:rFonts w:ascii="Consolas" w:hAnsi="Consolas"/>
          <w:sz w:val="18"/>
        </w:rPr>
        <w:t>Today → section card → Section checklist</w:t>
      </w:r>
    </w:p>
    <w:p>
      <w:pPr>
        <w:spacing w:after="40"/>
      </w:pPr>
      <w:r>
        <w:rPr>
          <w:rFonts w:ascii="Consolas" w:hAnsi="Consolas"/>
          <w:sz w:val="18"/>
        </w:rPr>
        <w:t xml:space="preserve">   · item → History (last 30 ticks, who, notes, photos)</w:t>
      </w:r>
    </w:p>
    <w:p>
      <w:pPr>
        <w:spacing w:after="40"/>
      </w:pPr>
      <w:r>
        <w:rPr>
          <w:rFonts w:ascii="Consolas" w:hAnsi="Consolas"/>
          <w:sz w:val="18"/>
        </w:rPr>
        <w:t xml:space="preserve">   · greenhouse square → that greenhouse’s Digital Twin</w:t>
      </w:r>
    </w:p>
    <w:p>
      <w:pPr>
        <w:spacing w:after="40"/>
      </w:pPr>
      <w:r>
        <w:rPr>
          <w:rFonts w:ascii="Consolas" w:hAnsi="Consolas"/>
          <w:sz w:val="18"/>
        </w:rPr>
        <w:t xml:space="preserve">   · open item → the call / fan issue / tech issue</w:t>
      </w:r>
    </w:p>
    <w:p>
      <w:pPr>
        <w:spacing w:after="40"/>
      </w:pPr>
      <w:r>
        <w:rPr>
          <w:rFonts w:ascii="Consolas" w:hAnsi="Consolas"/>
          <w:sz w:val="18"/>
        </w:rPr>
        <w:t xml:space="preserve">   · registers → Equipment · Spare parts · Ozone · RO · Radios · NFT pipes</w:t>
      </w:r>
    </w:p>
    <w:p>
      <w:pPr>
        <w:spacing w:after="40"/>
      </w:pPr>
      <w:r>
        <w:rPr>
          <w:rFonts w:ascii="Consolas" w:hAnsi="Consolas"/>
          <w:sz w:val="18"/>
        </w:rPr>
        <w:t>Sections → the same cards, all eight, with the week’s picture instead of today’s</w:t>
      </w:r>
    </w:p>
    <w:p>
      <w:pPr>
        <w:spacing w:after="40"/>
      </w:pPr>
      <w:r>
        <w:rPr>
          <w:rFonts w:ascii="Consolas" w:hAnsi="Consolas"/>
          <w:sz w:val="18"/>
        </w:rPr>
        <w:t>Open work → row → the call / issue / PM task   ·   Review 41 → one-by-one confirm / close</w:t>
      </w:r>
    </w:p>
    <w:p>
      <w:pPr>
        <w:spacing w:after="40"/>
      </w:pPr>
      <w:r>
        <w:rPr>
          <w:rFonts w:ascii="Consolas" w:hAnsi="Consolas"/>
          <w:sz w:val="18"/>
        </w:rPr>
        <w:t>Calendar → day → the day’s due list with Done   ·   square → the item</w:t>
      </w:r>
    </w:p>
    <w:p>
      <w:pPr>
        <w:pStyle w:val="Heading1"/>
      </w:pPr>
      <w:r>
        <w:t>8  Nothing is rebuilt underneath</w:t>
      </w:r>
    </w:p>
    <w:tbl>
      <w:tblPr>
        <w:tblStyle w:val="TableGrid"/>
        <w:tblW w:type="auto" w:w="0"/>
        <w:jc w:val="center"/>
        <w:tblLook w:firstColumn="1" w:firstRow="1" w:lastColumn="0" w:lastRow="0" w:noHBand="0" w:noVBand="1" w:val="04A0"/>
      </w:tblPr>
      <w:tblGrid>
        <w:gridCol w:w="4320"/>
        <w:gridCol w:w="4320"/>
      </w:tblGrid>
      <w:tr>
        <w:tc>
          <w:tcPr>
            <w:tcW w:type="dxa" w:w="3168"/>
            <w:shd w:val="clear" w:fill="1B5E20"/>
          </w:tcPr>
          <w:p>
            <w:r/>
            <w:r>
              <w:rPr>
                <w:b/>
                <w:color w:val="FFFFFF"/>
                <w:sz w:val="19"/>
              </w:rPr>
              <w:t>What</w:t>
            </w:r>
          </w:p>
        </w:tc>
        <w:tc>
          <w:tcPr>
            <w:tcW w:type="dxa" w:w="6192"/>
            <w:shd w:val="clear" w:fill="1B5E20"/>
          </w:tcPr>
          <w:p>
            <w:r/>
            <w:r>
              <w:rPr>
                <w:b/>
                <w:color w:val="FFFFFF"/>
                <w:sz w:val="19"/>
              </w:rPr>
              <w:t>Where it already lives</w:t>
            </w:r>
          </w:p>
        </w:tc>
      </w:tr>
      <w:tr>
        <w:tc>
          <w:tcPr>
            <w:tcW w:type="dxa" w:w="3168"/>
          </w:tcPr>
          <w:p>
            <w:r/>
            <w:r>
              <w:rPr>
                <w:sz w:val="18"/>
              </w:rPr>
              <w:t>sections · items · cadence</w:t>
            </w:r>
          </w:p>
        </w:tc>
        <w:tc>
          <w:tcPr>
            <w:tcW w:type="dxa" w:w="6192"/>
          </w:tcPr>
          <w:p>
            <w:r/>
            <w:r>
              <w:rPr>
                <w:sz w:val="18"/>
              </w:rPr>
              <w:t>the existing recurring tasks (50 today), given a section field</w:t>
            </w:r>
          </w:p>
        </w:tc>
      </w:tr>
      <w:tr>
        <w:tc>
          <w:tcPr>
            <w:tcW w:type="dxa" w:w="3168"/>
          </w:tcPr>
          <w:p>
            <w:r/>
            <w:r>
              <w:rPr>
                <w:sz w:val="18"/>
              </w:rPr>
              <w:t>next due · last done · state</w:t>
            </w:r>
          </w:p>
        </w:tc>
        <w:tc>
          <w:tcPr>
            <w:tcW w:type="dxa" w:w="6192"/>
          </w:tcPr>
          <w:p>
            <w:r/>
            <w:r>
              <w:rPr>
                <w:sz w:val="18"/>
              </w:rPr>
              <w:t>the v20.04 schedule engine (hnxRtState, hnxRtDone) — already live</w:t>
            </w:r>
          </w:p>
        </w:tc>
      </w:tr>
      <w:tr>
        <w:tc>
          <w:tcPr>
            <w:tcW w:type="dxa" w:w="3168"/>
          </w:tcPr>
          <w:p>
            <w:r/>
            <w:r>
              <w:rPr>
                <w:sz w:val="18"/>
              </w:rPr>
              <w:t>ticks per GH per day</w:t>
            </w:r>
          </w:p>
        </w:tc>
        <w:tc>
          <w:tcPr>
            <w:tcW w:type="dxa" w:w="6192"/>
          </w:tcPr>
          <w:p>
            <w:r/>
            <w:r>
              <w:rPr>
                <w:sz w:val="18"/>
              </w:rPr>
              <w:t>the existing recurring completions, unchanged</w:t>
            </w:r>
          </w:p>
        </w:tc>
      </w:tr>
      <w:tr>
        <w:tc>
          <w:tcPr>
            <w:tcW w:type="dxa" w:w="3168"/>
          </w:tcPr>
          <w:p>
            <w:r/>
            <w:r>
              <w:rPr>
                <w:sz w:val="18"/>
              </w:rPr>
              <w:t>open work</w:t>
            </w:r>
          </w:p>
        </w:tc>
        <w:tc>
          <w:tcPr>
            <w:tcW w:type="dxa" w:w="6192"/>
          </w:tcPr>
          <w:p>
            <w:r/>
            <w:r>
              <w:rPr>
                <w:sz w:val="18"/>
              </w:rPr>
              <w:t>open calls + tech issues per GH + fan issues + overdue PM tasks + low spare parts, read together</w:t>
            </w:r>
          </w:p>
        </w:tc>
      </w:tr>
      <w:tr>
        <w:tc>
          <w:tcPr>
            <w:tcW w:type="dxa" w:w="3168"/>
          </w:tcPr>
          <w:p>
            <w:r/>
            <w:r>
              <w:rPr>
                <w:sz w:val="18"/>
              </w:rPr>
              <w:t>registers</w:t>
            </w:r>
          </w:p>
        </w:tc>
        <w:tc>
          <w:tcPr>
            <w:tcW w:type="dxa" w:w="6192"/>
          </w:tcPr>
          <w:p>
            <w:r/>
            <w:r>
              <w:rPr>
                <w:sz w:val="18"/>
              </w:rPr>
              <w:t>equipment, spare parts, ozone, RO, radios, NFT pipes — the current screens, reached from their section</w:t>
            </w:r>
          </w:p>
        </w:tc>
      </w:tr>
      <w:tr>
        <w:tc>
          <w:tcPr>
            <w:tcW w:type="dxa" w:w="3168"/>
          </w:tcPr>
          <w:p>
            <w:r/>
            <w:r>
              <w:rPr>
                <w:sz w:val="18"/>
              </w:rPr>
              <w:t>section sign-off</w:t>
            </w:r>
          </w:p>
        </w:tc>
        <w:tc>
          <w:tcPr>
            <w:tcW w:type="dxa" w:w="6192"/>
          </w:tcPr>
          <w:p>
            <w:r/>
            <w:r>
              <w:rPr>
                <w:sz w:val="18"/>
              </w:rPr>
              <w:t>new, small: who signed which section on which day</w:t>
            </w:r>
          </w:p>
        </w:tc>
      </w:tr>
    </w:tbl>
    <w:p/>
    <w:p>
      <w:pPr>
        <w:pStyle w:val="Heading1"/>
      </w:pPr>
      <w:r>
        <w:t>9  Build plan</w:t>
      </w:r>
    </w:p>
    <w:tbl>
      <w:tblPr>
        <w:tblStyle w:val="TableGrid"/>
        <w:tblW w:type="auto" w:w="0"/>
        <w:jc w:val="center"/>
        <w:tblLook w:firstColumn="1" w:firstRow="1" w:lastColumn="0" w:lastRow="0" w:noHBand="0" w:noVBand="1" w:val="04A0"/>
      </w:tblPr>
      <w:tblGrid>
        <w:gridCol w:w="2880"/>
        <w:gridCol w:w="2880"/>
        <w:gridCol w:w="2880"/>
      </w:tblGrid>
      <w:tr>
        <w:tc>
          <w:tcPr>
            <w:tcW w:type="dxa" w:w="2736"/>
            <w:shd w:val="clear" w:fill="1B5E20"/>
          </w:tcPr>
          <w:p>
            <w:r/>
            <w:r>
              <w:rPr>
                <w:b/>
                <w:color w:val="FFFFFF"/>
                <w:sz w:val="19"/>
              </w:rPr>
              <w:t>Phase</w:t>
            </w:r>
          </w:p>
        </w:tc>
        <w:tc>
          <w:tcPr>
            <w:tcW w:type="dxa" w:w="1584"/>
            <w:shd w:val="clear" w:fill="1B5E20"/>
          </w:tcPr>
          <w:p>
            <w:r/>
            <w:r>
              <w:rPr>
                <w:b/>
                <w:color w:val="FFFFFF"/>
                <w:sz w:val="19"/>
              </w:rPr>
              <w:t>Version</w:t>
            </w:r>
          </w:p>
        </w:tc>
        <w:tc>
          <w:tcPr>
            <w:tcW w:type="dxa" w:w="5040"/>
            <w:shd w:val="clear" w:fill="1B5E20"/>
          </w:tcPr>
          <w:p>
            <w:r/>
            <w:r>
              <w:rPr>
                <w:b/>
                <w:color w:val="FFFFFF"/>
                <w:sz w:val="19"/>
              </w:rPr>
              <w:t>Contents</w:t>
            </w:r>
          </w:p>
        </w:tc>
      </w:tr>
      <w:tr>
        <w:tc>
          <w:tcPr>
            <w:tcW w:type="dxa" w:w="2736"/>
          </w:tcPr>
          <w:p>
            <w:r/>
            <w:r>
              <w:rPr>
                <w:sz w:val="18"/>
              </w:rPr>
              <w:t>1 · Sections &amp; the checklist</w:t>
            </w:r>
          </w:p>
        </w:tc>
        <w:tc>
          <w:tcPr>
            <w:tcW w:type="dxa" w:w="1584"/>
          </w:tcPr>
          <w:p>
            <w:r/>
            <w:r>
              <w:rPr>
                <w:sz w:val="18"/>
              </w:rPr>
              <w:t>v20.08–20.09</w:t>
            </w:r>
          </w:p>
        </w:tc>
        <w:tc>
          <w:tcPr>
            <w:tcW w:type="dxa" w:w="5040"/>
          </w:tcPr>
          <w:p>
            <w:r/>
            <w:r>
              <w:rPr>
                <w:sz w:val="18"/>
              </w:rPr>
              <w:t>Section field on every task; the eight sections; Screen A cards; Screen B checklist with cadence bands; section sign-off</w:t>
            </w:r>
          </w:p>
        </w:tc>
      </w:tr>
      <w:tr>
        <w:tc>
          <w:tcPr>
            <w:tcW w:type="dxa" w:w="2736"/>
          </w:tcPr>
          <w:p>
            <w:r/>
            <w:r>
              <w:rPr>
                <w:sz w:val="18"/>
              </w:rPr>
              <w:t>2 · Open work &amp; the clean-up</w:t>
            </w:r>
          </w:p>
        </w:tc>
        <w:tc>
          <w:tcPr>
            <w:tcW w:type="dxa" w:w="1584"/>
          </w:tcPr>
          <w:p>
            <w:r/>
            <w:r>
              <w:rPr>
                <w:sz w:val="18"/>
              </w:rPr>
              <w:t>v20.10</w:t>
            </w:r>
          </w:p>
        </w:tc>
        <w:tc>
          <w:tcPr>
            <w:tcW w:type="dxa" w:w="5040"/>
          </w:tcPr>
          <w:p>
            <w:r/>
            <w:r>
              <w:rPr>
                <w:sz w:val="18"/>
              </w:rPr>
              <w:t>One merged list grouped by section and GH; the 60-day review (still real / fixed / not ours); “next step” on every open item; low part raises an item request</w:t>
            </w:r>
          </w:p>
        </w:tc>
      </w:tr>
      <w:tr>
        <w:tc>
          <w:tcPr>
            <w:tcW w:type="dxa" w:w="2736"/>
          </w:tcPr>
          <w:p>
            <w:r/>
            <w:r>
              <w:rPr>
                <w:sz w:val="18"/>
              </w:rPr>
              <w:t>3 · Calendar &amp; registers</w:t>
            </w:r>
          </w:p>
        </w:tc>
        <w:tc>
          <w:tcPr>
            <w:tcW w:type="dxa" w:w="1584"/>
          </w:tcPr>
          <w:p>
            <w:r/>
            <w:r>
              <w:rPr>
                <w:sz w:val="18"/>
              </w:rPr>
              <w:t>v20.11</w:t>
            </w:r>
          </w:p>
        </w:tc>
        <w:tc>
          <w:tcPr>
            <w:tcW w:type="dxa" w:w="5040"/>
          </w:tcPr>
          <w:p>
            <w:r/>
            <w:r>
              <w:rPr>
                <w:sz w:val="18"/>
              </w:rPr>
              <w:t>Section-coloured calendar on the v20.04 dates; registers reached from their section; the twelve cockpit boxes replaced by the four tabs</w:t>
            </w:r>
          </w:p>
        </w:tc>
      </w:tr>
      <w:tr>
        <w:tc>
          <w:tcPr>
            <w:tcW w:type="dxa" w:w="2736"/>
          </w:tcPr>
          <w:p>
            <w:r/>
            <w:r>
              <w:rPr>
                <w:sz w:val="18"/>
              </w:rPr>
              <w:t>4 · Worker mode</w:t>
            </w:r>
          </w:p>
        </w:tc>
        <w:tc>
          <w:tcPr>
            <w:tcW w:type="dxa" w:w="1584"/>
          </w:tcPr>
          <w:p>
            <w:r/>
            <w:r>
              <w:rPr>
                <w:sz w:val="18"/>
              </w:rPr>
              <w:t>later</w:t>
            </w:r>
          </w:p>
        </w:tc>
        <w:tc>
          <w:tcPr>
            <w:tcW w:type="dxa" w:w="5040"/>
          </w:tcPr>
          <w:p>
            <w:r/>
            <w:r>
              <w:rPr>
                <w:sz w:val="18"/>
              </w:rPr>
              <w:t>Phone-width checklist for the person in the greenhouse; QR at the GH door opens that GH’s items; photo on tick where the SOP asks for it</w:t>
            </w:r>
          </w:p>
        </w:tc>
      </w:tr>
    </w:tbl>
    <w:p/>
    <w:p>
      <w:r>
        <w:t>Each phase ships under the same rules as everything else this year: browser-tested, a version bump, the in-app guide updated, the Netlify deploy verified.</w:t>
      </w:r>
    </w:p>
    <w:p>
      <w:pPr>
        <w:pStyle w:val="Heading1"/>
      </w:pPr>
      <w:r>
        <w:t>10  What is needed from you before Phase 1</w:t>
      </w:r>
    </w:p>
    <w:p>
      <w:pPr>
        <w:spacing w:after="120"/>
        <w:ind w:left="360"/>
      </w:pPr>
      <w:r>
        <w:t>1.  The sections. Are the eight right? Anything to split, merge or rename — for example, should NFT pipes sit with Water lines or with Structure?</w:t>
      </w:r>
    </w:p>
    <w:p>
      <w:pPr>
        <w:spacing w:after="120"/>
        <w:ind w:left="360"/>
      </w:pPr>
      <w:r>
        <w:t>2.  An owner per section. One name each. That is who signs off and whose name goes on the open items.</w:t>
      </w:r>
    </w:p>
    <w:p>
      <w:pPr>
        <w:spacing w:after="120"/>
        <w:ind w:left="360"/>
      </w:pPr>
      <w:r>
        <w:t>3.  Sign-off cadence. Once a day at end of shift, or per shift?</w:t>
      </w:r>
    </w:p>
    <w:p>
      <w:pPr>
        <w:spacing w:after="120"/>
        <w:ind w:left="360"/>
      </w:pPr>
      <w:r>
        <w:t>4.  The clean-up. May the 66 overdue PM tasks and the 134-day calls go through the 60-day review in one sitting with Jomel, or do you want to see them first?</w:t>
      </w:r>
    </w:p>
    <w:p>
      <w:pPr>
        <w:spacing w:after="120"/>
        <w:ind w:left="360"/>
      </w:pPr>
      <w:r>
        <w:t>5.  The registers. Ozone, RO, radios, NFT pipes — readings that someone types daily, or only checked when something is wrong? That decides whether they get a daily line in their section.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5E2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D3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B5E2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