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cs="Arial"/>
          <w:b/>
          <w:color w:val="143454"/>
          <w:sz w:val="45"/>
        </w:rPr>
        <w:t>Claude Code Implementation Plan v0.1</w:t>
      </w:r>
    </w:p>
    <w:p>
      <w:pPr>
        <w:pStyle w:val="Subtitle"/>
        <w:bidi/>
        <w:jc w:val="right"/>
      </w:pPr>
      <w:r>
        <w:rPr>
          <w:rFonts w:ascii="Arial" w:hAnsi="Arial" w:cs="Arial"/>
          <w:b w:val="0"/>
          <w:color w:val="4B5563"/>
          <w:sz w:val="28"/>
        </w:rPr>
        <w:t>Phases ומשימות סגורות לבניית מערכת המסחר</w:t>
      </w:r>
    </w:p>
    <w:p>
      <w:pPr>
        <w:bidi/>
        <w:jc w:val="right"/>
      </w:pPr>
      <w:r>
        <w:rPr>
          <w:rFonts w:ascii="Arial" w:hAnsi="Arial" w:cs="Arial"/>
          <w:sz w:val="20"/>
        </w:rPr>
        <w:t>תאריך: 5 ביולי 2026</w:t>
      </w:r>
    </w:p>
    <w:p>
      <w:pPr>
        <w:bidi/>
        <w:jc w:val="right"/>
      </w:pPr>
      <w:r>
        <w:rPr>
          <w:rFonts w:ascii="Arial" w:hAnsi="Arial" w:cs="Arial"/>
          <w:b/>
          <w:sz w:val="20"/>
        </w:rPr>
        <w:t>סטטוס: APPROVED FOR CONTROLLED IMPLEMENTATION AFTER P0 PoI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  <w:textDirection w:val="rtl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התכנית אינה Prompt יחיד ל-Claude Code. כל Task נמסר בנפרד, עם Dependencies, Scope, Deliverables ו-Done Criteria. Claude Code אינו רשאי לבחור Architecture חלופית, להסיר User Adapters מחייבים, לעקוף Risk או לחבר Live.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כללי הפעלה מול Claude Code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משימה אחת או Work Package קטן בכל פעם; אין “בנה את כל המערכת”.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לפני התחלה: Claude Code קורא את מסמכי הסמכות וה-Contracts הרלוונטיים בלבד.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Commit/Push ללא אישור המשתמש בהתאם להעדפה הקיימת.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Task כולל Tests; Done ללא Tests אינו מתקבל.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Secrets, חשבונות אמיתיים או Live credentials בסביבת פיתוח.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PoI code נפרד מ-Production code עד Review.</w:t>
      </w:r>
    </w:p>
    <w:p>
      <w:pPr>
        <w:bidi/>
        <w:spacing w:after="26"/>
        <w:ind w:left="283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סטייה מה-Baseline נעצרת ומועברת ל-ADR/Change Request.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Phase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Phase</w:t>
            </w:r>
          </w:p>
        </w:tc>
        <w:tc>
          <w:tcPr>
            <w:tcW w:type="dxa" w:w="26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Name</w:t>
            </w:r>
          </w:p>
        </w:tc>
        <w:tc>
          <w:tcPr>
            <w:tcW w:type="dxa" w:w="26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Dependencies</w:t>
            </w:r>
          </w:p>
        </w:tc>
        <w:tc>
          <w:tcPr>
            <w:tcW w:type="dxa" w:w="2620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5"/>
              </w:rPr>
              <w:t>Task count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PHASE-0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Repository and Governance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-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4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Canonical Contracts and Configuration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PHASE-0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5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PHASE-2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Platform Data and Messaging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5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PHASE-3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Security, Identity, Audit and Sessions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PHASE-2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5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PHASE-4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Infrastructure, Docker and Operations Core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PHASE-3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5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PHASE-5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Proof-of-Integration Execution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PHASE-4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3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PHASE-6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Production Source Adapters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PHASE-5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8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PHASE-7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Instrument, Market Data and Trading Calendar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PHASE-6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5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PHASE-8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Research and Signal Engines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PHASE-7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6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PHASE-9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Fusion, Decision, Risk and Portfolio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PHASE-8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6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PHASE-10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Broker Execution and Position Management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PHASE-9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6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PHASE-11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Operations Console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PHASE-10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7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PHASE-12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Replay, Backtesting and Calibration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PHASE-11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6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PHASE-13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End-to-End Shadow and Paper Manual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PHASE-12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4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PHASE-14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Restricted Paper Auto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PHASE-13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4</w:t>
            </w:r>
          </w:p>
        </w:tc>
      </w:tr>
      <w:tr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PHASE-15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Six-Month Paper Validation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PHASE-14</w:t>
            </w:r>
          </w:p>
        </w:tc>
        <w:tc>
          <w:tcPr>
            <w:tcW w:type="dxa" w:w="2620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5"/>
              </w:rPr>
              <w:t>3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PHASE-0: Repository and Governance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הקמת בסיס פרויקט, CI וכללי שינוי.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None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4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IMP-0001 - Create monorepo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apps, packages, infra, docs, tests; no business logic.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Repository builds on ARM64; lint/typecheck/test commands exist.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IMP-0002 - Add architecture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ADR template, CODEOWNERS, forbidden import rules, environment naming.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CI rejects ibapi outside broker-ibkr and provider SDK leakage outside adapters.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IMP-0003 - Add baseline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Store version manifest and contract authority map.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Build records baseline hash and versions.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IMP-0004 - Configure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Python/Node lint, tests, schema validation, container build, secret scan.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Clean clone passes all CI on PR.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PHASE-1: Canonical Contracts and Configuration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יצירת חוזים גרסאיים לפני שירותים.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5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IMP-0101 - Define canonical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Entry, outcome, order, position, health, evidence, access modes.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JSON schemas and Python/TS generated types match.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IMP-0102 - Define event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event_id, type, version, occurred/observed/available/ingested, correlation, causation.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Contract tests reject missing point-in-time fields.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IMP-0103 - Define source and social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Canonical social message + observations; user/bot modes.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Cross-mode examples validate and dedup key is explicit.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IMP-0104 - Define decision/risk/order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Candidate, assessments, trade plan, order intent, normalized broker event.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broker-specific field in domain schemas.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IMP-0105 - Implement versioned config loader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Policy/strategy/provider/source active pointers and validation.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Invalid config fails startup; rollback changes pointer without build.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PHASE-2: Platform Data and Messaging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PostgreSQL, NATS, outbox/inbox, migrations and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5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IMP-0201 - Create PostgreSQL schema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Instrument, evidence, candidates, decisions, orders, fills, positions, versions.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Alembic migration applies/rolls back on empty DB.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IMP-0202 - Implement point-in-time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observed/effective/available/ingested/superseded fields and as-of queries.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Replay test proves no future record is visible.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IMP-0203 - Implement transactional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Write domain state and outbox atomically.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Crash after commit produces exactly one logical event.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IMP-0204 - Implement consumer inbox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Idempotent processing at every service boundary.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Duplicate deliveries do not duplicate state/orders.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IMP-0205 - Implement object storage 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Content-addressed raw evidence/attachments/artifacts.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Hash verification and retention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PHASE-3: Security, Identity, Audit and Sessions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RBAC, secrets, sessions, tamper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PHASE-2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5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IMP-0301 - Implement authentication and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OWNER/OPERATOR/VIEWER/SERVICE roles with MFA hooks.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Unauthorized approval/policy/emergency actions are denied and audited.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IMP-0302 - Implement static secret 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SOPS/age runtime file secrets; no secrets in images/env dumps.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Secret scan and log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IMP-0303 - Implement runtime session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Per-connector encrypted session blobs, rotate/revoke/re-auth.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One connector session can be revoked without affecting others.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IMP-0304 - Implement tamper-evident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Append-only events, hash chain, offsite checkpoints.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Mutation breaks verification; checkpoint restore verifies chain.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IMP-0305 - Implement trust/quarantine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Untrusted content, attachments, prompt injection markers, content clusters.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Malicious fixture cannot call tools or reach execution.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PHASE-4: Infrastructure, Docker and Operations Core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Compose topology, networks, observability, backup, emergency.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PHASE-3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5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IMP-0401 - Create Docker Compose stacks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dev, test, paper with isolated networks and volumes.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Only approved endpoints exposed; all services healthchecked.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IMP-0402 - Implement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OTel, Prometheus, Grafana, Loki/Alloy, alerts.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Source-to-decision trace and secret redaction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IMP-0403 - Implement backup and 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Postgres, NATS, object/session storage encrypted offsite.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Restore drill meets documented RPO/RTO.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IMP-0404 - Implement emergency control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Global/account/strategy/source halts; persistent state.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Halt blocks queued and pre-submit entries, preserves protective exits.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IMP-0405 - Implement notification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UI + Telegram private alerts, dedup/escalation/ack.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Critical test alert delivered and correlated without remote commands.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PHASE-5: Proof-of-Integration Execution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ביצוע Backlog ה-PoI לפני Production adapters.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PHASE-4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3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IMP-0501 - Execute all P0 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Run backlog, capture evidence, issue ADRs.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Every P0 item PASS/approved alternate ADR.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IMP-0502 - Execute P1 PoIs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Telegram Bot, TradingView, observability refinements.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Each item has decision and fixtures.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IMP-0503 - Freeze provider/runtime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Update config catalogs and capability matrices.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unresolved provider assumption remains in implementation tasks.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PHASE-6: Production Source Adapters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מימוש מקורות לאחר PoI.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PHASE-5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8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IMP-0601 - Build WhatsApp user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Required user session, allowlist, events, health, re-auth.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Contract/integration tests from PoI pass in production adapter.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IMP-0602 - Build Discord user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Required user session, channels/threads, edits, attachments, resume.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Contract/integration tests pass; no bot-only substitution.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IMP-0603 - Build Telegram user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Required-primary TDLib user connector.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Login/QR/2FA, restart, allowlist, events and encrypted session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IMP-0604 - Build Telegram bot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Supplemental Bot API ingestion and private notifications.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Works alongside user adapter and cannot satisfy user gate.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IMP-0605 - Implement cross-adapter social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Canonical messages, observations, revisions, clusters.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Same Telegram post via user/bot creates one candidate.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IMP-0606 - Build InvestingPro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Parser canary, field catalog, raw snapshots, circuit breaker.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Schema drift causes alert/circuit, never silent defaults.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IMP-0607 - Build news/filings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Official source, news provider, corrections, clustering.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Point-in-time and independent-source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IMP-0608 - Build TradingView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Authenticated webhook external signal only.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direct order path; replay/idempotency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PHASE-7: Instrument, Market Data and Trading Calendar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נתוני שוק, זיהוי נכסים ופעולות תאגידיות.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PHASE-6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5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IMP-0701 - Implement instrument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Internal IDs and provider/broker mappings.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Ambiguous symbol requires review; mappings versioned.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IMP-0702 - Implement market data provider 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Quotes, bars, fundamentals metadata and health.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Primary/fallback and freshness policies enforced.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IMP-0703 - Implement feature data snapshots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ATR, ADV, spread, relative volume and point-in-time snapshots.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Feature replay deterministic.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IMP-0704 - Implement trading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America/New_York, DST, holidays, half days, RTH windows.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Known calendar fixtures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IMP-0705 - Implement corporate action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Splits, symbol changes, mergers, delisting and halts.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Unresolved action blocks affected instrument only.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PHASE-8: Research and Signal Engines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Technical, fundamental, news/NLP, quant and external/social assessments.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PHASE-7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6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IMP-0801 - Technical engine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Breakout, volume, trend, ATR, support/resistance features.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Golden market fixtures produce expected assessments.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IMP-0802 - Fundamental engine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Quality, growth, valuation and financial risk scores.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Field lineage and missing-data behavior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IMP-0803 - News/NLP engine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Entity, catalyst, materiality, source class, sentiment and revisions.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Structured output and adversarial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IMP-0804 - AI extraction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Entity/instruction/context/critic with schema validation.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Golden-set thresholds and fallback behavior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IMP-0805 - Market regime engine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Trend/range/volatility/risk-on/off/unknown.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Unknown handled explicitly; no look-ahead.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IMP-0806 - Quant/ML registry scaffolding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Shadow-only models, artifacts, calibration status and drift.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unapproved model can become active.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PHASE-9: Fusion, Decision, Risk and Portfolio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ליבת החלטה דטרמיניסטית.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PHASE-8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6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IMP-0901 - Implement strategy manifest evaluator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REQUIRED/VETO/SOFT/BONUS/CONTEXT per strategy.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global all-model agreement gate.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IMP-0902 - Implement signal 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Assessments, provenance, conflicts, score/action tier.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Duplicate source observations do not double count.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IMP-0903 - Implement deterministic decision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Outcomes and action tiers with explanation.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Same snapshot/version produces same decision.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IMP-0904 - Implement risk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Canonical risk formula, loss/exposure limits, veto and quantity reduction.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Boundary/property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IMP-0905 - Implement portfolio allocator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Aggregate risk, sector/theme/correlation/source/strategy caps.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Concurrent candidate tests produce deterministic allocation.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IMP-0906 - Implement final pre-submit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Refresh market/account/approval/kill/risk immediately before submit.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Price/risk/kill changes invalidate or resize safely.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PHASE-10: Broker Execution and Position Management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IBKR Paper, protection, exit coordination and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PHASE-9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6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IMP-1001 - Implement broker core port and conformance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Capabilities, order mapping, normalized events.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Mock adapter passes suite; no IBKR leakage.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IMP-1002 - Implement IBKR Paper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Connection, accounts, orders, events and reconciliation.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PoI fixtures and conformance suite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IMP-1003 - Implement execution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Queue consume, idempotency, kill check, submit/cancel/modify.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blind retry on unknown state.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IMP-1004 - Implement position coordinator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Single writer for stops, targets, reductions and exits.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Concurrent exit triggers produce one coherent action plan.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IMP-1005 - Implement broker-side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Protect every fill, adjust on partial fills, OCA/bracket by capability.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required position remains unprotected.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IMP-1006 - Implement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Startup/periodic/event-driven account-order-position reconciliation.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Mismatch creates controlled state and blocks new entries if required.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PHASE-11: Operations Console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ממשק מלא להפעלה, החלטות, נתונים וחירום.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PHASE-10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7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IMP-1101 - Build dashboard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Mode, health, P&amp;L, risk, positions, alerts, halt banner.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Responsive authenticated UI with live SSE updates.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IMP-1102 - Build source connections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WhatsApp/Discord/Telegram user, Telegram bot, InvestingPro, news, market data.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Capability/runtime status separated; re-auth flows available.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IMP-1103 - Build candidate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Evidence, model cards, fusion, vetoes, plan and freshness.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Every decision is explainable from UI.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IMP-1104 - Build approval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Approve/reject/watch/reanalyse/reduce quantity with expiry.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Expired/materially changed plan requires refresh.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IMP-1105 - Build positions/orders/reconciliation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Stops, targets, fills, order states and mismatches.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UI mirrors canonical state, not broker raw status.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IMP-1106 - Build emergency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Global halt and separate flatten preview/reauth.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Halt drill passes; flatten remains disabled in initial release unless explicitly enabled.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IMP-1107 - Build research/calibration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Funnel, starvation, challengers, backtests, models.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UI action auto-promotes policy/model.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PHASE-12: Replay, Backtesting and Calibration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מחקר ללא Look-ahead ומניעת קשיחות/Overtrading.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PHASE-11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6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IMP-1201 - Implement replay runner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As-of snapshots, exact versions and deterministic event ordering.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Repeated replay yields identical results.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IMP-1202 - Implement backtest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Costs, spread, slippage, fill assumptions and walk-forward splits.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Look-ahead and leakage tests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IMP-1203 - Implement opportunity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Stage counts and rejection reason attribution.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Every candidate has terminal/stage history.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IMP-1204 - Implement counterfactual shadow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Track rejected/watch/manual candidates with virtual outcomes.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counterfactual event affects live/paper state.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IMP-1205 - Implement champion/challenger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Same events, isolated state, comparison report.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Challenger cannot execute or change active pointer.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IMP-1206 - Implement policy change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Proposal, replay, shadow, approval and rollback.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direct edit of active immutable version.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PHASE-13: End-to-End Shadow and Paper Manual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הפעלת מערכת מלאה ללא אוטומציה חופשית.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PHASE-12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4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IMP-1301 - Run E2E shadow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source types, independent discovery, failures and recovery.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Traceability acceptance suite passes.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IMP-1302 - Run Paper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User approves complete plans; execution/protection/reconciliation.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Zero duplicate orders and zero required unprotected positions.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IMP-1303 - Run chaos and recovery drills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Broker/data/source/db/NATS/UI outages and restarts.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Documented safe behavior and runbooks pass.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IMP-1304 - Close operational defects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Resolve P0/P1 defects and rerun regression.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open critical/high safety defect.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PHASE-14: Restricted Paper Auto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אוטומציה מוגבלת לאחר Gates בלבד.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PHASE-13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4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IMP-1401 - Select one eligible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Meets promotion criteria and has approved policy.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Explicit owner approval recorded.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IMP-1402 - Enable restricted auto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Allowlist, lower risk, max positions, probation period.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Config cannot exceed approved envelope.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IMP-1403 - Monitor and auto-demote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Safety incidents, drawdown, data/broker errors and drift.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Any demotion condition halts new auto entries.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IMP-1404 - Complete probation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Compare decisions, execution and operational reliability.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Continue, modify or demote decision documented.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PHASE-15: Six-Month Paper Validation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0"/>
        </w:rPr>
        <w:t>איסוף ראיות לפני כל דיון ב-Live.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Value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Dependencies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PHASE-14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Exit condition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3 tasks DONE and phase regression passes.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IMP-1501 - Operate for minimum six months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Daily/weekly/monthly reviews and immutable records.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Six-month evidence window complete.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IMP-1502 - Evaluate strategy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Expectancy, drawdown, regimes, execution, safety, calibration.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Report separates decision quality from luck/data/execution.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2"/>
        <w:bidi/>
        <w:spacing w:after="60"/>
        <w:jc w:val="right"/>
      </w:pPr>
      <w:r>
        <w:rPr>
          <w:rFonts w:ascii="Arial" w:hAnsi="Arial" w:cs="Arial"/>
          <w:b/>
          <w:sz w:val="24"/>
        </w:rPr>
        <w:t>IMP-1503 - Produce future Live readiness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Field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Definition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Scope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automatic activation; separate policy and legal/broker review.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Deliverables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Code + tests + documentation + migration/config where applicable.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Done Criteria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Owner receives GO/NO-GO/RESEARCH recommendation; Live remains disabled.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Forbidden</w:t>
            </w:r>
          </w:p>
        </w:tc>
        <w:tc>
          <w:tcPr>
            <w:tcW w:type="dxa" w:w="5241"/>
            <w:textDirection w:val="rtl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No unapproved architecture change; no Live; no secret in code/logs.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Global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Gate</w:t>
            </w:r>
          </w:p>
        </w:tc>
        <w:tc>
          <w:tcPr>
            <w:tcW w:type="dxa" w:w="5241"/>
            <w:shd w:fill="D9EAF7"/>
            <w:textDirection w:val="rtl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Requirement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QG-01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canonical schemas validate and generated Python/TypeScript types are synchronized.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QG-02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Unit, contract, integration and safety tests pass on ARM64 CI or approved target.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QG-03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critical/high security or trading-safety defect remains open at phase exit.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QG-04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duplicate order, blind retry or unprotected required position.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QG-05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All external content remains untrusted and isolated from execution.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QG-06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WhatsApp User, Discord User and Telegram User are never replaced by Bot-only implementations.</w:t>
            </w:r>
          </w:p>
        </w:tc>
      </w:tr>
      <w:tr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QG-07</w:t>
            </w:r>
          </w:p>
        </w:tc>
        <w:tc>
          <w:tcPr>
            <w:tcW w:type="dxa" w:w="5241"/>
            <w:textDirection w:val="lrTb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Traceability Matrix is updated for every changed requirement.</w:t>
            </w:r>
          </w:p>
        </w:tc>
      </w:tr>
    </w:tbl>
    <w:p/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Initial handoff order</w:t>
      </w:r>
    </w:p>
    <w:p>
      <w:pPr>
        <w:bidi/>
        <w:spacing w:after="30"/>
        <w:ind w:left="283" w:hanging="255"/>
        <w:jc w:val="right"/>
      </w:pPr>
      <w:r>
        <w:rPr>
          <w:rFonts w:ascii="Arial" w:hAnsi="Arial" w:cs="Arial"/>
          <w:b/>
          <w:sz w:val="20"/>
        </w:rPr>
        <w:t xml:space="preserve">1. </w:t>
      </w:r>
      <w:r>
        <w:rPr>
          <w:rFonts w:ascii="Arial" w:hAnsi="Arial" w:cs="Arial"/>
          <w:sz w:val="20"/>
        </w:rPr>
        <w:t>IMP-0001 through IMP-0004</w:t>
      </w:r>
    </w:p>
    <w:p>
      <w:pPr>
        <w:bidi/>
        <w:spacing w:after="30"/>
        <w:ind w:left="283" w:hanging="255"/>
        <w:jc w:val="right"/>
      </w:pPr>
      <w:r>
        <w:rPr>
          <w:rFonts w:ascii="Arial" w:hAnsi="Arial" w:cs="Arial"/>
          <w:b/>
          <w:sz w:val="20"/>
        </w:rPr>
        <w:t xml:space="preserve">2. </w:t>
      </w:r>
      <w:r>
        <w:rPr>
          <w:rFonts w:ascii="Arial" w:hAnsi="Arial" w:cs="Arial"/>
          <w:sz w:val="20"/>
        </w:rPr>
        <w:t>IMP-0101 through IMP-0105</w:t>
      </w:r>
    </w:p>
    <w:p>
      <w:pPr>
        <w:bidi/>
        <w:spacing w:after="30"/>
        <w:ind w:left="283" w:hanging="255"/>
        <w:jc w:val="right"/>
      </w:pPr>
      <w:r>
        <w:rPr>
          <w:rFonts w:ascii="Arial" w:hAnsi="Arial" w:cs="Arial"/>
          <w:b/>
          <w:sz w:val="20"/>
        </w:rPr>
        <w:t xml:space="preserve">3. </w:t>
      </w:r>
      <w:r>
        <w:rPr>
          <w:rFonts w:ascii="Arial" w:hAnsi="Arial" w:cs="Arial"/>
          <w:sz w:val="20"/>
        </w:rPr>
        <w:t>P0 Proof-of-Integration work packages</w:t>
      </w:r>
    </w:p>
    <w:p>
      <w:pPr>
        <w:bidi/>
        <w:spacing w:after="30"/>
        <w:ind w:left="283" w:hanging="255"/>
        <w:jc w:val="right"/>
      </w:pPr>
      <w:r>
        <w:rPr>
          <w:rFonts w:ascii="Arial" w:hAnsi="Arial" w:cs="Arial"/>
          <w:b/>
          <w:sz w:val="20"/>
        </w:rPr>
        <w:t xml:space="preserve">4. </w:t>
      </w:r>
      <w:r>
        <w:rPr>
          <w:rFonts w:ascii="Arial" w:hAnsi="Arial" w:cs="Arial"/>
          <w:sz w:val="20"/>
        </w:rPr>
        <w:t>Platform/Security phases only after PoI prerequisites</w:t>
      </w:r>
    </w:p>
    <w:p>
      <w:pPr>
        <w:bidi/>
        <w:spacing w:after="30"/>
        <w:ind w:left="283" w:hanging="255"/>
        <w:jc w:val="right"/>
      </w:pPr>
      <w:r>
        <w:rPr>
          <w:rFonts w:ascii="Arial" w:hAnsi="Arial" w:cs="Arial"/>
          <w:b/>
          <w:sz w:val="20"/>
        </w:rPr>
        <w:t xml:space="preserve">5. </w:t>
      </w:r>
      <w:r>
        <w:rPr>
          <w:rFonts w:ascii="Arial" w:hAnsi="Arial" w:cs="Arial"/>
          <w:sz w:val="20"/>
        </w:rPr>
        <w:t>Production adapters only after their individual PoI PASS</w:t>
      </w:r>
    </w:p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Claude Code Implementation Plan v0.1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