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40"/>
        <w:jc w:val="left"/>
      </w:pPr>
      <w:r>
        <w:rPr>
          <w:rFonts w:ascii="Arial" w:hAnsi="Arial" w:cs="Arial"/>
          <w:b/>
          <w:sz w:val="45"/>
        </w:rPr>
        <w:t>Integration Specification v0.6</w:t>
      </w:r>
    </w:p>
    <w:p>
      <w:pPr>
        <w:pStyle w:val="Subtitle"/>
        <w:keepNext w:val="0"/>
        <w:bidi/>
        <w:spacing w:after="160"/>
        <w:jc w:val="right"/>
      </w:pPr>
      <w:r>
        <w:rPr>
          <w:rFonts w:ascii="Arial" w:hAnsi="Arial" w:cs="Arial"/>
          <w:b w:val="0"/>
          <w:color w:val="4B5563"/>
          <w:sz w:val="28"/>
        </w:rPr>
        <w:t>מפרט אינטגרציות למערכת מודיעין, החלטות וביצוע מסחר</w:t>
      </w:r>
    </w:p>
    <w:p>
      <w:pPr>
        <w:keepNext w:val="0"/>
        <w:bidi/>
        <w:spacing w:after="20"/>
        <w:jc w:val="right"/>
      </w:pPr>
      <w:r>
        <w:rPr>
          <w:rFonts w:ascii="Arial" w:hAnsi="Arial" w:cs="Arial"/>
          <w:b w:val="0"/>
          <w:sz w:val="21"/>
        </w:rPr>
        <w:t>תאריך: 5 ביולי 2026</w:t>
      </w:r>
    </w:p>
    <w:p>
      <w:pPr>
        <w:keepNext w:val="0"/>
        <w:bidi/>
        <w:spacing w:after="200"/>
        <w:jc w:val="right"/>
      </w:pPr>
      <w:r>
        <w:rPr>
          <w:rFonts w:ascii="Arial" w:hAnsi="Arial" w:cs="Arial"/>
          <w:sz w:val="20"/>
        </w:rPr>
        <w:t>סטטוס: Baseline v0.5; חיבורי משתמש ל-WhatsApp, Discord ו-Telegram הם יכולת חובה; Telegram Bot API הוא מסלול משלים; עבר בדיקת עקביות סופית ומוכן לתכנית יישום, אך טרם אושר למסחר אוטומטי.</w:t>
      </w:r>
    </w:p>
    <w:p>
      <w:pPr>
        <w:bidi/>
        <w:spacing w:after="80"/>
        <w:jc w:val="right"/>
      </w:pPr>
      <w:r>
        <w:rPr>
          <w:rFonts w:ascii="Arial" w:hAnsi="Arial" w:cs="Arial"/>
          <w:b/>
          <w:color w:val="783714"/>
          <w:sz w:val="20"/>
        </w:rPr>
        <w:t>המסמך שלפניך הוא מסמך מלא, לא מסמך Patch. כל תיקוני CAR שולבו בגוף ובנספח הקנוני. במקרה של סתירה שנותרה, ההגדרות הקנוניות וה-State Machines שבגרסה זו גוברות.</w:t>
      </w:r>
    </w:p>
    <w:tbl>
      <w:tblPr>
        <w:tblStyle w:val="TableGrid"/>
        <w:tblW w:type="auto" w:w="0"/>
        <w:jc w:val="center"/>
        <w:tblLook w:firstColumn="1" w:firstRow="1" w:lastColumn="0" w:lastRow="0" w:noHBand="0" w:noVBand="1" w:val="04A0"/>
      </w:tblPr>
      <w:tblGrid>
        <w:gridCol w:w="10370"/>
      </w:tblGrid>
      <w:tr>
        <w:tc>
          <w:tcPr>
            <w:tcW w:type="dxa" w:w="10370"/>
            <w:shd w:fill="EEF4F8"/>
            <w:textDirection w:val="rtl"/>
          </w:tcPr>
          <w:p>
            <w:pPr>
              <w:bidi/>
              <w:jc w:val="right"/>
            </w:pPr>
            <w:r>
              <w:rPr>
                <w:rFonts w:ascii="Arial" w:hAnsi="Arial" w:cs="Arial"/>
                <w:b/>
                <w:sz w:val="21"/>
              </w:rPr>
              <w:t>המסמך מגדיר כיצד כל מקור מידע, ספק מודל, ספק נתוני שוק וברוקר מתחברים למערכת; אילו נתונים הם רשאים להפיק; כיצד מטפלים בניתוקים, כפילויות ושינויי מבנה; ואיך מונעים מאינטגרציה אחת להפוך לנקודת כשל של המערכת כולה.</w:t>
            </w:r>
          </w:p>
        </w:tc>
      </w:tr>
    </w:tbl>
    <w:p>
      <w:pPr>
        <w:spacing w:after="20"/>
      </w:pPr>
    </w:p>
    <w:p>
      <w:r>
        <w:br w:type="page"/>
      </w:r>
    </w:p>
    <w:p>
      <w:pPr>
        <w:pStyle w:val="Heading1"/>
        <w:keepNext w:val="0"/>
        <w:bidi/>
        <w:spacing w:after="60"/>
        <w:jc w:val="right"/>
      </w:pPr>
      <w:r>
        <w:rPr>
          <w:rFonts w:ascii="Arial" w:hAnsi="Arial" w:cs="Arial"/>
          <w:b w:val="0"/>
          <w:sz w:val="21"/>
        </w:rPr>
        <w:t>0. מסמכי בסיס והחלטות נעולות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005"/>
            <w:shd w:fill="D9EAF7"/>
            <w:textDirection w:val="rtl"/>
            <w:vAlign w:val="center"/>
          </w:tcPr>
          <w:p>
            <w:pPr>
              <w:bidi/>
              <w:jc w:val="right"/>
            </w:pPr>
            <w:r>
              <w:rPr>
                <w:rFonts w:ascii="Arial" w:hAnsi="Arial" w:cs="Arial"/>
                <w:b/>
                <w:sz w:val="17"/>
              </w:rPr>
              <w:t>מסמך</w:t>
            </w:r>
          </w:p>
        </w:tc>
        <w:tc>
          <w:tcPr>
            <w:tcW w:type="dxa" w:w="6803"/>
            <w:shd w:fill="D9EAF7"/>
            <w:textDirection w:val="rtl"/>
            <w:vAlign w:val="center"/>
          </w:tcPr>
          <w:p>
            <w:pPr>
              <w:bidi/>
              <w:jc w:val="right"/>
            </w:pPr>
            <w:r>
              <w:rPr>
                <w:rFonts w:ascii="Arial" w:hAnsi="Arial" w:cs="Arial"/>
                <w:b/>
                <w:sz w:val="17"/>
              </w:rPr>
              <w:t>תפקיד</w:t>
            </w:r>
          </w:p>
        </w:tc>
      </w:tr>
      <w:tr>
        <w:tc>
          <w:tcPr>
            <w:tcW w:type="dxa" w:w="3005"/>
            <w:vAlign w:val="top"/>
            <w:textDirection w:val="lrTb"/>
          </w:tcPr>
          <w:p>
            <w:pPr>
              <w:jc w:val="right"/>
              <w:bidi/>
            </w:pPr>
            <w:r>
              <w:rPr>
                <w:rFonts w:ascii="Arial" w:hAnsi="Arial" w:cs="Arial"/>
                <w:sz w:val="16"/>
              </w:rPr>
              <w:t>Decision Contract v0.8</w:t>
            </w:r>
          </w:p>
        </w:tc>
        <w:tc>
          <w:tcPr>
            <w:tcW w:type="dxa" w:w="6803"/>
            <w:vAlign w:val="top"/>
            <w:textDirection w:val="rtl"/>
          </w:tcPr>
          <w:p>
            <w:pPr>
              <w:bidi/>
              <w:jc w:val="right"/>
            </w:pPr>
            <w:r>
              <w:rPr>
                <w:rFonts w:ascii="Arial" w:hAnsi="Arial" w:cs="Arial"/>
                <w:sz w:val="17"/>
              </w:rPr>
              <w:t>סמכויות, תוצאות החלטה, Profiles, Entity Resolution, Risk ו-Trade Instructions.</w:t>
            </w:r>
          </w:p>
        </w:tc>
      </w:tr>
      <w:tr>
        <w:tc>
          <w:tcPr>
            <w:tcW w:type="dxa" w:w="3005"/>
            <w:vAlign w:val="top"/>
            <w:textDirection w:val="lrTb"/>
          </w:tcPr>
          <w:p>
            <w:pPr>
              <w:jc w:val="right"/>
              <w:bidi/>
            </w:pPr>
            <w:r>
              <w:rPr>
                <w:rFonts w:ascii="Arial" w:hAnsi="Arial" w:cs="Arial"/>
                <w:sz w:val="16"/>
              </w:rPr>
              <w:t>System Functional Specification v0.7</w:t>
            </w:r>
          </w:p>
        </w:tc>
        <w:tc>
          <w:tcPr>
            <w:tcW w:type="dxa" w:w="6803"/>
            <w:vAlign w:val="top"/>
            <w:textDirection w:val="rtl"/>
          </w:tcPr>
          <w:p>
            <w:pPr>
              <w:bidi/>
              <w:jc w:val="right"/>
            </w:pPr>
            <w:r>
              <w:rPr>
                <w:rFonts w:ascii="Arial" w:hAnsi="Arial" w:cs="Arial"/>
                <w:sz w:val="17"/>
              </w:rPr>
              <w:t>התנהגות המערכת מקצה לקצה, מסכים, כשלים ויציאות.</w:t>
            </w:r>
          </w:p>
        </w:tc>
      </w:tr>
      <w:tr>
        <w:tc>
          <w:tcPr>
            <w:tcW w:type="dxa" w:w="3005"/>
            <w:vAlign w:val="top"/>
            <w:textDirection w:val="lrTb"/>
          </w:tcPr>
          <w:p>
            <w:pPr>
              <w:jc w:val="right"/>
              <w:bidi/>
            </w:pPr>
            <w:r>
              <w:rPr>
                <w:rFonts w:ascii="Arial" w:hAnsi="Arial" w:cs="Arial"/>
                <w:sz w:val="16"/>
              </w:rPr>
              <w:t>Data Model and Retention Specification v0.6</w:t>
            </w:r>
          </w:p>
        </w:tc>
        <w:tc>
          <w:tcPr>
            <w:tcW w:type="dxa" w:w="6803"/>
            <w:vAlign w:val="top"/>
            <w:textDirection w:val="rtl"/>
          </w:tcPr>
          <w:p>
            <w:pPr>
              <w:bidi/>
              <w:jc w:val="right"/>
            </w:pPr>
            <w:r>
              <w:rPr>
                <w:rFonts w:ascii="Arial" w:hAnsi="Arial" w:cs="Arial"/>
                <w:sz w:val="17"/>
              </w:rPr>
              <w:t>טבלאות, הפרדות, Retention, Idempotency ו-Storage.</w:t>
            </w:r>
          </w:p>
        </w:tc>
      </w:tr>
    </w:tbl>
    <w:p>
      <w:pPr>
        <w:spacing w:after="20"/>
      </w:pPr>
    </w:p>
    <w:p>
      <w:pPr>
        <w:bidi/>
        <w:spacing w:after="30"/>
        <w:ind w:left="283" w:hanging="198"/>
        <w:jc w:val="right"/>
      </w:pPr>
      <w:r>
        <w:rPr>
          <w:rFonts w:ascii="Arial" w:hAnsi="Arial" w:cs="Arial"/>
          <w:b/>
          <w:sz w:val="21"/>
        </w:rPr>
        <w:t xml:space="preserve">• </w:t>
      </w:r>
      <w:r>
        <w:rPr>
          <w:rFonts w:ascii="Arial" w:hAnsi="Arial" w:cs="Arial"/>
          <w:sz w:val="21"/>
        </w:rPr>
        <w:t>InvestingPro ייקלט באמצעות Scraping אוטומטי דרך Adapter מבודד.</w:t>
      </w:r>
    </w:p>
    <w:p>
      <w:pPr>
        <w:bidi/>
        <w:spacing w:after="30"/>
        <w:ind w:left="283" w:hanging="198"/>
        <w:jc w:val="right"/>
      </w:pPr>
      <w:r>
        <w:rPr>
          <w:rFonts w:ascii="Arial" w:hAnsi="Arial" w:cs="Arial"/>
          <w:sz w:val="20"/>
        </w:rPr>
        <w:t>• WhatsApp, Discord ו-Telegram ייקלטו באמצעות החשבונות האישיים של המשתמש, דרך Adapters ייעודיים.</w:t>
      </w:r>
    </w:p>
    <w:p>
      <w:pPr>
        <w:bidi/>
        <w:spacing w:after="30"/>
        <w:ind w:left="283" w:hanging="198"/>
        <w:jc w:val="right"/>
      </w:pPr>
      <w:r>
        <w:rPr>
          <w:rFonts w:ascii="Arial" w:hAnsi="Arial" w:cs="Arial"/>
          <w:b/>
          <w:sz w:val="21"/>
        </w:rPr>
        <w:t xml:space="preserve">• </w:t>
      </w:r>
      <w:r>
        <w:rPr>
          <w:rFonts w:ascii="Arial" w:hAnsi="Arial" w:cs="Arial"/>
          <w:sz w:val="21"/>
        </w:rPr>
        <w:t>בגרסה הראשונה ספקי המודלים מחוברים ישירות באמצעות Clients פנימיים; אין שירות Model Gateway נפרד.</w:t>
      </w:r>
    </w:p>
    <w:p>
      <w:pPr>
        <w:bidi/>
        <w:spacing w:after="30"/>
        <w:ind w:left="283" w:hanging="198"/>
        <w:jc w:val="right"/>
      </w:pPr>
      <w:r>
        <w:rPr>
          <w:rFonts w:ascii="Arial" w:hAnsi="Arial" w:cs="Arial"/>
          <w:b/>
          <w:sz w:val="21"/>
        </w:rPr>
        <w:t xml:space="preserve">• </w:t>
      </w:r>
      <w:r>
        <w:rPr>
          <w:rFonts w:ascii="Arial" w:hAnsi="Arial" w:cs="Arial"/>
          <w:sz w:val="21"/>
        </w:rPr>
        <w:t>Interactive Brokers הוא ברוקר ה-MVP, תחילה ב-Paper, עם אפשרות עתידית ל-Live.</w:t>
      </w:r>
    </w:p>
    <w:p>
      <w:pPr>
        <w:bidi/>
        <w:spacing w:after="30"/>
        <w:ind w:left="283" w:hanging="198"/>
        <w:jc w:val="right"/>
      </w:pPr>
      <w:r>
        <w:rPr>
          <w:rFonts w:ascii="Arial" w:hAnsi="Arial" w:cs="Arial"/>
          <w:b/>
          <w:sz w:val="21"/>
        </w:rPr>
        <w:t xml:space="preserve">• </w:t>
      </w:r>
      <w:r>
        <w:rPr>
          <w:rFonts w:ascii="Arial" w:hAnsi="Arial" w:cs="Arial"/>
          <w:sz w:val="21"/>
        </w:rPr>
        <w:t>Market Data מופרד לוגית מהברוקר וניתן להחלפה.</w:t>
      </w:r>
    </w:p>
    <w:p>
      <w:pPr>
        <w:bidi/>
        <w:spacing w:after="30"/>
        <w:ind w:left="283" w:hanging="198"/>
        <w:jc w:val="right"/>
      </w:pPr>
      <w:r>
        <w:rPr>
          <w:rFonts w:ascii="Arial" w:hAnsi="Arial" w:cs="Arial"/>
          <w:b/>
          <w:sz w:val="21"/>
        </w:rPr>
        <w:t xml:space="preserve">• </w:t>
      </w:r>
      <w:r>
        <w:rPr>
          <w:rFonts w:ascii="Arial" w:hAnsi="Arial" w:cs="Arial"/>
          <w:sz w:val="21"/>
        </w:rPr>
        <w:t>כל Adapter, Provider ו-Broker חייבים Health, Metrics, Retry, Circuit Breaker וגרסה.</w:t>
      </w:r>
    </w:p>
    <w:p>
      <w:pPr>
        <w:pStyle w:val="Heading1"/>
        <w:keepNext w:val="0"/>
        <w:bidi/>
        <w:spacing w:after="60"/>
        <w:jc w:val="right"/>
      </w:pPr>
      <w:r>
        <w:rPr>
          <w:rFonts w:ascii="Arial" w:hAnsi="Arial" w:cs="Arial"/>
          <w:b w:val="0"/>
          <w:sz w:val="21"/>
        </w:rPr>
        <w:t>1. עקרונות אינטגרציה מחייבים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1247"/>
            <w:shd w:fill="D9EAF7"/>
            <w:textDirection w:val="rtl"/>
            <w:vAlign w:val="center"/>
          </w:tcPr>
          <w:p>
            <w:pPr>
              <w:bidi/>
              <w:jc w:val="right"/>
            </w:pPr>
            <w:r>
              <w:rPr>
                <w:rFonts w:ascii="Arial" w:hAnsi="Arial" w:cs="Arial"/>
                <w:b/>
                <w:sz w:val="16"/>
              </w:rPr>
              <w:t>מזהה</w:t>
            </w:r>
          </w:p>
        </w:tc>
        <w:tc>
          <w:tcPr>
            <w:tcW w:type="dxa" w:w="2381"/>
            <w:shd w:fill="D9EAF7"/>
            <w:textDirection w:val="rtl"/>
            <w:vAlign w:val="center"/>
          </w:tcPr>
          <w:p>
            <w:pPr>
              <w:bidi/>
              <w:jc w:val="right"/>
            </w:pPr>
            <w:r>
              <w:rPr>
                <w:rFonts w:ascii="Arial" w:hAnsi="Arial" w:cs="Arial"/>
                <w:b/>
                <w:sz w:val="16"/>
              </w:rPr>
              <w:t>עיקרון</w:t>
            </w:r>
          </w:p>
        </w:tc>
        <w:tc>
          <w:tcPr>
            <w:tcW w:type="dxa" w:w="6180"/>
            <w:shd w:fill="D9EAF7"/>
            <w:textDirection w:val="rtl"/>
            <w:vAlign w:val="center"/>
          </w:tcPr>
          <w:p>
            <w:pPr>
              <w:bidi/>
              <w:jc w:val="right"/>
            </w:pPr>
            <w:r>
              <w:rPr>
                <w:rFonts w:ascii="Arial" w:hAnsi="Arial" w:cs="Arial"/>
                <w:b/>
                <w:sz w:val="16"/>
              </w:rPr>
              <w:t>דרישה</w:t>
            </w:r>
          </w:p>
        </w:tc>
      </w:tr>
      <w:tr>
        <w:tc>
          <w:tcPr>
            <w:tcW w:type="dxa" w:w="1247"/>
            <w:vAlign w:val="top"/>
            <w:textDirection w:val="lrTb"/>
          </w:tcPr>
          <w:p>
            <w:pPr>
              <w:jc w:val="left"/>
            </w:pPr>
            <w:r>
              <w:rPr>
                <w:rFonts w:ascii="DejaVu Sans Mono" w:hAnsi="DejaVu Sans Mono" w:cs="DejaVu Sans Mono"/>
                <w:sz w:val="16"/>
              </w:rPr>
              <w:t>I-01</w:t>
            </w:r>
          </w:p>
        </w:tc>
        <w:tc>
          <w:tcPr>
            <w:tcW w:type="dxa" w:w="2381"/>
            <w:vAlign w:val="top"/>
            <w:textDirection w:val="lrTb"/>
          </w:tcPr>
          <w:p>
            <w:pPr>
              <w:jc w:val="left"/>
            </w:pPr>
            <w:r>
              <w:rPr>
                <w:rFonts w:ascii="DejaVu Sans Mono" w:hAnsi="DejaVu Sans Mono" w:cs="DejaVu Sans Mono"/>
                <w:sz w:val="16"/>
              </w:rPr>
              <w:t>Adapter Boundary</w:t>
            </w:r>
          </w:p>
        </w:tc>
        <w:tc>
          <w:tcPr>
            <w:tcW w:type="dxa" w:w="6180"/>
            <w:vAlign w:val="top"/>
            <w:textDirection w:val="rtl"/>
          </w:tcPr>
          <w:p>
            <w:pPr>
              <w:bidi/>
              <w:jc w:val="right"/>
            </w:pPr>
            <w:r>
              <w:rPr>
                <w:rFonts w:ascii="Arial" w:hAnsi="Arial" w:cs="Arial"/>
                <w:sz w:val="16"/>
              </w:rPr>
              <w:t>לוגיקת הליבה אינה מכירה SDK, HTML או Session של ספק.</w:t>
            </w:r>
          </w:p>
        </w:tc>
      </w:tr>
      <w:tr>
        <w:tc>
          <w:tcPr>
            <w:tcW w:type="dxa" w:w="1247"/>
            <w:vAlign w:val="top"/>
            <w:textDirection w:val="lrTb"/>
          </w:tcPr>
          <w:p>
            <w:pPr>
              <w:jc w:val="left"/>
            </w:pPr>
            <w:r>
              <w:rPr>
                <w:rFonts w:ascii="DejaVu Sans Mono" w:hAnsi="DejaVu Sans Mono" w:cs="DejaVu Sans Mono"/>
                <w:sz w:val="16"/>
              </w:rPr>
              <w:t>I-02</w:t>
            </w:r>
          </w:p>
        </w:tc>
        <w:tc>
          <w:tcPr>
            <w:tcW w:type="dxa" w:w="2381"/>
            <w:vAlign w:val="top"/>
            <w:textDirection w:val="lrTb"/>
          </w:tcPr>
          <w:p>
            <w:pPr>
              <w:jc w:val="left"/>
            </w:pPr>
            <w:r>
              <w:rPr>
                <w:rFonts w:ascii="DejaVu Sans Mono" w:hAnsi="DejaVu Sans Mono" w:cs="DejaVu Sans Mono"/>
                <w:sz w:val="16"/>
              </w:rPr>
              <w:t>Canonical Events</w:t>
            </w:r>
          </w:p>
        </w:tc>
        <w:tc>
          <w:tcPr>
            <w:tcW w:type="dxa" w:w="6180"/>
            <w:vAlign w:val="top"/>
            <w:textDirection w:val="rtl"/>
          </w:tcPr>
          <w:p>
            <w:pPr>
              <w:bidi/>
              <w:jc w:val="right"/>
            </w:pPr>
            <w:r>
              <w:rPr>
                <w:rFonts w:ascii="Arial" w:hAnsi="Arial" w:cs="Arial"/>
                <w:sz w:val="16"/>
              </w:rPr>
              <w:t>כל אינטגרציה ממירה מידע לחוזי מערכת אחידים.</w:t>
            </w:r>
          </w:p>
        </w:tc>
      </w:tr>
      <w:tr>
        <w:tc>
          <w:tcPr>
            <w:tcW w:type="dxa" w:w="1247"/>
            <w:vAlign w:val="top"/>
            <w:textDirection w:val="lrTb"/>
          </w:tcPr>
          <w:p>
            <w:pPr>
              <w:jc w:val="left"/>
            </w:pPr>
            <w:r>
              <w:rPr>
                <w:rFonts w:ascii="DejaVu Sans Mono" w:hAnsi="DejaVu Sans Mono" w:cs="DejaVu Sans Mono"/>
                <w:sz w:val="16"/>
              </w:rPr>
              <w:t>I-03</w:t>
            </w:r>
          </w:p>
        </w:tc>
        <w:tc>
          <w:tcPr>
            <w:tcW w:type="dxa" w:w="2381"/>
            <w:vAlign w:val="top"/>
            <w:textDirection w:val="lrTb"/>
          </w:tcPr>
          <w:p>
            <w:pPr>
              <w:jc w:val="left"/>
            </w:pPr>
            <w:r>
              <w:rPr>
                <w:rFonts w:ascii="DejaVu Sans Mono" w:hAnsi="DejaVu Sans Mono" w:cs="DejaVu Sans Mono"/>
                <w:sz w:val="16"/>
              </w:rPr>
              <w:t>No Silent Defaults</w:t>
            </w:r>
          </w:p>
        </w:tc>
        <w:tc>
          <w:tcPr>
            <w:tcW w:type="dxa" w:w="6180"/>
            <w:vAlign w:val="top"/>
            <w:textDirection w:val="rtl"/>
          </w:tcPr>
          <w:p>
            <w:pPr>
              <w:bidi/>
              <w:jc w:val="right"/>
            </w:pPr>
            <w:r>
              <w:rPr>
                <w:rFonts w:ascii="Arial" w:hAnsi="Arial" w:cs="Arial"/>
                <w:sz w:val="16"/>
              </w:rPr>
              <w:t>חוסר נתון אינו הופך ל-0, Neutral או ערך ישן בלי סימון.</w:t>
            </w:r>
          </w:p>
        </w:tc>
      </w:tr>
      <w:tr>
        <w:tc>
          <w:tcPr>
            <w:tcW w:type="dxa" w:w="1247"/>
            <w:vAlign w:val="top"/>
            <w:textDirection w:val="lrTb"/>
          </w:tcPr>
          <w:p>
            <w:pPr>
              <w:jc w:val="left"/>
            </w:pPr>
            <w:r>
              <w:rPr>
                <w:rFonts w:ascii="DejaVu Sans Mono" w:hAnsi="DejaVu Sans Mono" w:cs="DejaVu Sans Mono"/>
                <w:sz w:val="16"/>
              </w:rPr>
              <w:t>I-04</w:t>
            </w:r>
          </w:p>
        </w:tc>
        <w:tc>
          <w:tcPr>
            <w:tcW w:type="dxa" w:w="2381"/>
            <w:vAlign w:val="top"/>
            <w:textDirection w:val="lrTb"/>
          </w:tcPr>
          <w:p>
            <w:pPr>
              <w:jc w:val="left"/>
            </w:pPr>
            <w:r>
              <w:rPr>
                <w:rFonts w:ascii="DejaVu Sans Mono" w:hAnsi="DejaVu Sans Mono" w:cs="DejaVu Sans Mono"/>
                <w:sz w:val="16"/>
              </w:rPr>
              <w:t>Fail Isolated</w:t>
            </w:r>
          </w:p>
        </w:tc>
        <w:tc>
          <w:tcPr>
            <w:tcW w:type="dxa" w:w="6180"/>
            <w:vAlign w:val="top"/>
            <w:textDirection w:val="rtl"/>
          </w:tcPr>
          <w:p>
            <w:pPr>
              <w:bidi/>
              <w:jc w:val="right"/>
            </w:pPr>
            <w:r>
              <w:rPr>
                <w:rFonts w:ascii="Arial" w:hAnsi="Arial" w:cs="Arial"/>
                <w:sz w:val="16"/>
              </w:rPr>
              <w:t>כשל באינטגרציה אינו מפיל רכיבים בלתי תלויים.</w:t>
            </w:r>
          </w:p>
        </w:tc>
      </w:tr>
      <w:tr>
        <w:tc>
          <w:tcPr>
            <w:tcW w:type="dxa" w:w="1247"/>
            <w:vAlign w:val="top"/>
            <w:textDirection w:val="lrTb"/>
          </w:tcPr>
          <w:p>
            <w:pPr>
              <w:jc w:val="left"/>
            </w:pPr>
            <w:r>
              <w:rPr>
                <w:rFonts w:ascii="DejaVu Sans Mono" w:hAnsi="DejaVu Sans Mono" w:cs="DejaVu Sans Mono"/>
                <w:sz w:val="16"/>
              </w:rPr>
              <w:t>I-05</w:t>
            </w:r>
          </w:p>
        </w:tc>
        <w:tc>
          <w:tcPr>
            <w:tcW w:type="dxa" w:w="2381"/>
            <w:vAlign w:val="top"/>
            <w:textDirection w:val="lrTb"/>
          </w:tcPr>
          <w:p>
            <w:pPr>
              <w:jc w:val="left"/>
            </w:pPr>
            <w:r>
              <w:rPr>
                <w:rFonts w:ascii="DejaVu Sans Mono" w:hAnsi="DejaVu Sans Mono" w:cs="DejaVu Sans Mono"/>
                <w:sz w:val="16"/>
              </w:rPr>
              <w:t>Replayable Raw</w:t>
            </w:r>
          </w:p>
        </w:tc>
        <w:tc>
          <w:tcPr>
            <w:tcW w:type="dxa" w:w="6180"/>
            <w:vAlign w:val="top"/>
            <w:textDirection w:val="rtl"/>
          </w:tcPr>
          <w:p>
            <w:pPr>
              <w:bidi/>
              <w:jc w:val="right"/>
            </w:pPr>
            <w:r>
              <w:rPr>
                <w:rFonts w:ascii="Arial" w:hAnsi="Arial" w:cs="Arial"/>
                <w:sz w:val="16"/>
              </w:rPr>
              <w:t>נשמרת ראיה מספקת לבדיקת Parser/Normalizer בדיעבד.</w:t>
            </w:r>
          </w:p>
        </w:tc>
      </w:tr>
      <w:tr>
        <w:tc>
          <w:tcPr>
            <w:tcW w:type="dxa" w:w="1247"/>
            <w:vAlign w:val="top"/>
            <w:textDirection w:val="lrTb"/>
          </w:tcPr>
          <w:p>
            <w:pPr>
              <w:jc w:val="left"/>
            </w:pPr>
            <w:r>
              <w:rPr>
                <w:rFonts w:ascii="DejaVu Sans Mono" w:hAnsi="DejaVu Sans Mono" w:cs="DejaVu Sans Mono"/>
                <w:sz w:val="16"/>
              </w:rPr>
              <w:t>I-06</w:t>
            </w:r>
          </w:p>
        </w:tc>
        <w:tc>
          <w:tcPr>
            <w:tcW w:type="dxa" w:w="2381"/>
            <w:vAlign w:val="top"/>
            <w:textDirection w:val="lrTb"/>
          </w:tcPr>
          <w:p>
            <w:pPr>
              <w:jc w:val="left"/>
            </w:pPr>
            <w:r>
              <w:rPr>
                <w:rFonts w:ascii="DejaVu Sans Mono" w:hAnsi="DejaVu Sans Mono" w:cs="DejaVu Sans Mono"/>
                <w:sz w:val="16"/>
              </w:rPr>
              <w:t>Idempotent Delivery</w:t>
            </w:r>
          </w:p>
        </w:tc>
        <w:tc>
          <w:tcPr>
            <w:tcW w:type="dxa" w:w="6180"/>
            <w:vAlign w:val="top"/>
            <w:textDirection w:val="rtl"/>
          </w:tcPr>
          <w:p>
            <w:pPr>
              <w:bidi/>
              <w:jc w:val="right"/>
            </w:pPr>
            <w:r>
              <w:rPr>
                <w:rFonts w:ascii="Arial" w:hAnsi="Arial" w:cs="Arial"/>
                <w:sz w:val="16"/>
              </w:rPr>
              <w:t>חזרה על אותו Event או Order אינה יוצרת כפילות.</w:t>
            </w:r>
          </w:p>
        </w:tc>
      </w:tr>
      <w:tr>
        <w:tc>
          <w:tcPr>
            <w:tcW w:type="dxa" w:w="1247"/>
            <w:vAlign w:val="top"/>
            <w:textDirection w:val="lrTb"/>
          </w:tcPr>
          <w:p>
            <w:pPr>
              <w:jc w:val="left"/>
            </w:pPr>
            <w:r>
              <w:rPr>
                <w:rFonts w:ascii="DejaVu Sans Mono" w:hAnsi="DejaVu Sans Mono" w:cs="DejaVu Sans Mono"/>
                <w:sz w:val="16"/>
              </w:rPr>
              <w:t>I-07</w:t>
            </w:r>
          </w:p>
        </w:tc>
        <w:tc>
          <w:tcPr>
            <w:tcW w:type="dxa" w:w="2381"/>
            <w:vAlign w:val="top"/>
            <w:textDirection w:val="lrTb"/>
          </w:tcPr>
          <w:p>
            <w:pPr>
              <w:jc w:val="left"/>
            </w:pPr>
            <w:r>
              <w:rPr>
                <w:rFonts w:ascii="DejaVu Sans Mono" w:hAnsi="DejaVu Sans Mono" w:cs="DejaVu Sans Mono"/>
                <w:sz w:val="16"/>
              </w:rPr>
              <w:t>Explicit Freshness</w:t>
            </w:r>
          </w:p>
        </w:tc>
        <w:tc>
          <w:tcPr>
            <w:tcW w:type="dxa" w:w="6180"/>
            <w:vAlign w:val="top"/>
            <w:textDirection w:val="rtl"/>
          </w:tcPr>
          <w:p>
            <w:pPr>
              <w:bidi/>
              <w:jc w:val="right"/>
            </w:pPr>
            <w:r>
              <w:rPr>
                <w:rFonts w:ascii="Arial" w:hAnsi="Arial" w:cs="Arial"/>
                <w:sz w:val="16"/>
              </w:rPr>
              <w:t>כל נתון כולל observed_at, received_at ו-freshness.</w:t>
            </w:r>
          </w:p>
        </w:tc>
      </w:tr>
      <w:tr>
        <w:tc>
          <w:tcPr>
            <w:tcW w:type="dxa" w:w="1247"/>
            <w:vAlign w:val="top"/>
            <w:textDirection w:val="lrTb"/>
          </w:tcPr>
          <w:p>
            <w:pPr>
              <w:jc w:val="left"/>
            </w:pPr>
            <w:r>
              <w:rPr>
                <w:rFonts w:ascii="DejaVu Sans Mono" w:hAnsi="DejaVu Sans Mono" w:cs="DejaVu Sans Mono"/>
                <w:sz w:val="16"/>
              </w:rPr>
              <w:t>I-08</w:t>
            </w:r>
          </w:p>
        </w:tc>
        <w:tc>
          <w:tcPr>
            <w:tcW w:type="dxa" w:w="2381"/>
            <w:vAlign w:val="top"/>
            <w:textDirection w:val="lrTb"/>
          </w:tcPr>
          <w:p>
            <w:pPr>
              <w:jc w:val="left"/>
            </w:pPr>
            <w:r>
              <w:rPr>
                <w:rFonts w:ascii="DejaVu Sans Mono" w:hAnsi="DejaVu Sans Mono" w:cs="DejaVu Sans Mono"/>
                <w:sz w:val="16"/>
              </w:rPr>
              <w:t>Versioned Parsing</w:t>
            </w:r>
          </w:p>
        </w:tc>
        <w:tc>
          <w:tcPr>
            <w:tcW w:type="dxa" w:w="6180"/>
            <w:vAlign w:val="top"/>
            <w:textDirection w:val="rtl"/>
          </w:tcPr>
          <w:p>
            <w:pPr>
              <w:bidi/>
              <w:jc w:val="right"/>
            </w:pPr>
            <w:r>
              <w:rPr>
                <w:rFonts w:ascii="Arial" w:hAnsi="Arial" w:cs="Arial"/>
                <w:sz w:val="16"/>
              </w:rPr>
              <w:t>Parser, Normalizer, Mapping ו-Schema מקבלים גרסה.</w:t>
            </w:r>
          </w:p>
        </w:tc>
      </w:tr>
      <w:tr>
        <w:tc>
          <w:tcPr>
            <w:tcW w:type="dxa" w:w="1247"/>
            <w:vAlign w:val="top"/>
            <w:textDirection w:val="lrTb"/>
          </w:tcPr>
          <w:p>
            <w:pPr>
              <w:jc w:val="left"/>
            </w:pPr>
            <w:r>
              <w:rPr>
                <w:rFonts w:ascii="DejaVu Sans Mono" w:hAnsi="DejaVu Sans Mono" w:cs="DejaVu Sans Mono"/>
                <w:sz w:val="16"/>
              </w:rPr>
              <w:t>I-09</w:t>
            </w:r>
          </w:p>
        </w:tc>
        <w:tc>
          <w:tcPr>
            <w:tcW w:type="dxa" w:w="2381"/>
            <w:vAlign w:val="top"/>
            <w:textDirection w:val="lrTb"/>
          </w:tcPr>
          <w:p>
            <w:pPr>
              <w:jc w:val="left"/>
            </w:pPr>
            <w:r>
              <w:rPr>
                <w:rFonts w:ascii="DejaVu Sans Mono" w:hAnsi="DejaVu Sans Mono" w:cs="DejaVu Sans Mono"/>
                <w:sz w:val="16"/>
              </w:rPr>
              <w:t>Health Before Trust</w:t>
            </w:r>
          </w:p>
        </w:tc>
        <w:tc>
          <w:tcPr>
            <w:tcW w:type="dxa" w:w="6180"/>
            <w:vAlign w:val="top"/>
            <w:textDirection w:val="rtl"/>
          </w:tcPr>
          <w:p>
            <w:pPr>
              <w:bidi/>
              <w:jc w:val="right"/>
            </w:pPr>
            <w:r>
              <w:rPr>
                <w:rFonts w:ascii="Arial" w:hAnsi="Arial" w:cs="Arial"/>
                <w:sz w:val="16"/>
              </w:rPr>
              <w:t>נתון ממקור DEGRADED/DOWN אינו נצרך כאילו הוא תקין.</w:t>
            </w:r>
          </w:p>
        </w:tc>
      </w:tr>
      <w:tr>
        <w:tc>
          <w:tcPr>
            <w:tcW w:type="dxa" w:w="1247"/>
            <w:vAlign w:val="top"/>
            <w:textDirection w:val="lrTb"/>
          </w:tcPr>
          <w:p>
            <w:pPr>
              <w:jc w:val="left"/>
            </w:pPr>
            <w:r>
              <w:rPr>
                <w:rFonts w:ascii="DejaVu Sans Mono" w:hAnsi="DejaVu Sans Mono" w:cs="DejaVu Sans Mono"/>
                <w:sz w:val="16"/>
              </w:rPr>
              <w:t>I-10</w:t>
            </w:r>
          </w:p>
        </w:tc>
        <w:tc>
          <w:tcPr>
            <w:tcW w:type="dxa" w:w="2381"/>
            <w:vAlign w:val="top"/>
            <w:textDirection w:val="lrTb"/>
          </w:tcPr>
          <w:p>
            <w:pPr>
              <w:jc w:val="left"/>
            </w:pPr>
            <w:r>
              <w:rPr>
                <w:rFonts w:ascii="DejaVu Sans Mono" w:hAnsi="DejaVu Sans Mono" w:cs="DejaVu Sans Mono"/>
                <w:sz w:val="16"/>
              </w:rPr>
              <w:t>Replaceability</w:t>
            </w:r>
          </w:p>
        </w:tc>
        <w:tc>
          <w:tcPr>
            <w:tcW w:type="dxa" w:w="6180"/>
            <w:vAlign w:val="top"/>
            <w:textDirection w:val="rtl"/>
          </w:tcPr>
          <w:p>
            <w:pPr>
              <w:bidi/>
              <w:jc w:val="right"/>
            </w:pPr>
            <w:r>
              <w:rPr>
                <w:rFonts w:ascii="Arial" w:hAnsi="Arial" w:cs="Arial"/>
                <w:sz w:val="16"/>
              </w:rPr>
              <w:t>ניתן להחליף ספק מבלי לשנות Strategy, Decision או Risk.</w:t>
            </w:r>
          </w:p>
        </w:tc>
      </w:tr>
    </w:tbl>
    <w:p>
      <w:pPr>
        <w:spacing w:after="20"/>
      </w:pPr>
    </w:p>
    <w:p>
      <w:pPr>
        <w:pStyle w:val="Heading1"/>
        <w:keepNext w:val="0"/>
        <w:bidi/>
        <w:spacing w:after="60"/>
        <w:jc w:val="right"/>
      </w:pPr>
      <w:r>
        <w:rPr>
          <w:rFonts w:ascii="Arial" w:hAnsi="Arial" w:cs="Arial"/>
          <w:b w:val="0"/>
          <w:sz w:val="21"/>
        </w:rPr>
        <w:t>2. חוזה משותף לכל אינטגרציה</w:t>
      </w:r>
    </w:p>
    <w:p>
      <w:pPr>
        <w:pStyle w:val="Heading2"/>
        <w:keepNext w:val="0"/>
        <w:bidi/>
        <w:spacing w:after="60"/>
        <w:jc w:val="right"/>
      </w:pPr>
      <w:r>
        <w:rPr>
          <w:rFonts w:ascii="Arial" w:hAnsi="Arial" w:cs="Arial"/>
          <w:b/>
          <w:sz w:val="25"/>
        </w:rPr>
        <w:t>2.1 ממשק מתאם אינטגרציה (Integration Adapter)</w:t>
      </w:r>
    </w:p>
    <w:p>
      <w:pPr>
        <w:spacing w:after="0"/>
        <w:ind w:left="369" w:right="369"/>
        <w:jc w:val="left"/>
      </w:pPr>
      <w:r>
        <w:rPr>
          <w:rFonts w:ascii="DejaVu Sans Mono" w:hAnsi="DejaVu Sans Mono" w:cs="DejaVu Sans Mono"/>
          <w:sz w:val="16"/>
        </w:rPr>
        <w:t>interface IntegrationAdapter {</w:t>
      </w:r>
    </w:p>
    <w:p>
      <w:pPr>
        <w:spacing w:after="0"/>
        <w:ind w:left="369" w:right="369"/>
        <w:jc w:val="left"/>
      </w:pPr>
      <w:r>
        <w:rPr>
          <w:rFonts w:ascii="DejaVu Sans Mono" w:hAnsi="DejaVu Sans Mono" w:cs="DejaVu Sans Mono"/>
          <w:sz w:val="16"/>
        </w:rPr>
        <w:t xml:space="preserve">  id: string;</w:t>
      </w:r>
    </w:p>
    <w:p>
      <w:pPr>
        <w:spacing w:after="0"/>
        <w:ind w:left="369" w:right="369"/>
        <w:jc w:val="left"/>
      </w:pPr>
      <w:r>
        <w:rPr>
          <w:rFonts w:ascii="DejaVu Sans Mono" w:hAnsi="DejaVu Sans Mono" w:cs="DejaVu Sans Mono"/>
          <w:sz w:val="16"/>
        </w:rPr>
        <w:t xml:space="preserve">  type: IntegrationType;</w:t>
      </w:r>
    </w:p>
    <w:p>
      <w:pPr>
        <w:spacing w:after="0"/>
        <w:ind w:left="369" w:right="369"/>
        <w:jc w:val="left"/>
      </w:pPr>
      <w:r>
        <w:rPr>
          <w:rFonts w:ascii="DejaVu Sans Mono" w:hAnsi="DejaVu Sans Mono" w:cs="DejaVu Sans Mono"/>
          <w:sz w:val="16"/>
        </w:rPr>
        <w:t xml:space="preserve">  version: string;</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initialize(configRef: string): Promise&lt;void&gt;;</w:t>
      </w:r>
    </w:p>
    <w:p>
      <w:pPr>
        <w:spacing w:after="0"/>
        <w:ind w:left="369" w:right="369"/>
        <w:jc w:val="left"/>
      </w:pPr>
      <w:r>
        <w:rPr>
          <w:rFonts w:ascii="DejaVu Sans Mono" w:hAnsi="DejaVu Sans Mono" w:cs="DejaVu Sans Mono"/>
          <w:sz w:val="16"/>
        </w:rPr>
        <w:t xml:space="preserve">  healthCheck(): Promise&lt;IntegrationHealth&gt;;</w:t>
      </w:r>
    </w:p>
    <w:p>
      <w:pPr>
        <w:spacing w:after="0"/>
        <w:ind w:left="369" w:right="369"/>
        <w:jc w:val="left"/>
      </w:pPr>
      <w:r>
        <w:rPr>
          <w:rFonts w:ascii="DejaVu Sans Mono" w:hAnsi="DejaVu Sans Mono" w:cs="DejaVu Sans Mono"/>
          <w:sz w:val="16"/>
        </w:rPr>
        <w:t xml:space="preserve">  capabilities(): Promise&lt;IntegrationCapabilities&gt;;</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collect(cursor?: Cursor): Promise&lt;IntegrationBatch&gt;;</w:t>
      </w:r>
    </w:p>
    <w:p>
      <w:pPr>
        <w:spacing w:after="0"/>
        <w:ind w:left="369" w:right="369"/>
        <w:jc w:val="left"/>
      </w:pPr>
      <w:r>
        <w:rPr>
          <w:rFonts w:ascii="DejaVu Sans Mono" w:hAnsi="DejaVu Sans Mono" w:cs="DejaVu Sans Mono"/>
          <w:sz w:val="16"/>
        </w:rPr>
        <w:t xml:space="preserve">  normalize(item: RawIntegrationItem): Promise&lt;CanonicalEvent&gt;;</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pause(reason: string): Promise&lt;void&gt;;</w:t>
      </w:r>
    </w:p>
    <w:p>
      <w:pPr>
        <w:spacing w:after="0"/>
        <w:ind w:left="369" w:right="369"/>
        <w:jc w:val="left"/>
      </w:pPr>
      <w:r>
        <w:rPr>
          <w:rFonts w:ascii="DejaVu Sans Mono" w:hAnsi="DejaVu Sans Mono" w:cs="DejaVu Sans Mono"/>
          <w:sz w:val="16"/>
        </w:rPr>
        <w:t xml:space="preserve">  resume(): Promise&lt;void&gt;;</w:t>
      </w:r>
    </w:p>
    <w:p>
      <w:pPr>
        <w:spacing w:after="0"/>
        <w:ind w:left="369" w:right="369"/>
        <w:jc w:val="left"/>
      </w:pPr>
      <w:r>
        <w:rPr>
          <w:rFonts w:ascii="DejaVu Sans Mono" w:hAnsi="DejaVu Sans Mono" w:cs="DejaVu Sans Mono"/>
          <w:sz w:val="16"/>
        </w:rPr>
        <w:t xml:space="preserve">  shutdown(): Promise&lt;void&gt;;</w:t>
      </w:r>
    </w:p>
    <w:p>
      <w:pPr>
        <w:spacing w:after="0"/>
        <w:ind w:left="369" w:right="369"/>
        <w:jc w:val="left"/>
      </w:pPr>
      <w:r>
        <w:rPr>
          <w:rFonts w:ascii="DejaVu Sans Mono" w:hAnsi="DejaVu Sans Mono" w:cs="DejaVu Sans Mono"/>
          <w:sz w:val="16"/>
        </w:rPr>
        <w:t>}</w:t>
      </w:r>
    </w:p>
    <w:p>
      <w:pPr>
        <w:pStyle w:val="Heading2"/>
        <w:keepNext w:val="0"/>
        <w:bidi/>
        <w:spacing w:after="60"/>
        <w:jc w:val="right"/>
      </w:pPr>
      <w:r>
        <w:rPr>
          <w:rFonts w:ascii="Arial" w:hAnsi="Arial" w:cs="Arial"/>
          <w:b/>
          <w:sz w:val="25"/>
        </w:rPr>
        <w:t>2.2 בריאות האינטגרציה (Integration Health)</w:t>
      </w: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"integration_id": "investingpro",</w:t>
      </w:r>
    </w:p>
    <w:p>
      <w:pPr>
        <w:spacing w:after="0"/>
        <w:ind w:left="369" w:right="369"/>
        <w:jc w:val="left"/>
      </w:pPr>
      <w:r>
        <w:rPr>
          <w:rFonts w:ascii="DejaVu Sans Mono" w:hAnsi="DejaVu Sans Mono" w:cs="DejaVu Sans Mono"/>
          <w:sz w:val="16"/>
        </w:rPr>
        <w:t xml:space="preserve">  "status": "HEALTHY|DEGRADED|DOWN|AUTH_REQUIRED|PAUSED",</w:t>
      </w:r>
    </w:p>
    <w:p>
      <w:pPr>
        <w:spacing w:after="0"/>
        <w:ind w:left="369" w:right="369"/>
        <w:jc w:val="left"/>
      </w:pPr>
      <w:r>
        <w:rPr>
          <w:rFonts w:ascii="DejaVu Sans Mono" w:hAnsi="DejaVu Sans Mono" w:cs="DejaVu Sans Mono"/>
          <w:sz w:val="16"/>
        </w:rPr>
        <w:t xml:space="preserve">  "checked_at": "...",</w:t>
      </w:r>
    </w:p>
    <w:p>
      <w:pPr>
        <w:spacing w:after="0"/>
        <w:ind w:left="369" w:right="369"/>
        <w:jc w:val="left"/>
      </w:pPr>
      <w:r>
        <w:rPr>
          <w:rFonts w:ascii="DejaVu Sans Mono" w:hAnsi="DejaVu Sans Mono" w:cs="DejaVu Sans Mono"/>
          <w:sz w:val="16"/>
        </w:rPr>
        <w:t xml:space="preserve">  "last_success_at": "...",</w:t>
      </w:r>
    </w:p>
    <w:p>
      <w:pPr>
        <w:spacing w:after="0"/>
        <w:ind w:left="369" w:right="369"/>
        <w:jc w:val="left"/>
      </w:pPr>
      <w:r>
        <w:rPr>
          <w:rFonts w:ascii="DejaVu Sans Mono" w:hAnsi="DejaVu Sans Mono" w:cs="DejaVu Sans Mono"/>
          <w:sz w:val="16"/>
        </w:rPr>
        <w:t xml:space="preserve">  "last_event_at": "...",</w:t>
      </w:r>
    </w:p>
    <w:p>
      <w:pPr>
        <w:spacing w:after="0"/>
        <w:ind w:left="369" w:right="369"/>
        <w:jc w:val="left"/>
      </w:pPr>
      <w:r>
        <w:rPr>
          <w:rFonts w:ascii="DejaVu Sans Mono" w:hAnsi="DejaVu Sans Mono" w:cs="DejaVu Sans Mono"/>
          <w:sz w:val="16"/>
        </w:rPr>
        <w:t xml:space="preserve">  "lag_seconds": 0,</w:t>
      </w:r>
    </w:p>
    <w:p>
      <w:pPr>
        <w:spacing w:after="0"/>
        <w:ind w:left="369" w:right="369"/>
        <w:jc w:val="left"/>
      </w:pPr>
      <w:r>
        <w:rPr>
          <w:rFonts w:ascii="DejaVu Sans Mono" w:hAnsi="DejaVu Sans Mono" w:cs="DejaVu Sans Mono"/>
          <w:sz w:val="16"/>
        </w:rPr>
        <w:t xml:space="preserve">  "consecutive_failures": 0,</w:t>
      </w:r>
    </w:p>
    <w:p>
      <w:pPr>
        <w:spacing w:after="0"/>
        <w:ind w:left="369" w:right="369"/>
        <w:jc w:val="left"/>
      </w:pPr>
      <w:r>
        <w:rPr>
          <w:rFonts w:ascii="DejaVu Sans Mono" w:hAnsi="DejaVu Sans Mono" w:cs="DejaVu Sans Mono"/>
          <w:sz w:val="16"/>
        </w:rPr>
        <w:t xml:space="preserve">  "error_rate_5m": 0.0,</w:t>
      </w:r>
    </w:p>
    <w:p>
      <w:pPr>
        <w:spacing w:after="0"/>
        <w:ind w:left="369" w:right="369"/>
        <w:jc w:val="left"/>
      </w:pPr>
      <w:r>
        <w:rPr>
          <w:rFonts w:ascii="DejaVu Sans Mono" w:hAnsi="DejaVu Sans Mono" w:cs="DejaVu Sans Mono"/>
          <w:sz w:val="16"/>
        </w:rPr>
        <w:t xml:space="preserve">  "schema_drift_detected": false,</w:t>
      </w:r>
    </w:p>
    <w:p>
      <w:pPr>
        <w:spacing w:after="0"/>
        <w:ind w:left="369" w:right="369"/>
        <w:jc w:val="left"/>
      </w:pPr>
      <w:r>
        <w:rPr>
          <w:rFonts w:ascii="DejaVu Sans Mono" w:hAnsi="DejaVu Sans Mono" w:cs="DejaVu Sans Mono"/>
          <w:sz w:val="16"/>
        </w:rPr>
        <w:t xml:space="preserve">  "auth_expires_at": null,</w:t>
      </w:r>
    </w:p>
    <w:p>
      <w:pPr>
        <w:spacing w:after="0"/>
        <w:ind w:left="369" w:right="369"/>
        <w:jc w:val="left"/>
      </w:pPr>
      <w:r>
        <w:rPr>
          <w:rFonts w:ascii="DejaVu Sans Mono" w:hAnsi="DejaVu Sans Mono" w:cs="DejaVu Sans Mono"/>
          <w:sz w:val="16"/>
        </w:rPr>
        <w:t xml:space="preserve">  "alert_codes": []</w:t>
      </w:r>
    </w:p>
    <w:p>
      <w:pPr>
        <w:spacing w:after="0"/>
        <w:ind w:left="369" w:right="369"/>
        <w:jc w:val="left"/>
      </w:pPr>
      <w:r>
        <w:rPr>
          <w:rFonts w:ascii="DejaVu Sans Mono" w:hAnsi="DejaVu Sans Mono" w:cs="DejaVu Sans Mono"/>
          <w:sz w:val="16"/>
        </w:rPr>
        <w:t>}</w:t>
      </w:r>
    </w:p>
    <w:p>
      <w:pPr>
        <w:pStyle w:val="Heading2"/>
        <w:keepNext w:val="0"/>
        <w:bidi/>
        <w:spacing w:after="60"/>
        <w:jc w:val="right"/>
      </w:pPr>
      <w:r>
        <w:rPr>
          <w:rFonts w:ascii="Arial" w:hAnsi="Arial" w:cs="Arial"/>
          <w:b w:val="0"/>
          <w:sz w:val="21"/>
        </w:rPr>
        <w:t>2.3 מצבי אינטגרציה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51"/>
            <w:shd w:fill="D9EAF7"/>
            <w:textDirection w:val="rtl"/>
            <w:vAlign w:val="center"/>
          </w:tcPr>
          <w:p>
            <w:pPr>
              <w:bidi/>
              <w:jc w:val="right"/>
            </w:pPr>
            <w:r>
              <w:rPr>
                <w:rFonts w:ascii="Arial" w:hAnsi="Arial" w:cs="Arial"/>
                <w:b/>
                <w:sz w:val="17"/>
              </w:rPr>
              <w:t>מצב</w:t>
            </w:r>
          </w:p>
        </w:tc>
        <w:tc>
          <w:tcPr>
            <w:tcW w:type="dxa" w:w="7257"/>
            <w:shd w:fill="D9EAF7"/>
            <w:textDirection w:val="rtl"/>
            <w:vAlign w:val="center"/>
          </w:tcPr>
          <w:p>
            <w:pPr>
              <w:bidi/>
              <w:jc w:val="right"/>
            </w:pPr>
            <w:r>
              <w:rPr>
                <w:rFonts w:ascii="Arial" w:hAnsi="Arial" w:cs="Arial"/>
                <w:b/>
                <w:sz w:val="17"/>
              </w:rPr>
              <w:t>משמעות</w:t>
            </w:r>
          </w:p>
        </w:tc>
      </w:tr>
      <w:tr>
        <w:tc>
          <w:tcPr>
            <w:tcW w:type="dxa" w:w="2551"/>
            <w:vAlign w:val="top"/>
            <w:textDirection w:val="lrTb"/>
          </w:tcPr>
          <w:p>
            <w:pPr>
              <w:jc w:val="left"/>
            </w:pPr>
            <w:r>
              <w:rPr>
                <w:rFonts w:ascii="DejaVu Sans Mono" w:hAnsi="DejaVu Sans Mono" w:cs="DejaVu Sans Mono"/>
                <w:sz w:val="17"/>
              </w:rPr>
              <w:t>INITIALIZING</w:t>
            </w:r>
          </w:p>
        </w:tc>
        <w:tc>
          <w:tcPr>
            <w:tcW w:type="dxa" w:w="7257"/>
            <w:vAlign w:val="top"/>
            <w:textDirection w:val="rtl"/>
          </w:tcPr>
          <w:p>
            <w:pPr>
              <w:bidi/>
              <w:jc w:val="right"/>
            </w:pPr>
            <w:r>
              <w:rPr>
                <w:rFonts w:ascii="Arial" w:hAnsi="Arial" w:cs="Arial"/>
                <w:sz w:val="17"/>
              </w:rPr>
              <w:t>טעינת Config, Secrets ובדיקת קישוריות.</w:t>
            </w:r>
          </w:p>
        </w:tc>
      </w:tr>
      <w:tr>
        <w:tc>
          <w:tcPr>
            <w:tcW w:type="dxa" w:w="2551"/>
            <w:vAlign w:val="top"/>
            <w:textDirection w:val="lrTb"/>
          </w:tcPr>
          <w:p>
            <w:pPr>
              <w:jc w:val="left"/>
            </w:pPr>
            <w:r>
              <w:rPr>
                <w:rFonts w:ascii="DejaVu Sans Mono" w:hAnsi="DejaVu Sans Mono" w:cs="DejaVu Sans Mono"/>
                <w:sz w:val="17"/>
              </w:rPr>
              <w:t>HEALTHY</w:t>
            </w:r>
          </w:p>
        </w:tc>
        <w:tc>
          <w:tcPr>
            <w:tcW w:type="dxa" w:w="7257"/>
            <w:vAlign w:val="top"/>
            <w:textDirection w:val="rtl"/>
          </w:tcPr>
          <w:p>
            <w:pPr>
              <w:bidi/>
              <w:jc w:val="right"/>
            </w:pPr>
            <w:r>
              <w:rPr>
                <w:rFonts w:ascii="Arial" w:hAnsi="Arial" w:cs="Arial"/>
                <w:sz w:val="17"/>
              </w:rPr>
              <w:t>עבודה תקינה.</w:t>
            </w:r>
          </w:p>
        </w:tc>
      </w:tr>
      <w:tr>
        <w:tc>
          <w:tcPr>
            <w:tcW w:type="dxa" w:w="2551"/>
            <w:vAlign w:val="top"/>
            <w:textDirection w:val="lrTb"/>
          </w:tcPr>
          <w:p>
            <w:pPr>
              <w:jc w:val="left"/>
            </w:pPr>
            <w:r>
              <w:rPr>
                <w:rFonts w:ascii="DejaVu Sans Mono" w:hAnsi="DejaVu Sans Mono" w:cs="DejaVu Sans Mono"/>
                <w:sz w:val="17"/>
              </w:rPr>
              <w:t>DEGRADED</w:t>
            </w:r>
          </w:p>
        </w:tc>
        <w:tc>
          <w:tcPr>
            <w:tcW w:type="dxa" w:w="7257"/>
            <w:vAlign w:val="top"/>
            <w:textDirection w:val="rtl"/>
          </w:tcPr>
          <w:p>
            <w:pPr>
              <w:bidi/>
              <w:jc w:val="right"/>
            </w:pPr>
            <w:r>
              <w:rPr>
                <w:rFonts w:ascii="Arial" w:hAnsi="Arial" w:cs="Arial"/>
                <w:sz w:val="17"/>
              </w:rPr>
              <w:t>חלק מהיכולות או השדות אינם זמינים.</w:t>
            </w:r>
          </w:p>
        </w:tc>
      </w:tr>
      <w:tr>
        <w:tc>
          <w:tcPr>
            <w:tcW w:type="dxa" w:w="2551"/>
            <w:vAlign w:val="top"/>
            <w:textDirection w:val="lrTb"/>
          </w:tcPr>
          <w:p>
            <w:pPr>
              <w:jc w:val="left"/>
            </w:pPr>
            <w:r>
              <w:rPr>
                <w:rFonts w:ascii="DejaVu Sans Mono" w:hAnsi="DejaVu Sans Mono" w:cs="DejaVu Sans Mono"/>
                <w:sz w:val="17"/>
              </w:rPr>
              <w:t>AUTH_REQUIRED</w:t>
            </w:r>
          </w:p>
        </w:tc>
        <w:tc>
          <w:tcPr>
            <w:tcW w:type="dxa" w:w="7257"/>
            <w:vAlign w:val="top"/>
            <w:textDirection w:val="rtl"/>
          </w:tcPr>
          <w:p>
            <w:pPr>
              <w:bidi/>
              <w:jc w:val="right"/>
            </w:pPr>
            <w:r>
              <w:rPr>
                <w:rFonts w:ascii="Arial" w:hAnsi="Arial" w:cs="Arial"/>
                <w:sz w:val="17"/>
              </w:rPr>
              <w:t>נדרשת התחברות/QR/אימות מחדש.</w:t>
            </w:r>
          </w:p>
        </w:tc>
      </w:tr>
      <w:tr>
        <w:tc>
          <w:tcPr>
            <w:tcW w:type="dxa" w:w="2551"/>
            <w:vAlign w:val="top"/>
            <w:textDirection w:val="lrTb"/>
          </w:tcPr>
          <w:p>
            <w:pPr>
              <w:jc w:val="left"/>
            </w:pPr>
            <w:r>
              <w:rPr>
                <w:rFonts w:ascii="DejaVu Sans Mono" w:hAnsi="DejaVu Sans Mono" w:cs="DejaVu Sans Mono"/>
                <w:sz w:val="17"/>
              </w:rPr>
              <w:t>RATE_LIMITED</w:t>
            </w:r>
          </w:p>
        </w:tc>
        <w:tc>
          <w:tcPr>
            <w:tcW w:type="dxa" w:w="7257"/>
            <w:vAlign w:val="top"/>
            <w:textDirection w:val="rtl"/>
          </w:tcPr>
          <w:p>
            <w:pPr>
              <w:bidi/>
              <w:jc w:val="right"/>
            </w:pPr>
            <w:r>
              <w:rPr>
                <w:rFonts w:ascii="Arial" w:hAnsi="Arial" w:cs="Arial"/>
                <w:sz w:val="17"/>
              </w:rPr>
              <w:t>המקור הגביל קצב; מופעל Backoff.</w:t>
            </w:r>
          </w:p>
        </w:tc>
      </w:tr>
      <w:tr>
        <w:tc>
          <w:tcPr>
            <w:tcW w:type="dxa" w:w="2551"/>
            <w:vAlign w:val="top"/>
            <w:textDirection w:val="lrTb"/>
          </w:tcPr>
          <w:p>
            <w:pPr>
              <w:jc w:val="left"/>
            </w:pPr>
            <w:r>
              <w:rPr>
                <w:rFonts w:ascii="DejaVu Sans Mono" w:hAnsi="DejaVu Sans Mono" w:cs="DejaVu Sans Mono"/>
                <w:sz w:val="17"/>
              </w:rPr>
              <w:t>CIRCUIT_OPEN</w:t>
            </w:r>
          </w:p>
        </w:tc>
        <w:tc>
          <w:tcPr>
            <w:tcW w:type="dxa" w:w="7257"/>
            <w:vAlign w:val="top"/>
            <w:textDirection w:val="rtl"/>
          </w:tcPr>
          <w:p>
            <w:pPr>
              <w:bidi/>
              <w:jc w:val="right"/>
            </w:pPr>
            <w:r>
              <w:rPr>
                <w:rFonts w:ascii="Arial" w:hAnsi="Arial" w:cs="Arial"/>
                <w:sz w:val="17"/>
              </w:rPr>
              <w:t>הפרסום נעצר לאחר רצף כשלים.</w:t>
            </w:r>
          </w:p>
        </w:tc>
      </w:tr>
      <w:tr>
        <w:tc>
          <w:tcPr>
            <w:tcW w:type="dxa" w:w="2551"/>
            <w:vAlign w:val="top"/>
            <w:textDirection w:val="lrTb"/>
          </w:tcPr>
          <w:p>
            <w:pPr>
              <w:jc w:val="left"/>
            </w:pPr>
            <w:r>
              <w:rPr>
                <w:rFonts w:ascii="DejaVu Sans Mono" w:hAnsi="DejaVu Sans Mono" w:cs="DejaVu Sans Mono"/>
                <w:sz w:val="17"/>
              </w:rPr>
              <w:t>PAUSED</w:t>
            </w:r>
          </w:p>
        </w:tc>
        <w:tc>
          <w:tcPr>
            <w:tcW w:type="dxa" w:w="7257"/>
            <w:vAlign w:val="top"/>
            <w:textDirection w:val="rtl"/>
          </w:tcPr>
          <w:p>
            <w:pPr>
              <w:bidi/>
              <w:jc w:val="right"/>
            </w:pPr>
            <w:r>
              <w:rPr>
                <w:rFonts w:ascii="Arial" w:hAnsi="Arial" w:cs="Arial"/>
                <w:sz w:val="17"/>
              </w:rPr>
              <w:t>הושהה ידנית או עקב תחזוקה.</w:t>
            </w:r>
          </w:p>
        </w:tc>
      </w:tr>
      <w:tr>
        <w:tc>
          <w:tcPr>
            <w:tcW w:type="dxa" w:w="2551"/>
            <w:vAlign w:val="top"/>
            <w:textDirection w:val="lrTb"/>
          </w:tcPr>
          <w:p>
            <w:pPr>
              <w:jc w:val="left"/>
            </w:pPr>
            <w:r>
              <w:rPr>
                <w:rFonts w:ascii="DejaVu Sans Mono" w:hAnsi="DejaVu Sans Mono" w:cs="DejaVu Sans Mono"/>
                <w:sz w:val="17"/>
              </w:rPr>
              <w:t>DOWN</w:t>
            </w:r>
          </w:p>
        </w:tc>
        <w:tc>
          <w:tcPr>
            <w:tcW w:type="dxa" w:w="7257"/>
            <w:vAlign w:val="top"/>
            <w:textDirection w:val="rtl"/>
          </w:tcPr>
          <w:p>
            <w:pPr>
              <w:bidi/>
              <w:jc w:val="right"/>
            </w:pPr>
            <w:r>
              <w:rPr>
                <w:rFonts w:ascii="Arial" w:hAnsi="Arial" w:cs="Arial"/>
                <w:sz w:val="17"/>
              </w:rPr>
              <w:t>אין חיבור או שאין יכולת להפיק נתונים אמינים.</w:t>
            </w:r>
          </w:p>
        </w:tc>
      </w:tr>
    </w:tbl>
    <w:p>
      <w:pPr>
        <w:spacing w:after="20"/>
      </w:pPr>
    </w:p>
    <w:p>
      <w:pPr>
        <w:pStyle w:val="Heading2"/>
        <w:keepNext w:val="0"/>
        <w:bidi/>
        <w:spacing w:after="60"/>
        <w:jc w:val="right"/>
      </w:pPr>
      <w:r>
        <w:rPr>
          <w:rFonts w:ascii="Arial" w:hAnsi="Arial" w:cs="Arial"/>
          <w:b/>
          <w:sz w:val="25"/>
        </w:rPr>
        <w:t>2.4 אירוע מקור אחיד (Canonical Source Event)</w:t>
      </w: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"event_id": "evt_...",</w:t>
      </w:r>
    </w:p>
    <w:p>
      <w:pPr>
        <w:spacing w:after="0"/>
        <w:ind w:left="369" w:right="369"/>
        <w:jc w:val="left"/>
      </w:pPr>
      <w:r>
        <w:rPr>
          <w:rFonts w:ascii="DejaVu Sans Mono" w:hAnsi="DejaVu Sans Mono" w:cs="DejaVu Sans Mono"/>
          <w:sz w:val="16"/>
        </w:rPr>
        <w:t xml:space="preserve">  "workspace_id": "ws_...",</w:t>
      </w:r>
    </w:p>
    <w:p>
      <w:pPr>
        <w:spacing w:after="0"/>
        <w:ind w:left="369" w:right="369"/>
        <w:jc w:val="right"/>
        <w:bidi/>
      </w:pPr>
      <w:r>
        <w:rPr>
          <w:rFonts w:ascii="Arial" w:hAnsi="Arial" w:cs="Arial"/>
          <w:sz w:val="20"/>
        </w:rPr>
        <w:t xml:space="preserve">  "source_type": "WHATSAPP|DISCORD|TELEGRAM|INVESTINGPRO|NEWS|FILING|MARKET",</w:t>
      </w:r>
    </w:p>
    <w:p>
      <w:pPr>
        <w:spacing w:after="0"/>
        <w:ind w:left="369" w:right="369"/>
        <w:jc w:val="left"/>
      </w:pPr>
      <w:r>
        <w:rPr>
          <w:rFonts w:ascii="DejaVu Sans Mono" w:hAnsi="DejaVu Sans Mono" w:cs="DejaVu Sans Mono"/>
          <w:sz w:val="16"/>
        </w:rPr>
        <w:t xml:space="preserve">  "connector_id": "conn_...",</w:t>
      </w:r>
    </w:p>
    <w:p>
      <w:pPr>
        <w:spacing w:after="0"/>
        <w:ind w:left="369" w:right="369"/>
        <w:jc w:val="left"/>
      </w:pPr>
      <w:r>
        <w:rPr>
          <w:rFonts w:ascii="DejaVu Sans Mono" w:hAnsi="DejaVu Sans Mono" w:cs="DejaVu Sans Mono"/>
          <w:sz w:val="16"/>
        </w:rPr>
        <w:t xml:space="preserve">  "source_account_id": "srcacct_...",</w:t>
      </w:r>
    </w:p>
    <w:p>
      <w:pPr>
        <w:spacing w:after="0"/>
        <w:ind w:left="369" w:right="369"/>
        <w:jc w:val="left"/>
      </w:pPr>
      <w:r>
        <w:rPr>
          <w:rFonts w:ascii="DejaVu Sans Mono" w:hAnsi="DejaVu Sans Mono" w:cs="DejaVu Sans Mono"/>
          <w:sz w:val="16"/>
        </w:rPr>
        <w:t xml:space="preserve">  "channel_id": "channel_...|null",</w:t>
      </w:r>
    </w:p>
    <w:p>
      <w:pPr>
        <w:spacing w:after="0"/>
        <w:ind w:left="369" w:right="369"/>
        <w:jc w:val="left"/>
      </w:pPr>
      <w:r>
        <w:rPr>
          <w:rFonts w:ascii="DejaVu Sans Mono" w:hAnsi="DejaVu Sans Mono" w:cs="DejaVu Sans Mono"/>
          <w:sz w:val="16"/>
        </w:rPr>
        <w:t xml:space="preserve">  "author_id": "author_...|null",</w:t>
      </w:r>
    </w:p>
    <w:p>
      <w:pPr>
        <w:spacing w:after="0"/>
        <w:ind w:left="369" w:right="369"/>
        <w:jc w:val="left"/>
      </w:pPr>
      <w:r>
        <w:rPr>
          <w:rFonts w:ascii="DejaVu Sans Mono" w:hAnsi="DejaVu Sans Mono" w:cs="DejaVu Sans Mono"/>
          <w:sz w:val="16"/>
        </w:rPr>
        <w:t xml:space="preserve">  "external_id": "provider-id|null",</w:t>
      </w:r>
    </w:p>
    <w:p>
      <w:pPr>
        <w:spacing w:after="0"/>
        <w:ind w:left="369" w:right="369"/>
        <w:jc w:val="left"/>
      </w:pPr>
      <w:r>
        <w:rPr>
          <w:rFonts w:ascii="DejaVu Sans Mono" w:hAnsi="DejaVu Sans Mono" w:cs="DejaVu Sans Mono"/>
          <w:sz w:val="16"/>
        </w:rPr>
        <w:t xml:space="preserve">  "event_type": "MESSAGE_CREATED|MESSAGE_UPDATED|PAGE_SNAPSHOT|ALERT|...",</w:t>
      </w:r>
    </w:p>
    <w:p>
      <w:pPr>
        <w:spacing w:after="0"/>
        <w:ind w:left="369" w:right="369"/>
        <w:jc w:val="left"/>
      </w:pPr>
      <w:r>
        <w:rPr>
          <w:rFonts w:ascii="DejaVu Sans Mono" w:hAnsi="DejaVu Sans Mono" w:cs="DejaVu Sans Mono"/>
          <w:sz w:val="16"/>
        </w:rPr>
        <w:t xml:space="preserve">  "observed_at": "...",</w:t>
      </w:r>
    </w:p>
    <w:p>
      <w:pPr>
        <w:spacing w:after="0"/>
        <w:ind w:left="369" w:right="369"/>
        <w:jc w:val="left"/>
      </w:pPr>
      <w:r>
        <w:rPr>
          <w:rFonts w:ascii="DejaVu Sans Mono" w:hAnsi="DejaVu Sans Mono" w:cs="DejaVu Sans Mono"/>
          <w:sz w:val="16"/>
        </w:rPr>
        <w:t xml:space="preserve">  "received_at": "...",</w:t>
      </w:r>
    </w:p>
    <w:p>
      <w:pPr>
        <w:spacing w:after="0"/>
        <w:ind w:left="369" w:right="369"/>
        <w:jc w:val="left"/>
      </w:pPr>
      <w:r>
        <w:rPr>
          <w:rFonts w:ascii="DejaVu Sans Mono" w:hAnsi="DejaVu Sans Mono" w:cs="DejaVu Sans Mono"/>
          <w:sz w:val="16"/>
        </w:rPr>
        <w:t xml:space="preserve">  "content_ref": "raw-object-ref",</w:t>
      </w:r>
    </w:p>
    <w:p>
      <w:pPr>
        <w:spacing w:after="0"/>
        <w:ind w:left="369" w:right="369"/>
        <w:jc w:val="left"/>
      </w:pPr>
      <w:r>
        <w:rPr>
          <w:rFonts w:ascii="DejaVu Sans Mono" w:hAnsi="DejaVu Sans Mono" w:cs="DejaVu Sans Mono"/>
          <w:sz w:val="16"/>
        </w:rPr>
        <w:t xml:space="preserve">  "content_hash": "sha256:...",</w:t>
      </w:r>
    </w:p>
    <w:p>
      <w:pPr>
        <w:spacing w:after="0"/>
        <w:ind w:left="369" w:right="369"/>
        <w:jc w:val="left"/>
      </w:pPr>
      <w:r>
        <w:rPr>
          <w:rFonts w:ascii="DejaVu Sans Mono" w:hAnsi="DejaVu Sans Mono" w:cs="DejaVu Sans Mono"/>
          <w:sz w:val="16"/>
        </w:rPr>
        <w:t xml:space="preserve">  "parser_version": "parser-...",</w:t>
      </w:r>
    </w:p>
    <w:p>
      <w:pPr>
        <w:spacing w:after="0"/>
        <w:ind w:left="369" w:right="369"/>
        <w:jc w:val="left"/>
      </w:pPr>
      <w:r>
        <w:rPr>
          <w:rFonts w:ascii="DejaVu Sans Mono" w:hAnsi="DejaVu Sans Mono" w:cs="DejaVu Sans Mono"/>
          <w:sz w:val="16"/>
        </w:rPr>
        <w:t xml:space="preserve">  "schema_version": "1.0",</w:t>
      </w:r>
    </w:p>
    <w:p>
      <w:pPr>
        <w:spacing w:after="0"/>
        <w:ind w:left="369" w:right="369"/>
        <w:jc w:val="left"/>
      </w:pPr>
      <w:r>
        <w:rPr>
          <w:rFonts w:ascii="DejaVu Sans Mono" w:hAnsi="DejaVu Sans Mono" w:cs="DejaVu Sans Mono"/>
          <w:sz w:val="16"/>
        </w:rPr>
        <w:t xml:space="preserve">  "freshness_seconds": 0,</w:t>
      </w:r>
    </w:p>
    <w:p>
      <w:pPr>
        <w:spacing w:after="0"/>
        <w:ind w:left="369" w:right="369"/>
        <w:jc w:val="left"/>
      </w:pPr>
      <w:r>
        <w:rPr>
          <w:rFonts w:ascii="DejaVu Sans Mono" w:hAnsi="DejaVu Sans Mono" w:cs="DejaVu Sans Mono"/>
          <w:sz w:val="16"/>
        </w:rPr>
        <w:t xml:space="preserve">  "quality": {</w:t>
      </w:r>
    </w:p>
    <w:p>
      <w:pPr>
        <w:spacing w:after="0"/>
        <w:ind w:left="369" w:right="369"/>
        <w:jc w:val="left"/>
      </w:pPr>
      <w:r>
        <w:rPr>
          <w:rFonts w:ascii="DejaVu Sans Mono" w:hAnsi="DejaVu Sans Mono" w:cs="DejaVu Sans Mono"/>
          <w:sz w:val="16"/>
        </w:rPr>
        <w:t xml:space="preserve">    "completeness": 0.0,</w:t>
      </w:r>
    </w:p>
    <w:p>
      <w:pPr>
        <w:spacing w:after="0"/>
        <w:ind w:left="369" w:right="369"/>
        <w:jc w:val="left"/>
      </w:pPr>
      <w:r>
        <w:rPr>
          <w:rFonts w:ascii="DejaVu Sans Mono" w:hAnsi="DejaVu Sans Mono" w:cs="DejaVu Sans Mono"/>
          <w:sz w:val="16"/>
        </w:rPr>
        <w:t xml:space="preserve">    "parse_confidence": 0.0</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"metadata": {}</w:t>
      </w:r>
    </w:p>
    <w:p>
      <w:pPr>
        <w:spacing w:after="0"/>
        <w:ind w:left="369" w:right="369"/>
        <w:jc w:val="left"/>
      </w:pPr>
      <w:r>
        <w:rPr>
          <w:rFonts w:ascii="DejaVu Sans Mono" w:hAnsi="DejaVu Sans Mono" w:cs="DejaVu Sans Mono"/>
          <w:sz w:val="16"/>
        </w:rPr>
        <w:t>}</w:t>
      </w:r>
    </w:p>
    <w:p>
      <w:pPr>
        <w:pStyle w:val="Heading1"/>
        <w:keepNext w:val="0"/>
        <w:bidi/>
        <w:spacing w:after="60"/>
        <w:jc w:val="right"/>
      </w:pPr>
      <w:r>
        <w:rPr>
          <w:rFonts w:ascii="Arial" w:hAnsi="Arial" w:cs="Arial"/>
          <w:b/>
          <w:sz w:val="32"/>
        </w:rPr>
        <w:t>3. מתאם WhatsApp לחשבון משתמש</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sz w:val="16"/>
              </w:rPr>
              <w:t>מטרת ה-Adapter היא קליטה פסיבית של הודעות מהקבוצות שהוגדרו. ב-MVP אין שליחת הודעות, תגובות אוטומטיות או שינוי תכני הקבוצה. החיבור מנוהל כ-Session של חשבון המשתמש ומבודד משאר המערכת.</w:t>
            </w:r>
          </w:p>
        </w:tc>
      </w:tr>
    </w:tbl>
    <w:p>
      <w:pPr>
        <w:spacing w:after="20"/>
      </w:pPr>
    </w:p>
    <w:p>
      <w:pPr>
        <w:pStyle w:val="Heading2"/>
        <w:keepNext w:val="0"/>
        <w:bidi/>
        <w:spacing w:after="60"/>
        <w:jc w:val="right"/>
      </w:pPr>
      <w:r>
        <w:rPr>
          <w:rFonts w:ascii="Arial" w:hAnsi="Arial" w:cs="Arial"/>
          <w:b w:val="0"/>
          <w:sz w:val="21"/>
        </w:rPr>
        <w:t>3.1 יכולות נדרשות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721"/>
            <w:shd w:fill="D9EAF7"/>
            <w:textDirection w:val="rtl"/>
            <w:vAlign w:val="center"/>
          </w:tcPr>
          <w:p>
            <w:pPr>
              <w:bidi/>
              <w:jc w:val="right"/>
            </w:pPr>
            <w:r>
              <w:rPr>
                <w:rFonts w:ascii="Arial" w:hAnsi="Arial" w:cs="Arial"/>
                <w:b/>
                <w:sz w:val="16"/>
              </w:rPr>
              <w:t>יכולת</w:t>
            </w:r>
          </w:p>
        </w:tc>
        <w:tc>
          <w:tcPr>
            <w:tcW w:type="dxa" w:w="7087"/>
            <w:shd w:fill="D9EAF7"/>
            <w:textDirection w:val="rtl"/>
            <w:vAlign w:val="center"/>
          </w:tcPr>
          <w:p>
            <w:pPr>
              <w:bidi/>
              <w:jc w:val="right"/>
            </w:pPr>
            <w:r>
              <w:rPr>
                <w:rFonts w:ascii="Arial" w:hAnsi="Arial" w:cs="Arial"/>
                <w:b/>
                <w:sz w:val="16"/>
              </w:rPr>
              <w:t>דרישה</w:t>
            </w:r>
          </w:p>
        </w:tc>
      </w:tr>
      <w:tr>
        <w:tc>
          <w:tcPr>
            <w:tcW w:type="dxa" w:w="2721"/>
            <w:vAlign w:val="top"/>
            <w:textDirection w:val="lrTb"/>
          </w:tcPr>
          <w:p>
            <w:pPr>
              <w:jc w:val="left"/>
            </w:pPr>
            <w:r>
              <w:rPr>
                <w:rFonts w:ascii="DejaVu Sans Mono" w:hAnsi="DejaVu Sans Mono" w:cs="DejaVu Sans Mono"/>
                <w:sz w:val="16"/>
              </w:rPr>
              <w:t>Session Pairing</w:t>
            </w:r>
          </w:p>
        </w:tc>
        <w:tc>
          <w:tcPr>
            <w:tcW w:type="dxa" w:w="7087"/>
            <w:vAlign w:val="top"/>
            <w:textDirection w:val="rtl"/>
          </w:tcPr>
          <w:p>
            <w:pPr>
              <w:bidi/>
              <w:jc w:val="right"/>
            </w:pPr>
            <w:r>
              <w:rPr>
                <w:rFonts w:ascii="Arial" w:hAnsi="Arial" w:cs="Arial"/>
                <w:sz w:val="16"/>
              </w:rPr>
              <w:t>התחברות באמצעות תהליך Pairing/QR ושמירת Session מוצפן.</w:t>
            </w:r>
          </w:p>
        </w:tc>
      </w:tr>
      <w:tr>
        <w:tc>
          <w:tcPr>
            <w:tcW w:type="dxa" w:w="2721"/>
            <w:vAlign w:val="top"/>
            <w:textDirection w:val="lrTb"/>
          </w:tcPr>
          <w:p>
            <w:pPr>
              <w:jc w:val="left"/>
            </w:pPr>
            <w:r>
              <w:rPr>
                <w:rFonts w:ascii="DejaVu Sans Mono" w:hAnsi="DejaVu Sans Mono" w:cs="DejaVu Sans Mono"/>
                <w:sz w:val="16"/>
              </w:rPr>
              <w:t>Group Allowlist</w:t>
            </w:r>
          </w:p>
        </w:tc>
        <w:tc>
          <w:tcPr>
            <w:tcW w:type="dxa" w:w="7087"/>
            <w:vAlign w:val="top"/>
            <w:textDirection w:val="rtl"/>
          </w:tcPr>
          <w:p>
            <w:pPr>
              <w:bidi/>
              <w:jc w:val="right"/>
            </w:pPr>
            <w:r>
              <w:rPr>
                <w:rFonts w:ascii="Arial" w:hAnsi="Arial" w:cs="Arial"/>
                <w:sz w:val="16"/>
              </w:rPr>
              <w:t>קליטה רק מקבוצות שהוגדרו במפורש.</w:t>
            </w:r>
          </w:p>
        </w:tc>
      </w:tr>
      <w:tr>
        <w:tc>
          <w:tcPr>
            <w:tcW w:type="dxa" w:w="2721"/>
            <w:vAlign w:val="top"/>
            <w:textDirection w:val="lrTb"/>
          </w:tcPr>
          <w:p>
            <w:pPr>
              <w:jc w:val="left"/>
            </w:pPr>
            <w:r>
              <w:rPr>
                <w:rFonts w:ascii="DejaVu Sans Mono" w:hAnsi="DejaVu Sans Mono" w:cs="DejaVu Sans Mono"/>
                <w:sz w:val="16"/>
              </w:rPr>
              <w:t>Message Capture</w:t>
            </w:r>
          </w:p>
        </w:tc>
        <w:tc>
          <w:tcPr>
            <w:tcW w:type="dxa" w:w="7087"/>
            <w:vAlign w:val="top"/>
            <w:textDirection w:val="rtl"/>
          </w:tcPr>
          <w:p>
            <w:pPr>
              <w:bidi/>
              <w:jc w:val="right"/>
            </w:pPr>
            <w:r>
              <w:rPr>
                <w:rFonts w:ascii="Arial" w:hAnsi="Arial" w:cs="Arial"/>
                <w:sz w:val="16"/>
              </w:rPr>
              <w:t>טקסט, זמן, מחבר, מזהה קבוצה ומזהה הודעה.</w:t>
            </w:r>
          </w:p>
        </w:tc>
      </w:tr>
      <w:tr>
        <w:tc>
          <w:tcPr>
            <w:tcW w:type="dxa" w:w="2721"/>
            <w:vAlign w:val="top"/>
            <w:textDirection w:val="lrTb"/>
          </w:tcPr>
          <w:p>
            <w:pPr>
              <w:jc w:val="left"/>
            </w:pPr>
            <w:r>
              <w:rPr>
                <w:rFonts w:ascii="DejaVu Sans Mono" w:hAnsi="DejaVu Sans Mono" w:cs="DejaVu Sans Mono"/>
                <w:sz w:val="16"/>
              </w:rPr>
              <w:t>Reply Context</w:t>
            </w:r>
          </w:p>
        </w:tc>
        <w:tc>
          <w:tcPr>
            <w:tcW w:type="dxa" w:w="7087"/>
            <w:vAlign w:val="top"/>
            <w:textDirection w:val="rtl"/>
          </w:tcPr>
          <w:p>
            <w:pPr>
              <w:bidi/>
              <w:jc w:val="right"/>
            </w:pPr>
            <w:r>
              <w:rPr>
                <w:rFonts w:ascii="Arial" w:hAnsi="Arial" w:cs="Arial"/>
                <w:sz w:val="16"/>
              </w:rPr>
              <w:t>הודעה מצוטטת/Reply כדי להבין עדכון לעסקה קודמת.</w:t>
            </w:r>
          </w:p>
        </w:tc>
      </w:tr>
      <w:tr>
        <w:tc>
          <w:tcPr>
            <w:tcW w:type="dxa" w:w="2721"/>
            <w:vAlign w:val="top"/>
            <w:textDirection w:val="lrTb"/>
          </w:tcPr>
          <w:p>
            <w:pPr>
              <w:jc w:val="left"/>
            </w:pPr>
            <w:r>
              <w:rPr>
                <w:rFonts w:ascii="DejaVu Sans Mono" w:hAnsi="DejaVu Sans Mono" w:cs="DejaVu Sans Mono"/>
                <w:sz w:val="16"/>
              </w:rPr>
              <w:t>Attachments</w:t>
            </w:r>
          </w:p>
        </w:tc>
        <w:tc>
          <w:tcPr>
            <w:tcW w:type="dxa" w:w="7087"/>
            <w:vAlign w:val="top"/>
            <w:textDirection w:val="rtl"/>
          </w:tcPr>
          <w:p>
            <w:pPr>
              <w:bidi/>
              <w:jc w:val="right"/>
            </w:pPr>
            <w:r>
              <w:rPr>
                <w:rFonts w:ascii="Arial" w:hAnsi="Arial" w:cs="Arial"/>
                <w:sz w:val="16"/>
              </w:rPr>
              <w:t>Metadata וקובץ/Reference לתמונה, PDF או מסמך.</w:t>
            </w:r>
          </w:p>
        </w:tc>
      </w:tr>
      <w:tr>
        <w:tc>
          <w:tcPr>
            <w:tcW w:type="dxa" w:w="2721"/>
            <w:vAlign w:val="top"/>
            <w:textDirection w:val="lrTb"/>
          </w:tcPr>
          <w:p>
            <w:pPr>
              <w:jc w:val="left"/>
            </w:pPr>
            <w:r>
              <w:rPr>
                <w:rFonts w:ascii="DejaVu Sans Mono" w:hAnsi="DejaVu Sans Mono" w:cs="DejaVu Sans Mono"/>
                <w:sz w:val="16"/>
              </w:rPr>
              <w:t>Revisions</w:t>
            </w:r>
          </w:p>
        </w:tc>
        <w:tc>
          <w:tcPr>
            <w:tcW w:type="dxa" w:w="7087"/>
            <w:vAlign w:val="top"/>
            <w:textDirection w:val="rtl"/>
          </w:tcPr>
          <w:p>
            <w:pPr>
              <w:bidi/>
              <w:jc w:val="right"/>
            </w:pPr>
            <w:r>
              <w:rPr>
                <w:rFonts w:ascii="Arial" w:hAnsi="Arial" w:cs="Arial"/>
                <w:sz w:val="16"/>
              </w:rPr>
              <w:t>זיהוי עריכה/מחיקה כאשר החיבור מספק זאת.</w:t>
            </w:r>
          </w:p>
        </w:tc>
      </w:tr>
      <w:tr>
        <w:tc>
          <w:tcPr>
            <w:tcW w:type="dxa" w:w="2721"/>
            <w:vAlign w:val="top"/>
            <w:textDirection w:val="lrTb"/>
          </w:tcPr>
          <w:p>
            <w:pPr>
              <w:jc w:val="left"/>
            </w:pPr>
            <w:r>
              <w:rPr>
                <w:rFonts w:ascii="DejaVu Sans Mono" w:hAnsi="DejaVu Sans Mono" w:cs="DejaVu Sans Mono"/>
                <w:sz w:val="16"/>
              </w:rPr>
              <w:t>Reconnect</w:t>
            </w:r>
          </w:p>
        </w:tc>
        <w:tc>
          <w:tcPr>
            <w:tcW w:type="dxa" w:w="7087"/>
            <w:vAlign w:val="top"/>
            <w:textDirection w:val="rtl"/>
          </w:tcPr>
          <w:p>
            <w:pPr>
              <w:bidi/>
              <w:jc w:val="right"/>
            </w:pPr>
            <w:r>
              <w:rPr>
                <w:rFonts w:ascii="Arial" w:hAnsi="Arial" w:cs="Arial"/>
                <w:sz w:val="16"/>
              </w:rPr>
              <w:t>חיבור מחדש ושחזור Cursor ללא כפילויות.</w:t>
            </w:r>
          </w:p>
        </w:tc>
      </w:tr>
      <w:tr>
        <w:tc>
          <w:tcPr>
            <w:tcW w:type="dxa" w:w="2721"/>
            <w:vAlign w:val="top"/>
            <w:textDirection w:val="lrTb"/>
          </w:tcPr>
          <w:p>
            <w:pPr>
              <w:jc w:val="left"/>
            </w:pPr>
            <w:r>
              <w:rPr>
                <w:rFonts w:ascii="DejaVu Sans Mono" w:hAnsi="DejaVu Sans Mono" w:cs="DejaVu Sans Mono"/>
                <w:sz w:val="16"/>
              </w:rPr>
              <w:t>Update Linking</w:t>
            </w:r>
          </w:p>
        </w:tc>
        <w:tc>
          <w:tcPr>
            <w:tcW w:type="dxa" w:w="7087"/>
            <w:vAlign w:val="top"/>
            <w:textDirection w:val="rtl"/>
          </w:tcPr>
          <w:p>
            <w:pPr>
              <w:bidi/>
              <w:jc w:val="right"/>
            </w:pPr>
            <w:r>
              <w:rPr>
                <w:rFonts w:ascii="Arial" w:hAnsi="Arial" w:cs="Arial"/>
                <w:sz w:val="16"/>
              </w:rPr>
              <w:t>שיוך 'להעלות סטופ', 'למכור חצי' או 'יצאתי' להוראה קודמת.</w:t>
            </w:r>
          </w:p>
        </w:tc>
      </w:tr>
    </w:tbl>
    <w:p>
      <w:pPr>
        <w:spacing w:after="20"/>
      </w:pPr>
    </w:p>
    <w:p>
      <w:pPr>
        <w:pStyle w:val="Heading2"/>
        <w:keepNext w:val="0"/>
        <w:bidi/>
        <w:spacing w:after="60"/>
        <w:jc w:val="right"/>
      </w:pPr>
      <w:r>
        <w:rPr>
          <w:rFonts w:ascii="Arial" w:hAnsi="Arial" w:cs="Arial"/>
          <w:b w:val="0"/>
          <w:sz w:val="21"/>
        </w:rPr>
        <w:t>3.2 אירועים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969"/>
            <w:shd w:fill="D9EAF7"/>
            <w:textDirection w:val="rtl"/>
            <w:vAlign w:val="center"/>
          </w:tcPr>
          <w:p>
            <w:pPr>
              <w:bidi/>
              <w:jc w:val="right"/>
            </w:pPr>
            <w:r>
              <w:rPr>
                <w:rFonts w:ascii="Arial" w:hAnsi="Arial" w:cs="Arial"/>
                <w:b/>
                <w:sz w:val="17"/>
              </w:rPr>
              <w:t>Event Type</w:t>
            </w:r>
          </w:p>
        </w:tc>
        <w:tc>
          <w:tcPr>
            <w:tcW w:type="dxa" w:w="5839"/>
            <w:shd w:fill="D9EAF7"/>
            <w:textDirection w:val="rtl"/>
            <w:vAlign w:val="center"/>
          </w:tcPr>
          <w:p>
            <w:pPr>
              <w:bidi/>
              <w:jc w:val="right"/>
            </w:pPr>
            <w:r>
              <w:rPr>
                <w:rFonts w:ascii="Arial" w:hAnsi="Arial" w:cs="Arial"/>
                <w:b/>
                <w:sz w:val="17"/>
              </w:rPr>
              <w:t>משמעות</w:t>
            </w:r>
          </w:p>
        </w:tc>
      </w:tr>
      <w:tr>
        <w:tc>
          <w:tcPr>
            <w:tcW w:type="dxa" w:w="3969"/>
            <w:vAlign w:val="top"/>
            <w:textDirection w:val="lrTb"/>
          </w:tcPr>
          <w:p>
            <w:pPr>
              <w:jc w:val="left"/>
            </w:pPr>
            <w:r>
              <w:rPr>
                <w:rFonts w:ascii="DejaVu Sans Mono" w:hAnsi="DejaVu Sans Mono" w:cs="DejaVu Sans Mono"/>
                <w:sz w:val="17"/>
              </w:rPr>
              <w:t>WHATSAPP_MESSAGE_CREATED</w:t>
            </w:r>
          </w:p>
        </w:tc>
        <w:tc>
          <w:tcPr>
            <w:tcW w:type="dxa" w:w="5839"/>
            <w:vAlign w:val="top"/>
            <w:textDirection w:val="rtl"/>
          </w:tcPr>
          <w:p>
            <w:pPr>
              <w:bidi/>
              <w:jc w:val="right"/>
            </w:pPr>
            <w:r>
              <w:rPr>
                <w:rFonts w:ascii="Arial" w:hAnsi="Arial" w:cs="Arial"/>
                <w:sz w:val="17"/>
              </w:rPr>
              <w:t>הודעה חדשה.</w:t>
            </w:r>
          </w:p>
        </w:tc>
      </w:tr>
      <w:tr>
        <w:tc>
          <w:tcPr>
            <w:tcW w:type="dxa" w:w="3969"/>
            <w:vAlign w:val="top"/>
            <w:textDirection w:val="lrTb"/>
          </w:tcPr>
          <w:p>
            <w:pPr>
              <w:jc w:val="left"/>
            </w:pPr>
            <w:r>
              <w:rPr>
                <w:rFonts w:ascii="DejaVu Sans Mono" w:hAnsi="DejaVu Sans Mono" w:cs="DejaVu Sans Mono"/>
                <w:sz w:val="17"/>
              </w:rPr>
              <w:t>WHATSAPP_MESSAGE_UPDATED</w:t>
            </w:r>
          </w:p>
        </w:tc>
        <w:tc>
          <w:tcPr>
            <w:tcW w:type="dxa" w:w="5839"/>
            <w:vAlign w:val="top"/>
            <w:textDirection w:val="rtl"/>
          </w:tcPr>
          <w:p>
            <w:pPr>
              <w:bidi/>
              <w:jc w:val="right"/>
            </w:pPr>
            <w:r>
              <w:rPr>
                <w:rFonts w:ascii="Arial" w:hAnsi="Arial" w:cs="Arial"/>
                <w:sz w:val="17"/>
              </w:rPr>
              <w:t>שינוי תוכן ידוע.</w:t>
            </w:r>
          </w:p>
        </w:tc>
      </w:tr>
      <w:tr>
        <w:tc>
          <w:tcPr>
            <w:tcW w:type="dxa" w:w="3969"/>
            <w:vAlign w:val="top"/>
            <w:textDirection w:val="lrTb"/>
          </w:tcPr>
          <w:p>
            <w:pPr>
              <w:jc w:val="left"/>
            </w:pPr>
            <w:r>
              <w:rPr>
                <w:rFonts w:ascii="DejaVu Sans Mono" w:hAnsi="DejaVu Sans Mono" w:cs="DejaVu Sans Mono"/>
                <w:sz w:val="17"/>
              </w:rPr>
              <w:t>WHATSAPP_MESSAGE_DELETED</w:t>
            </w:r>
          </w:p>
        </w:tc>
        <w:tc>
          <w:tcPr>
            <w:tcW w:type="dxa" w:w="5839"/>
            <w:vAlign w:val="top"/>
            <w:textDirection w:val="rtl"/>
          </w:tcPr>
          <w:p>
            <w:pPr>
              <w:bidi/>
              <w:jc w:val="right"/>
            </w:pPr>
            <w:r>
              <w:rPr>
                <w:rFonts w:ascii="Arial" w:hAnsi="Arial" w:cs="Arial"/>
                <w:sz w:val="17"/>
              </w:rPr>
              <w:t>מחיקה ידועה.</w:t>
            </w:r>
          </w:p>
        </w:tc>
      </w:tr>
      <w:tr>
        <w:tc>
          <w:tcPr>
            <w:tcW w:type="dxa" w:w="3969"/>
            <w:vAlign w:val="top"/>
            <w:textDirection w:val="lrTb"/>
          </w:tcPr>
          <w:p>
            <w:pPr>
              <w:jc w:val="left"/>
            </w:pPr>
            <w:r>
              <w:rPr>
                <w:rFonts w:ascii="DejaVu Sans Mono" w:hAnsi="DejaVu Sans Mono" w:cs="DejaVu Sans Mono"/>
                <w:sz w:val="17"/>
              </w:rPr>
              <w:t>WHATSAPP_ATTACHMENT_AVAILABLE</w:t>
            </w:r>
          </w:p>
        </w:tc>
        <w:tc>
          <w:tcPr>
            <w:tcW w:type="dxa" w:w="5839"/>
            <w:vAlign w:val="top"/>
            <w:textDirection w:val="rtl"/>
          </w:tcPr>
          <w:p>
            <w:pPr>
              <w:bidi/>
              <w:jc w:val="right"/>
            </w:pPr>
            <w:r>
              <w:rPr>
                <w:rFonts w:ascii="Arial" w:hAnsi="Arial" w:cs="Arial"/>
                <w:sz w:val="17"/>
              </w:rPr>
              <w:t>קובץ זמין לעיבוד.</w:t>
            </w:r>
          </w:p>
        </w:tc>
      </w:tr>
      <w:tr>
        <w:tc>
          <w:tcPr>
            <w:tcW w:type="dxa" w:w="3969"/>
            <w:vAlign w:val="top"/>
            <w:textDirection w:val="lrTb"/>
          </w:tcPr>
          <w:p>
            <w:pPr>
              <w:jc w:val="left"/>
            </w:pPr>
            <w:r>
              <w:rPr>
                <w:rFonts w:ascii="DejaVu Sans Mono" w:hAnsi="DejaVu Sans Mono" w:cs="DejaVu Sans Mono"/>
                <w:sz w:val="17"/>
              </w:rPr>
              <w:t>WHATSAPP_SESSION_CONNECTED</w:t>
            </w:r>
          </w:p>
        </w:tc>
        <w:tc>
          <w:tcPr>
            <w:tcW w:type="dxa" w:w="5839"/>
            <w:vAlign w:val="top"/>
            <w:textDirection w:val="rtl"/>
          </w:tcPr>
          <w:p>
            <w:pPr>
              <w:bidi/>
              <w:jc w:val="right"/>
            </w:pPr>
            <w:r>
              <w:rPr>
                <w:rFonts w:ascii="Arial" w:hAnsi="Arial" w:cs="Arial"/>
                <w:sz w:val="17"/>
              </w:rPr>
              <w:t>Session פעיל.</w:t>
            </w:r>
          </w:p>
        </w:tc>
      </w:tr>
      <w:tr>
        <w:tc>
          <w:tcPr>
            <w:tcW w:type="dxa" w:w="3969"/>
            <w:vAlign w:val="top"/>
            <w:textDirection w:val="lrTb"/>
          </w:tcPr>
          <w:p>
            <w:pPr>
              <w:jc w:val="left"/>
            </w:pPr>
            <w:r>
              <w:rPr>
                <w:rFonts w:ascii="DejaVu Sans Mono" w:hAnsi="DejaVu Sans Mono" w:cs="DejaVu Sans Mono"/>
                <w:sz w:val="17"/>
              </w:rPr>
              <w:t>WHATSAPP_SESSION_DISCONNECTED</w:t>
            </w:r>
          </w:p>
        </w:tc>
        <w:tc>
          <w:tcPr>
            <w:tcW w:type="dxa" w:w="5839"/>
            <w:vAlign w:val="top"/>
            <w:textDirection w:val="rtl"/>
          </w:tcPr>
          <w:p>
            <w:pPr>
              <w:bidi/>
              <w:jc w:val="right"/>
            </w:pPr>
            <w:r>
              <w:rPr>
                <w:rFonts w:ascii="Arial" w:hAnsi="Arial" w:cs="Arial"/>
                <w:sz w:val="17"/>
              </w:rPr>
              <w:t>ניתוק.</w:t>
            </w:r>
          </w:p>
        </w:tc>
      </w:tr>
      <w:tr>
        <w:tc>
          <w:tcPr>
            <w:tcW w:type="dxa" w:w="3969"/>
            <w:vAlign w:val="top"/>
            <w:textDirection w:val="lrTb"/>
          </w:tcPr>
          <w:p>
            <w:pPr>
              <w:jc w:val="left"/>
            </w:pPr>
            <w:r>
              <w:rPr>
                <w:rFonts w:ascii="DejaVu Sans Mono" w:hAnsi="DejaVu Sans Mono" w:cs="DejaVu Sans Mono"/>
                <w:sz w:val="17"/>
              </w:rPr>
              <w:t>WHATSAPP_AUTH_REQUIRED</w:t>
            </w:r>
          </w:p>
        </w:tc>
        <w:tc>
          <w:tcPr>
            <w:tcW w:type="dxa" w:w="5839"/>
            <w:vAlign w:val="top"/>
            <w:textDirection w:val="rtl"/>
          </w:tcPr>
          <w:p>
            <w:pPr>
              <w:bidi/>
              <w:jc w:val="right"/>
            </w:pPr>
            <w:r>
              <w:rPr>
                <w:rFonts w:ascii="Arial" w:hAnsi="Arial" w:cs="Arial"/>
                <w:sz w:val="17"/>
              </w:rPr>
              <w:t>נדרש Pairing מחדש.</w:t>
            </w:r>
          </w:p>
        </w:tc>
      </w:tr>
    </w:tbl>
    <w:p>
      <w:pPr>
        <w:spacing w:after="20"/>
      </w:pPr>
    </w:p>
    <w:p>
      <w:pPr>
        <w:pStyle w:val="Heading2"/>
        <w:keepNext w:val="0"/>
        <w:bidi/>
        <w:spacing w:after="60"/>
        <w:jc w:val="right"/>
      </w:pPr>
      <w:r>
        <w:rPr>
          <w:rFonts w:ascii="Arial" w:hAnsi="Arial" w:cs="Arial"/>
          <w:b w:val="0"/>
          <w:sz w:val="21"/>
        </w:rPr>
        <w:t>3.3 כללי עיבוד</w:t>
      </w:r>
    </w:p>
    <w:p>
      <w:pPr>
        <w:bidi/>
        <w:spacing w:after="30"/>
        <w:ind w:left="283" w:hanging="198"/>
        <w:jc w:val="right"/>
      </w:pPr>
      <w:r>
        <w:rPr>
          <w:rFonts w:ascii="Arial" w:hAnsi="Arial" w:cs="Arial"/>
          <w:b/>
          <w:sz w:val="21"/>
        </w:rPr>
        <w:t xml:space="preserve">• </w:t>
      </w:r>
      <w:r>
        <w:rPr>
          <w:rFonts w:ascii="Arial" w:hAnsi="Arial" w:cs="Arial"/>
          <w:sz w:val="21"/>
        </w:rPr>
        <w:t>הודעה נשמרת תחילה כ-Raw Event לפני ניתוח AI.</w:t>
      </w:r>
    </w:p>
    <w:p>
      <w:pPr>
        <w:bidi/>
        <w:spacing w:after="30"/>
        <w:ind w:left="283" w:hanging="198"/>
        <w:jc w:val="right"/>
      </w:pPr>
      <w:r>
        <w:rPr>
          <w:rFonts w:ascii="Arial" w:hAnsi="Arial" w:cs="Arial"/>
          <w:b/>
          <w:sz w:val="21"/>
        </w:rPr>
        <w:t xml:space="preserve">• </w:t>
      </w:r>
      <w:r>
        <w:rPr>
          <w:rFonts w:ascii="Arial" w:hAnsi="Arial" w:cs="Arial"/>
          <w:sz w:val="21"/>
        </w:rPr>
        <w:t>External Message ID הוא מפתח Dedup ראשי; Hash משמש Fallback.</w:t>
      </w:r>
    </w:p>
    <w:p>
      <w:pPr>
        <w:bidi/>
        <w:spacing w:after="30"/>
        <w:ind w:left="283" w:hanging="198"/>
        <w:jc w:val="right"/>
      </w:pPr>
      <w:r>
        <w:rPr>
          <w:rFonts w:ascii="Arial" w:hAnsi="Arial" w:cs="Arial"/>
          <w:b/>
          <w:sz w:val="21"/>
        </w:rPr>
        <w:t xml:space="preserve">• </w:t>
      </w:r>
      <w:r>
        <w:rPr>
          <w:rFonts w:ascii="Arial" w:hAnsi="Arial" w:cs="Arial"/>
          <w:sz w:val="21"/>
        </w:rPr>
        <w:t>Reply/Quoted Message נשמר כקישור, לא כהעתקה בלבד.</w:t>
      </w:r>
    </w:p>
    <w:p>
      <w:pPr>
        <w:bidi/>
        <w:spacing w:after="30"/>
        <w:ind w:left="283" w:hanging="198"/>
        <w:jc w:val="right"/>
      </w:pPr>
      <w:r>
        <w:rPr>
          <w:rFonts w:ascii="Arial" w:hAnsi="Arial" w:cs="Arial"/>
          <w:b/>
          <w:sz w:val="21"/>
        </w:rPr>
        <w:t xml:space="preserve">• </w:t>
      </w:r>
      <w:r>
        <w:rPr>
          <w:rFonts w:ascii="Arial" w:hAnsi="Arial" w:cs="Arial"/>
          <w:sz w:val="21"/>
        </w:rPr>
        <w:t>הודעת עדכון אינה משנה SourceTradeInstruction קיים; היא יוצרת Revision.</w:t>
      </w:r>
    </w:p>
    <w:p>
      <w:pPr>
        <w:bidi/>
        <w:spacing w:after="30"/>
        <w:ind w:left="283" w:hanging="198"/>
        <w:jc w:val="right"/>
      </w:pPr>
      <w:r>
        <w:rPr>
          <w:rFonts w:ascii="Arial" w:hAnsi="Arial" w:cs="Arial"/>
          <w:b/>
          <w:sz w:val="21"/>
        </w:rPr>
        <w:t xml:space="preserve">• </w:t>
      </w:r>
      <w:r>
        <w:rPr>
          <w:rFonts w:ascii="Arial" w:hAnsi="Arial" w:cs="Arial"/>
          <w:sz w:val="21"/>
        </w:rPr>
        <w:t>הורדת קבצים מתבצעת Worker נפרד כדי לא לעכב קליטת טקסט.</w:t>
      </w:r>
    </w:p>
    <w:p>
      <w:pPr>
        <w:bidi/>
        <w:spacing w:after="30"/>
        <w:ind w:left="283" w:hanging="198"/>
        <w:jc w:val="right"/>
      </w:pPr>
      <w:r>
        <w:rPr>
          <w:rFonts w:ascii="Arial" w:hAnsi="Arial" w:cs="Arial"/>
          <w:b/>
          <w:sz w:val="21"/>
        </w:rPr>
        <w:t xml:space="preserve">• </w:t>
      </w:r>
      <w:r>
        <w:rPr>
          <w:rFonts w:ascii="Arial" w:hAnsi="Arial" w:cs="Arial"/>
          <w:sz w:val="21"/>
        </w:rPr>
        <w:t>הודעה ללא תוכן מלא יכולה להישמר עם completeness נמוך ולהמתין להשלמה.</w:t>
      </w:r>
    </w:p>
    <w:p>
      <w:pPr>
        <w:bidi/>
        <w:spacing w:after="30"/>
        <w:ind w:left="283" w:hanging="198"/>
        <w:jc w:val="right"/>
      </w:pPr>
      <w:r>
        <w:rPr>
          <w:rFonts w:ascii="Arial" w:hAnsi="Arial" w:cs="Arial"/>
          <w:b/>
          <w:sz w:val="21"/>
        </w:rPr>
        <w:t xml:space="preserve">• </w:t>
      </w:r>
      <w:r>
        <w:rPr>
          <w:rFonts w:ascii="Arial" w:hAnsi="Arial" w:cs="Arial"/>
          <w:sz w:val="21"/>
        </w:rPr>
        <w:t>אין קידום אוטומטי למסחר כאשר הקשר ההודעה חסר או המחבר אינו מזוהה.</w:t>
      </w:r>
    </w:p>
    <w:p>
      <w:pPr>
        <w:pStyle w:val="Heading2"/>
        <w:keepNext w:val="0"/>
        <w:bidi/>
        <w:spacing w:after="60"/>
        <w:jc w:val="right"/>
      </w:pPr>
      <w:r>
        <w:rPr>
          <w:rFonts w:ascii="Arial" w:hAnsi="Arial" w:cs="Arial"/>
          <w:b w:val="0"/>
          <w:sz w:val="21"/>
        </w:rPr>
        <w:t>3.4 כשלים ותגובות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118"/>
            <w:shd w:fill="D9EAF7"/>
            <w:textDirection w:val="rtl"/>
            <w:vAlign w:val="center"/>
          </w:tcPr>
          <w:p>
            <w:pPr>
              <w:bidi/>
              <w:jc w:val="right"/>
            </w:pPr>
            <w:r>
              <w:rPr>
                <w:rFonts w:ascii="Arial" w:hAnsi="Arial" w:cs="Arial"/>
                <w:b/>
                <w:sz w:val="17"/>
              </w:rPr>
              <w:t>כשל</w:t>
            </w:r>
          </w:p>
        </w:tc>
        <w:tc>
          <w:tcPr>
            <w:tcW w:type="dxa" w:w="6690"/>
            <w:shd w:fill="D9EAF7"/>
            <w:textDirection w:val="rtl"/>
            <w:vAlign w:val="center"/>
          </w:tcPr>
          <w:p>
            <w:pPr>
              <w:bidi/>
              <w:jc w:val="right"/>
            </w:pPr>
            <w:r>
              <w:rPr>
                <w:rFonts w:ascii="Arial" w:hAnsi="Arial" w:cs="Arial"/>
                <w:b/>
                <w:sz w:val="17"/>
              </w:rPr>
              <w:t>תגובה</w:t>
            </w:r>
          </w:p>
        </w:tc>
      </w:tr>
      <w:tr>
        <w:tc>
          <w:tcPr>
            <w:tcW w:type="dxa" w:w="3118"/>
            <w:vAlign w:val="top"/>
            <w:textDirection w:val="lrTb"/>
          </w:tcPr>
          <w:p>
            <w:pPr>
              <w:jc w:val="left"/>
            </w:pPr>
            <w:r>
              <w:rPr>
                <w:rFonts w:ascii="DejaVu Sans Mono" w:hAnsi="DejaVu Sans Mono" w:cs="DejaVu Sans Mono"/>
                <w:sz w:val="17"/>
              </w:rPr>
              <w:t>SESSION_EXPIRED</w:t>
            </w:r>
          </w:p>
        </w:tc>
        <w:tc>
          <w:tcPr>
            <w:tcW w:type="dxa" w:w="6690"/>
            <w:vAlign w:val="top"/>
            <w:textDirection w:val="rtl"/>
          </w:tcPr>
          <w:p>
            <w:pPr>
              <w:bidi/>
              <w:jc w:val="right"/>
            </w:pPr>
            <w:r>
              <w:rPr>
                <w:rFonts w:ascii="Arial" w:hAnsi="Arial" w:cs="Arial"/>
                <w:sz w:val="17"/>
              </w:rPr>
              <w:t>AUTH_REQUIRED; עצירת קליטה והתראה.</w:t>
            </w:r>
          </w:p>
        </w:tc>
      </w:tr>
      <w:tr>
        <w:tc>
          <w:tcPr>
            <w:tcW w:type="dxa" w:w="3118"/>
            <w:vAlign w:val="top"/>
            <w:textDirection w:val="lrTb"/>
          </w:tcPr>
          <w:p>
            <w:pPr>
              <w:jc w:val="left"/>
            </w:pPr>
            <w:r>
              <w:rPr>
                <w:rFonts w:ascii="DejaVu Sans Mono" w:hAnsi="DejaVu Sans Mono" w:cs="DejaVu Sans Mono"/>
                <w:sz w:val="17"/>
              </w:rPr>
              <w:t>QR_REQUIRED</w:t>
            </w:r>
          </w:p>
        </w:tc>
        <w:tc>
          <w:tcPr>
            <w:tcW w:type="dxa" w:w="6690"/>
            <w:vAlign w:val="top"/>
            <w:textDirection w:val="rtl"/>
          </w:tcPr>
          <w:p>
            <w:pPr>
              <w:bidi/>
              <w:jc w:val="right"/>
            </w:pPr>
            <w:r>
              <w:rPr>
                <w:rFonts w:ascii="Arial" w:hAnsi="Arial" w:cs="Arial"/>
                <w:sz w:val="17"/>
              </w:rPr>
              <w:t>מסך תפעולי מציג צורך ב-Pairing.</w:t>
            </w:r>
          </w:p>
        </w:tc>
      </w:tr>
      <w:tr>
        <w:tc>
          <w:tcPr>
            <w:tcW w:type="dxa" w:w="3118"/>
            <w:vAlign w:val="top"/>
            <w:textDirection w:val="lrTb"/>
          </w:tcPr>
          <w:p>
            <w:pPr>
              <w:jc w:val="left"/>
            </w:pPr>
            <w:r>
              <w:rPr>
                <w:rFonts w:ascii="DejaVu Sans Mono" w:hAnsi="DejaVu Sans Mono" w:cs="DejaVu Sans Mono"/>
                <w:sz w:val="17"/>
              </w:rPr>
              <w:t>GROUP_NOT_FOUND</w:t>
            </w:r>
          </w:p>
        </w:tc>
        <w:tc>
          <w:tcPr>
            <w:tcW w:type="dxa" w:w="6690"/>
            <w:vAlign w:val="top"/>
            <w:textDirection w:val="rtl"/>
          </w:tcPr>
          <w:p>
            <w:pPr>
              <w:bidi/>
              <w:jc w:val="right"/>
            </w:pPr>
            <w:r>
              <w:rPr>
                <w:rFonts w:ascii="Arial" w:hAnsi="Arial" w:cs="Arial"/>
                <w:sz w:val="17"/>
              </w:rPr>
              <w:t>הקבוצה מסומנת MISSING; ללא החלפה אוטומטית.</w:t>
            </w:r>
          </w:p>
        </w:tc>
      </w:tr>
      <w:tr>
        <w:tc>
          <w:tcPr>
            <w:tcW w:type="dxa" w:w="3118"/>
            <w:vAlign w:val="top"/>
            <w:textDirection w:val="lrTb"/>
          </w:tcPr>
          <w:p>
            <w:pPr>
              <w:jc w:val="left"/>
            </w:pPr>
            <w:r>
              <w:rPr>
                <w:rFonts w:ascii="DejaVu Sans Mono" w:hAnsi="DejaVu Sans Mono" w:cs="DejaVu Sans Mono"/>
                <w:sz w:val="17"/>
              </w:rPr>
              <w:t>MESSAGE_GAP</w:t>
            </w:r>
          </w:p>
        </w:tc>
        <w:tc>
          <w:tcPr>
            <w:tcW w:type="dxa" w:w="6690"/>
            <w:vAlign w:val="top"/>
            <w:textDirection w:val="rtl"/>
          </w:tcPr>
          <w:p>
            <w:pPr>
              <w:bidi/>
              <w:jc w:val="right"/>
            </w:pPr>
            <w:r>
              <w:rPr>
                <w:rFonts w:ascii="Arial" w:hAnsi="Arial" w:cs="Arial"/>
                <w:sz w:val="17"/>
              </w:rPr>
              <w:t>נרשם Gap; ניסיון Backfill אם נתמך, אחרת Alert.</w:t>
            </w:r>
          </w:p>
        </w:tc>
      </w:tr>
      <w:tr>
        <w:tc>
          <w:tcPr>
            <w:tcW w:type="dxa" w:w="3118"/>
            <w:vAlign w:val="top"/>
            <w:textDirection w:val="lrTb"/>
          </w:tcPr>
          <w:p>
            <w:pPr>
              <w:jc w:val="left"/>
            </w:pPr>
            <w:r>
              <w:rPr>
                <w:rFonts w:ascii="DejaVu Sans Mono" w:hAnsi="DejaVu Sans Mono" w:cs="DejaVu Sans Mono"/>
                <w:sz w:val="17"/>
              </w:rPr>
              <w:t>ATTACHMENT_FAILED</w:t>
            </w:r>
          </w:p>
        </w:tc>
        <w:tc>
          <w:tcPr>
            <w:tcW w:type="dxa" w:w="6690"/>
            <w:vAlign w:val="top"/>
            <w:textDirection w:val="rtl"/>
          </w:tcPr>
          <w:p>
            <w:pPr>
              <w:bidi/>
              <w:jc w:val="right"/>
            </w:pPr>
            <w:r>
              <w:rPr>
                <w:rFonts w:ascii="Arial" w:hAnsi="Arial" w:cs="Arial"/>
                <w:sz w:val="17"/>
              </w:rPr>
              <w:t>הטקסט ממשיך; הקובץ מועבר ל-Retry/DLQ.</w:t>
            </w:r>
          </w:p>
        </w:tc>
      </w:tr>
      <w:tr>
        <w:tc>
          <w:tcPr>
            <w:tcW w:type="dxa" w:w="3118"/>
            <w:vAlign w:val="top"/>
            <w:textDirection w:val="lrTb"/>
          </w:tcPr>
          <w:p>
            <w:pPr>
              <w:jc w:val="left"/>
            </w:pPr>
            <w:r>
              <w:rPr>
                <w:rFonts w:ascii="DejaVu Sans Mono" w:hAnsi="DejaVu Sans Mono" w:cs="DejaVu Sans Mono"/>
                <w:sz w:val="17"/>
              </w:rPr>
              <w:t>DUPLICATE_EVENT</w:t>
            </w:r>
          </w:p>
        </w:tc>
        <w:tc>
          <w:tcPr>
            <w:tcW w:type="dxa" w:w="6690"/>
            <w:vAlign w:val="top"/>
            <w:textDirection w:val="rtl"/>
          </w:tcPr>
          <w:p>
            <w:pPr>
              <w:bidi/>
              <w:jc w:val="right"/>
            </w:pPr>
            <w:r>
              <w:rPr>
                <w:rFonts w:ascii="Arial" w:hAnsi="Arial" w:cs="Arial"/>
                <w:sz w:val="17"/>
              </w:rPr>
              <w:t>נזרק בבטחה באמצעות Idempotency.</w:t>
            </w:r>
          </w:p>
        </w:tc>
      </w:tr>
    </w:tbl>
    <w:p>
      <w:pPr>
        <w:spacing w:after="20"/>
      </w:pPr>
    </w:p>
    <w:p>
      <w:pPr>
        <w:pStyle w:val="Heading1"/>
        <w:keepNext w:val="0"/>
        <w:bidi/>
        <w:spacing w:after="60"/>
        <w:jc w:val="right"/>
      </w:pPr>
      <w:r>
        <w:rPr>
          <w:rFonts w:ascii="Arial" w:hAnsi="Arial" w:cs="Arial"/>
          <w:b/>
          <w:sz w:val="32"/>
        </w:rPr>
        <w:t>4. מתאם Discord לחשבון משתמש</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1"/>
              </w:rPr>
              <w:t>ה-Adapter מיועד לקריאת שרתים, ערוצים ו-Threads שהוגדרו מראש באמצעות חשבון המשתמש. הוא שירות מקור מבודד, ואינו מקבל גישה לברוקר, למנוע ההחלטות או ל-Secrets של אינטגרציות אחרות.</w:t>
            </w:r>
          </w:p>
        </w:tc>
      </w:tr>
    </w:tbl>
    <w:p>
      <w:pPr>
        <w:spacing w:after="20"/>
      </w:pPr>
    </w:p>
    <w:p>
      <w:pPr>
        <w:pStyle w:val="Heading2"/>
        <w:keepNext w:val="0"/>
        <w:bidi/>
        <w:spacing w:after="60"/>
        <w:jc w:val="right"/>
      </w:pPr>
      <w:r>
        <w:rPr>
          <w:rFonts w:ascii="Arial" w:hAnsi="Arial" w:cs="Arial"/>
          <w:b w:val="0"/>
          <w:sz w:val="21"/>
        </w:rPr>
        <w:t>4.1 יכולות נדרשות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721"/>
            <w:shd w:fill="D9EAF7"/>
            <w:textDirection w:val="rtl"/>
            <w:vAlign w:val="center"/>
          </w:tcPr>
          <w:p>
            <w:pPr>
              <w:bidi/>
              <w:jc w:val="right"/>
            </w:pPr>
            <w:r>
              <w:rPr>
                <w:rFonts w:ascii="Arial" w:hAnsi="Arial" w:cs="Arial"/>
                <w:b/>
                <w:sz w:val="16"/>
              </w:rPr>
              <w:t>יכולת</w:t>
            </w:r>
          </w:p>
        </w:tc>
        <w:tc>
          <w:tcPr>
            <w:tcW w:type="dxa" w:w="7087"/>
            <w:shd w:fill="D9EAF7"/>
            <w:textDirection w:val="rtl"/>
            <w:vAlign w:val="center"/>
          </w:tcPr>
          <w:p>
            <w:pPr>
              <w:bidi/>
              <w:jc w:val="right"/>
            </w:pPr>
            <w:r>
              <w:rPr>
                <w:rFonts w:ascii="Arial" w:hAnsi="Arial" w:cs="Arial"/>
                <w:b/>
                <w:sz w:val="16"/>
              </w:rPr>
              <w:t>דרישה</w:t>
            </w:r>
          </w:p>
        </w:tc>
      </w:tr>
      <w:tr>
        <w:tc>
          <w:tcPr>
            <w:tcW w:type="dxa" w:w="2721"/>
            <w:vAlign w:val="top"/>
            <w:textDirection w:val="lrTb"/>
          </w:tcPr>
          <w:p>
            <w:pPr>
              <w:jc w:val="left"/>
            </w:pPr>
            <w:r>
              <w:rPr>
                <w:rFonts w:ascii="DejaVu Sans Mono" w:hAnsi="DejaVu Sans Mono" w:cs="DejaVu Sans Mono"/>
                <w:sz w:val="16"/>
              </w:rPr>
              <w:t>Guild/Channel Allowlist</w:t>
            </w:r>
          </w:p>
        </w:tc>
        <w:tc>
          <w:tcPr>
            <w:tcW w:type="dxa" w:w="7087"/>
            <w:vAlign w:val="top"/>
            <w:textDirection w:val="rtl"/>
          </w:tcPr>
          <w:p>
            <w:pPr>
              <w:bidi/>
              <w:jc w:val="right"/>
            </w:pPr>
            <w:r>
              <w:rPr>
                <w:rFonts w:ascii="Arial" w:hAnsi="Arial" w:cs="Arial"/>
                <w:sz w:val="16"/>
              </w:rPr>
              <w:t>מעקב רק אחר שרתים וערוצים שהוגדרו.</w:t>
            </w:r>
          </w:p>
        </w:tc>
      </w:tr>
      <w:tr>
        <w:tc>
          <w:tcPr>
            <w:tcW w:type="dxa" w:w="2721"/>
            <w:vAlign w:val="top"/>
            <w:textDirection w:val="lrTb"/>
          </w:tcPr>
          <w:p>
            <w:pPr>
              <w:jc w:val="left"/>
            </w:pPr>
            <w:r>
              <w:rPr>
                <w:rFonts w:ascii="DejaVu Sans Mono" w:hAnsi="DejaVu Sans Mono" w:cs="DejaVu Sans Mono"/>
                <w:sz w:val="16"/>
              </w:rPr>
              <w:t>Message Capture</w:t>
            </w:r>
          </w:p>
        </w:tc>
        <w:tc>
          <w:tcPr>
            <w:tcW w:type="dxa" w:w="7087"/>
            <w:vAlign w:val="top"/>
            <w:textDirection w:val="rtl"/>
          </w:tcPr>
          <w:p>
            <w:pPr>
              <w:bidi/>
              <w:jc w:val="right"/>
            </w:pPr>
            <w:r>
              <w:rPr>
                <w:rFonts w:ascii="Arial" w:hAnsi="Arial" w:cs="Arial"/>
                <w:sz w:val="16"/>
              </w:rPr>
              <w:t>טקסט, מחבר, זמן, Message ID, Channel ו-Guild.</w:t>
            </w:r>
          </w:p>
        </w:tc>
      </w:tr>
      <w:tr>
        <w:tc>
          <w:tcPr>
            <w:tcW w:type="dxa" w:w="2721"/>
            <w:vAlign w:val="top"/>
            <w:textDirection w:val="lrTb"/>
          </w:tcPr>
          <w:p>
            <w:pPr>
              <w:jc w:val="left"/>
            </w:pPr>
            <w:r>
              <w:rPr>
                <w:rFonts w:ascii="DejaVu Sans Mono" w:hAnsi="DejaVu Sans Mono" w:cs="DejaVu Sans Mono"/>
                <w:sz w:val="16"/>
              </w:rPr>
              <w:t>Threads and Replies</w:t>
            </w:r>
          </w:p>
        </w:tc>
        <w:tc>
          <w:tcPr>
            <w:tcW w:type="dxa" w:w="7087"/>
            <w:vAlign w:val="top"/>
            <w:textDirection w:val="rtl"/>
          </w:tcPr>
          <w:p>
            <w:pPr>
              <w:bidi/>
              <w:jc w:val="right"/>
            </w:pPr>
            <w:r>
              <w:rPr>
                <w:rFonts w:ascii="Arial" w:hAnsi="Arial" w:cs="Arial"/>
                <w:sz w:val="16"/>
              </w:rPr>
              <w:t>Thread ID, Reply Reference והקשר קודם.</w:t>
            </w:r>
          </w:p>
        </w:tc>
      </w:tr>
      <w:tr>
        <w:tc>
          <w:tcPr>
            <w:tcW w:type="dxa" w:w="2721"/>
            <w:vAlign w:val="top"/>
            <w:textDirection w:val="lrTb"/>
          </w:tcPr>
          <w:p>
            <w:pPr>
              <w:jc w:val="left"/>
            </w:pPr>
            <w:r>
              <w:rPr>
                <w:rFonts w:ascii="DejaVu Sans Mono" w:hAnsi="DejaVu Sans Mono" w:cs="DejaVu Sans Mono"/>
                <w:sz w:val="16"/>
              </w:rPr>
              <w:t>Attachments and Embeds</w:t>
            </w:r>
          </w:p>
        </w:tc>
        <w:tc>
          <w:tcPr>
            <w:tcW w:type="dxa" w:w="7087"/>
            <w:vAlign w:val="top"/>
            <w:textDirection w:val="rtl"/>
          </w:tcPr>
          <w:p>
            <w:pPr>
              <w:bidi/>
              <w:jc w:val="right"/>
            </w:pPr>
            <w:r>
              <w:rPr>
                <w:rFonts w:ascii="Arial" w:hAnsi="Arial" w:cs="Arial"/>
                <w:sz w:val="16"/>
              </w:rPr>
              <w:t>קבצים, תמונות, קישורים ו-Embeds.</w:t>
            </w:r>
          </w:p>
        </w:tc>
      </w:tr>
      <w:tr>
        <w:tc>
          <w:tcPr>
            <w:tcW w:type="dxa" w:w="2721"/>
            <w:vAlign w:val="top"/>
            <w:textDirection w:val="lrTb"/>
          </w:tcPr>
          <w:p>
            <w:pPr>
              <w:jc w:val="left"/>
            </w:pPr>
            <w:r>
              <w:rPr>
                <w:rFonts w:ascii="DejaVu Sans Mono" w:hAnsi="DejaVu Sans Mono" w:cs="DejaVu Sans Mono"/>
                <w:sz w:val="16"/>
              </w:rPr>
              <w:t>Edits and Deletes</w:t>
            </w:r>
          </w:p>
        </w:tc>
        <w:tc>
          <w:tcPr>
            <w:tcW w:type="dxa" w:w="7087"/>
            <w:vAlign w:val="top"/>
            <w:textDirection w:val="rtl"/>
          </w:tcPr>
          <w:p>
            <w:pPr>
              <w:bidi/>
              <w:jc w:val="right"/>
            </w:pPr>
            <w:r>
              <w:rPr>
                <w:rFonts w:ascii="Arial" w:hAnsi="Arial" w:cs="Arial"/>
                <w:sz w:val="16"/>
              </w:rPr>
              <w:t>Revision או Tombstone.</w:t>
            </w:r>
          </w:p>
        </w:tc>
      </w:tr>
      <w:tr>
        <w:tc>
          <w:tcPr>
            <w:tcW w:type="dxa" w:w="2721"/>
            <w:vAlign w:val="top"/>
            <w:textDirection w:val="lrTb"/>
          </w:tcPr>
          <w:p>
            <w:pPr>
              <w:jc w:val="left"/>
            </w:pPr>
            <w:r>
              <w:rPr>
                <w:rFonts w:ascii="DejaVu Sans Mono" w:hAnsi="DejaVu Sans Mono" w:cs="DejaVu Sans Mono"/>
                <w:sz w:val="16"/>
              </w:rPr>
              <w:t>Reconnect/Resume</w:t>
            </w:r>
          </w:p>
        </w:tc>
        <w:tc>
          <w:tcPr>
            <w:tcW w:type="dxa" w:w="7087"/>
            <w:vAlign w:val="top"/>
            <w:textDirection w:val="rtl"/>
          </w:tcPr>
          <w:p>
            <w:pPr>
              <w:bidi/>
              <w:jc w:val="right"/>
            </w:pPr>
            <w:r>
              <w:rPr>
                <w:rFonts w:ascii="Arial" w:hAnsi="Arial" w:cs="Arial"/>
                <w:sz w:val="16"/>
              </w:rPr>
              <w:t>חזרה לאחר ניתוק עם Cursor/Last Seen ID.</w:t>
            </w:r>
          </w:p>
        </w:tc>
      </w:tr>
      <w:tr>
        <w:tc>
          <w:tcPr>
            <w:tcW w:type="dxa" w:w="2721"/>
            <w:vAlign w:val="top"/>
            <w:textDirection w:val="lrTb"/>
          </w:tcPr>
          <w:p>
            <w:pPr>
              <w:jc w:val="left"/>
            </w:pPr>
            <w:r>
              <w:rPr>
                <w:rFonts w:ascii="DejaVu Sans Mono" w:hAnsi="DejaVu Sans Mono" w:cs="DejaVu Sans Mono"/>
                <w:sz w:val="16"/>
              </w:rPr>
              <w:t>Author Mapping</w:t>
            </w:r>
          </w:p>
        </w:tc>
        <w:tc>
          <w:tcPr>
            <w:tcW w:type="dxa" w:w="7087"/>
            <w:vAlign w:val="top"/>
            <w:textDirection w:val="rtl"/>
          </w:tcPr>
          <w:p>
            <w:pPr>
              <w:bidi/>
              <w:jc w:val="right"/>
            </w:pPr>
            <w:r>
              <w:rPr>
                <w:rFonts w:ascii="Arial" w:hAnsi="Arial" w:cs="Arial"/>
                <w:sz w:val="16"/>
              </w:rPr>
              <w:t>שיוך משתמש לזהות מקור פנימית ושמירת Alias היסטורי.</w:t>
            </w:r>
          </w:p>
        </w:tc>
      </w:tr>
      <w:tr>
        <w:tc>
          <w:tcPr>
            <w:tcW w:type="dxa" w:w="2721"/>
            <w:vAlign w:val="top"/>
            <w:textDirection w:val="lrTb"/>
          </w:tcPr>
          <w:p>
            <w:pPr>
              <w:jc w:val="left"/>
            </w:pPr>
            <w:r>
              <w:rPr>
                <w:rFonts w:ascii="DejaVu Sans Mono" w:hAnsi="DejaVu Sans Mono" w:cs="DejaVu Sans Mono"/>
                <w:sz w:val="16"/>
              </w:rPr>
              <w:t>Trade Update Linking</w:t>
            </w:r>
          </w:p>
        </w:tc>
        <w:tc>
          <w:tcPr>
            <w:tcW w:type="dxa" w:w="7087"/>
            <w:vAlign w:val="top"/>
            <w:textDirection w:val="rtl"/>
          </w:tcPr>
          <w:p>
            <w:pPr>
              <w:bidi/>
              <w:jc w:val="right"/>
            </w:pPr>
            <w:r>
              <w:rPr>
                <w:rFonts w:ascii="Arial" w:hAnsi="Arial" w:cs="Arial"/>
                <w:sz w:val="16"/>
              </w:rPr>
              <w:t>קישור עדכון למחיר/עסקה המקוריים.</w:t>
            </w:r>
          </w:p>
        </w:tc>
      </w:tr>
    </w:tbl>
    <w:p>
      <w:pPr>
        <w:spacing w:after="20"/>
      </w:pPr>
    </w:p>
    <w:p>
      <w:pPr>
        <w:pStyle w:val="Heading2"/>
        <w:keepNext w:val="0"/>
        <w:bidi/>
        <w:spacing w:after="60"/>
        <w:jc w:val="right"/>
      </w:pPr>
      <w:r>
        <w:rPr>
          <w:rFonts w:ascii="Arial" w:hAnsi="Arial" w:cs="Arial"/>
          <w:b/>
          <w:sz w:val="25"/>
        </w:rPr>
        <w:t>4.2 סוגי אירועים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969"/>
            <w:shd w:fill="D9EAF7"/>
            <w:textDirection w:val="rtl"/>
            <w:vAlign w:val="center"/>
          </w:tcPr>
          <w:p>
            <w:pPr>
              <w:bidi/>
              <w:jc w:val="right"/>
            </w:pPr>
            <w:r>
              <w:rPr>
                <w:rFonts w:ascii="Arial" w:hAnsi="Arial" w:cs="Arial"/>
                <w:b/>
                <w:sz w:val="17"/>
              </w:rPr>
              <w:t>Event Type</w:t>
            </w:r>
          </w:p>
        </w:tc>
        <w:tc>
          <w:tcPr>
            <w:tcW w:type="dxa" w:w="5839"/>
            <w:shd w:fill="D9EAF7"/>
            <w:textDirection w:val="rtl"/>
            <w:vAlign w:val="center"/>
          </w:tcPr>
          <w:p>
            <w:pPr>
              <w:bidi/>
              <w:jc w:val="right"/>
            </w:pPr>
            <w:r>
              <w:rPr>
                <w:rFonts w:ascii="Arial" w:hAnsi="Arial" w:cs="Arial"/>
                <w:b/>
                <w:sz w:val="17"/>
              </w:rPr>
              <w:t>משמעות</w:t>
            </w:r>
          </w:p>
        </w:tc>
      </w:tr>
      <w:tr>
        <w:tc>
          <w:tcPr>
            <w:tcW w:type="dxa" w:w="3969"/>
            <w:vAlign w:val="top"/>
            <w:textDirection w:val="lrTb"/>
          </w:tcPr>
          <w:p>
            <w:pPr>
              <w:jc w:val="left"/>
            </w:pPr>
            <w:r>
              <w:rPr>
                <w:rFonts w:ascii="DejaVu Sans Mono" w:hAnsi="DejaVu Sans Mono" w:cs="DejaVu Sans Mono"/>
                <w:sz w:val="17"/>
              </w:rPr>
              <w:t>DISCORD_MESSAGE_CREATED</w:t>
            </w:r>
          </w:p>
        </w:tc>
        <w:tc>
          <w:tcPr>
            <w:tcW w:type="dxa" w:w="5839"/>
            <w:vAlign w:val="top"/>
            <w:textDirection w:val="rtl"/>
          </w:tcPr>
          <w:p>
            <w:pPr>
              <w:bidi/>
              <w:jc w:val="right"/>
            </w:pPr>
            <w:r>
              <w:rPr>
                <w:rFonts w:ascii="Arial" w:hAnsi="Arial" w:cs="Arial"/>
                <w:sz w:val="17"/>
              </w:rPr>
              <w:t>הודעה חדשה.</w:t>
            </w:r>
          </w:p>
        </w:tc>
      </w:tr>
      <w:tr>
        <w:tc>
          <w:tcPr>
            <w:tcW w:type="dxa" w:w="3969"/>
            <w:vAlign w:val="top"/>
            <w:textDirection w:val="lrTb"/>
          </w:tcPr>
          <w:p>
            <w:pPr>
              <w:jc w:val="left"/>
            </w:pPr>
            <w:r>
              <w:rPr>
                <w:rFonts w:ascii="DejaVu Sans Mono" w:hAnsi="DejaVu Sans Mono" w:cs="DejaVu Sans Mono"/>
                <w:sz w:val="17"/>
              </w:rPr>
              <w:t>DISCORD_MESSAGE_UPDATED</w:t>
            </w:r>
          </w:p>
        </w:tc>
        <w:tc>
          <w:tcPr>
            <w:tcW w:type="dxa" w:w="5839"/>
            <w:vAlign w:val="top"/>
            <w:textDirection w:val="rtl"/>
          </w:tcPr>
          <w:p>
            <w:pPr>
              <w:bidi/>
              <w:jc w:val="right"/>
            </w:pPr>
            <w:r>
              <w:rPr>
                <w:rFonts w:ascii="Arial" w:hAnsi="Arial" w:cs="Arial"/>
                <w:sz w:val="17"/>
              </w:rPr>
              <w:t>עריכה.</w:t>
            </w:r>
          </w:p>
        </w:tc>
      </w:tr>
      <w:tr>
        <w:tc>
          <w:tcPr>
            <w:tcW w:type="dxa" w:w="3969"/>
            <w:vAlign w:val="top"/>
            <w:textDirection w:val="lrTb"/>
          </w:tcPr>
          <w:p>
            <w:pPr>
              <w:jc w:val="left"/>
            </w:pPr>
            <w:r>
              <w:rPr>
                <w:rFonts w:ascii="DejaVu Sans Mono" w:hAnsi="DejaVu Sans Mono" w:cs="DejaVu Sans Mono"/>
                <w:sz w:val="17"/>
              </w:rPr>
              <w:t>DISCORD_MESSAGE_DELETED</w:t>
            </w:r>
          </w:p>
        </w:tc>
        <w:tc>
          <w:tcPr>
            <w:tcW w:type="dxa" w:w="5839"/>
            <w:vAlign w:val="top"/>
            <w:textDirection w:val="rtl"/>
          </w:tcPr>
          <w:p>
            <w:pPr>
              <w:bidi/>
              <w:jc w:val="right"/>
            </w:pPr>
            <w:r>
              <w:rPr>
                <w:rFonts w:ascii="Arial" w:hAnsi="Arial" w:cs="Arial"/>
                <w:sz w:val="17"/>
              </w:rPr>
              <w:t>מחיקה.</w:t>
            </w:r>
          </w:p>
        </w:tc>
      </w:tr>
      <w:tr>
        <w:tc>
          <w:tcPr>
            <w:tcW w:type="dxa" w:w="3969"/>
            <w:vAlign w:val="top"/>
            <w:textDirection w:val="lrTb"/>
          </w:tcPr>
          <w:p>
            <w:pPr>
              <w:jc w:val="left"/>
            </w:pPr>
            <w:r>
              <w:rPr>
                <w:rFonts w:ascii="DejaVu Sans Mono" w:hAnsi="DejaVu Sans Mono" w:cs="DejaVu Sans Mono"/>
                <w:sz w:val="17"/>
              </w:rPr>
              <w:t>DISCORD_THREAD_CREATED</w:t>
            </w:r>
          </w:p>
        </w:tc>
        <w:tc>
          <w:tcPr>
            <w:tcW w:type="dxa" w:w="5839"/>
            <w:vAlign w:val="top"/>
            <w:textDirection w:val="rtl"/>
          </w:tcPr>
          <w:p>
            <w:pPr>
              <w:bidi/>
              <w:jc w:val="right"/>
            </w:pPr>
            <w:r>
              <w:rPr>
                <w:rFonts w:ascii="Arial" w:hAnsi="Arial" w:cs="Arial"/>
                <w:sz w:val="17"/>
              </w:rPr>
              <w:t>Thread חדש רלוונטי.</w:t>
            </w:r>
          </w:p>
        </w:tc>
      </w:tr>
      <w:tr>
        <w:tc>
          <w:tcPr>
            <w:tcW w:type="dxa" w:w="3969"/>
            <w:vAlign w:val="top"/>
            <w:textDirection w:val="lrTb"/>
          </w:tcPr>
          <w:p>
            <w:pPr>
              <w:jc w:val="left"/>
            </w:pPr>
            <w:r>
              <w:rPr>
                <w:rFonts w:ascii="DejaVu Sans Mono" w:hAnsi="DejaVu Sans Mono" w:cs="DejaVu Sans Mono"/>
                <w:sz w:val="17"/>
              </w:rPr>
              <w:t>DISCORD_ATTACHMENT_AVAILABLE</w:t>
            </w:r>
          </w:p>
        </w:tc>
        <w:tc>
          <w:tcPr>
            <w:tcW w:type="dxa" w:w="5839"/>
            <w:vAlign w:val="top"/>
            <w:textDirection w:val="rtl"/>
          </w:tcPr>
          <w:p>
            <w:pPr>
              <w:bidi/>
              <w:jc w:val="right"/>
            </w:pPr>
            <w:r>
              <w:rPr>
                <w:rFonts w:ascii="Arial" w:hAnsi="Arial" w:cs="Arial"/>
                <w:sz w:val="17"/>
              </w:rPr>
              <w:t>קובץ/תמונה.</w:t>
            </w:r>
          </w:p>
        </w:tc>
      </w:tr>
      <w:tr>
        <w:tc>
          <w:tcPr>
            <w:tcW w:type="dxa" w:w="3969"/>
            <w:vAlign w:val="top"/>
            <w:textDirection w:val="lrTb"/>
          </w:tcPr>
          <w:p>
            <w:pPr>
              <w:jc w:val="left"/>
            </w:pPr>
            <w:r>
              <w:rPr>
                <w:rFonts w:ascii="DejaVu Sans Mono" w:hAnsi="DejaVu Sans Mono" w:cs="DejaVu Sans Mono"/>
                <w:sz w:val="17"/>
              </w:rPr>
              <w:t>DISCORD_SESSION_CONNECTED</w:t>
            </w:r>
          </w:p>
        </w:tc>
        <w:tc>
          <w:tcPr>
            <w:tcW w:type="dxa" w:w="5839"/>
            <w:vAlign w:val="top"/>
            <w:textDirection w:val="rtl"/>
          </w:tcPr>
          <w:p>
            <w:pPr>
              <w:bidi/>
              <w:jc w:val="right"/>
            </w:pPr>
            <w:r>
              <w:rPr>
                <w:rFonts w:ascii="Arial" w:hAnsi="Arial" w:cs="Arial"/>
                <w:sz w:val="17"/>
              </w:rPr>
              <w:t>חיבור פעיל.</w:t>
            </w:r>
          </w:p>
        </w:tc>
      </w:tr>
      <w:tr>
        <w:tc>
          <w:tcPr>
            <w:tcW w:type="dxa" w:w="3969"/>
            <w:vAlign w:val="top"/>
            <w:textDirection w:val="lrTb"/>
          </w:tcPr>
          <w:p>
            <w:pPr>
              <w:jc w:val="left"/>
            </w:pPr>
            <w:r>
              <w:rPr>
                <w:rFonts w:ascii="DejaVu Sans Mono" w:hAnsi="DejaVu Sans Mono" w:cs="DejaVu Sans Mono"/>
                <w:sz w:val="17"/>
              </w:rPr>
              <w:t>DISCORD_SESSION_DISCONNECTED</w:t>
            </w:r>
          </w:p>
        </w:tc>
        <w:tc>
          <w:tcPr>
            <w:tcW w:type="dxa" w:w="5839"/>
            <w:vAlign w:val="top"/>
            <w:textDirection w:val="rtl"/>
          </w:tcPr>
          <w:p>
            <w:pPr>
              <w:bidi/>
              <w:jc w:val="right"/>
            </w:pPr>
            <w:r>
              <w:rPr>
                <w:rFonts w:ascii="Arial" w:hAnsi="Arial" w:cs="Arial"/>
                <w:sz w:val="17"/>
              </w:rPr>
              <w:t>ניתוק.</w:t>
            </w:r>
          </w:p>
        </w:tc>
      </w:tr>
      <w:tr>
        <w:tc>
          <w:tcPr>
            <w:tcW w:type="dxa" w:w="3969"/>
            <w:vAlign w:val="top"/>
            <w:textDirection w:val="lrTb"/>
          </w:tcPr>
          <w:p>
            <w:pPr>
              <w:jc w:val="left"/>
            </w:pPr>
            <w:r>
              <w:rPr>
                <w:rFonts w:ascii="DejaVu Sans Mono" w:hAnsi="DejaVu Sans Mono" w:cs="DejaVu Sans Mono"/>
                <w:sz w:val="17"/>
              </w:rPr>
              <w:t>DISCORD_AUTH_REQUIRED</w:t>
            </w:r>
          </w:p>
        </w:tc>
        <w:tc>
          <w:tcPr>
            <w:tcW w:type="dxa" w:w="5839"/>
            <w:vAlign w:val="top"/>
            <w:textDirection w:val="rtl"/>
          </w:tcPr>
          <w:p>
            <w:pPr>
              <w:bidi/>
              <w:jc w:val="right"/>
            </w:pPr>
            <w:r>
              <w:rPr>
                <w:rFonts w:ascii="Arial" w:hAnsi="Arial" w:cs="Arial"/>
                <w:sz w:val="17"/>
              </w:rPr>
              <w:t>נדרש אימות מחדש.</w:t>
            </w:r>
          </w:p>
        </w:tc>
      </w:tr>
    </w:tbl>
    <w:p>
      <w:pPr>
        <w:spacing w:after="20"/>
      </w:pPr>
    </w:p>
    <w:p>
      <w:pPr>
        <w:pStyle w:val="Heading2"/>
        <w:keepNext w:val="0"/>
        <w:bidi/>
        <w:spacing w:after="60"/>
        <w:jc w:val="right"/>
      </w:pPr>
      <w:r>
        <w:rPr>
          <w:rFonts w:ascii="Arial" w:hAnsi="Arial" w:cs="Arial"/>
          <w:b w:val="0"/>
          <w:sz w:val="21"/>
        </w:rPr>
        <w:t>4.3 כללי זהות ומקור</w:t>
      </w:r>
    </w:p>
    <w:p>
      <w:pPr>
        <w:bidi/>
        <w:spacing w:after="30"/>
        <w:ind w:left="283" w:hanging="198"/>
        <w:jc w:val="right"/>
      </w:pPr>
      <w:r>
        <w:rPr>
          <w:rFonts w:ascii="Arial" w:hAnsi="Arial" w:cs="Arial"/>
          <w:b/>
          <w:sz w:val="21"/>
        </w:rPr>
        <w:t xml:space="preserve">• </w:t>
      </w:r>
      <w:r>
        <w:rPr>
          <w:rFonts w:ascii="Arial" w:hAnsi="Arial" w:cs="Arial"/>
          <w:sz w:val="21"/>
        </w:rPr>
        <w:t>אין להשתמש בשם תצוגה כמזהה יחיד; נשמר External Author ID כאשר זמין.</w:t>
      </w:r>
    </w:p>
    <w:p>
      <w:pPr>
        <w:bidi/>
        <w:spacing w:after="30"/>
        <w:ind w:left="283" w:hanging="198"/>
        <w:jc w:val="right"/>
      </w:pPr>
      <w:r>
        <w:rPr>
          <w:rFonts w:ascii="Arial" w:hAnsi="Arial" w:cs="Arial"/>
          <w:b/>
          <w:sz w:val="21"/>
        </w:rPr>
        <w:t xml:space="preserve">• </w:t>
      </w:r>
      <w:r>
        <w:rPr>
          <w:rFonts w:ascii="Arial" w:hAnsi="Arial" w:cs="Arial"/>
          <w:sz w:val="21"/>
        </w:rPr>
        <w:t>שינוי Nickname אינו יוצר מקור חדש אלא Alias חדש.</w:t>
      </w:r>
    </w:p>
    <w:p>
      <w:pPr>
        <w:bidi/>
        <w:spacing w:after="30"/>
        <w:ind w:left="283" w:hanging="198"/>
        <w:jc w:val="right"/>
      </w:pPr>
      <w:r>
        <w:rPr>
          <w:rFonts w:ascii="Arial" w:hAnsi="Arial" w:cs="Arial"/>
          <w:b/>
          <w:sz w:val="21"/>
        </w:rPr>
        <w:t xml:space="preserve">• </w:t>
      </w:r>
      <w:r>
        <w:rPr>
          <w:rFonts w:ascii="Arial" w:hAnsi="Arial" w:cs="Arial"/>
          <w:sz w:val="21"/>
        </w:rPr>
        <w:t>ביצועי מקור נמדדים לפי Author, Channel, Strategy, Sector ו-Horizon.</w:t>
      </w:r>
    </w:p>
    <w:p>
      <w:pPr>
        <w:bidi/>
        <w:spacing w:after="30"/>
        <w:ind w:left="283" w:hanging="198"/>
        <w:jc w:val="right"/>
      </w:pPr>
      <w:r>
        <w:rPr>
          <w:rFonts w:ascii="Arial" w:hAnsi="Arial" w:cs="Arial"/>
          <w:b/>
          <w:sz w:val="21"/>
        </w:rPr>
        <w:t xml:space="preserve">• </w:t>
      </w:r>
      <w:r>
        <w:rPr>
          <w:rFonts w:ascii="Arial" w:hAnsi="Arial" w:cs="Arial"/>
          <w:sz w:val="21"/>
        </w:rPr>
        <w:t>Webhook, Bot או ציטוט של הודעה אחרת מסומנים בסוג מחבר נפרד.</w:t>
      </w:r>
    </w:p>
    <w:p>
      <w:pPr>
        <w:bidi/>
        <w:spacing w:after="30"/>
        <w:ind w:left="283" w:hanging="198"/>
        <w:jc w:val="right"/>
      </w:pPr>
      <w:r>
        <w:rPr>
          <w:rFonts w:ascii="Arial" w:hAnsi="Arial" w:cs="Arial"/>
          <w:b/>
          <w:sz w:val="21"/>
        </w:rPr>
        <w:t xml:space="preserve">• </w:t>
      </w:r>
      <w:r>
        <w:rPr>
          <w:rFonts w:ascii="Arial" w:hAnsi="Arial" w:cs="Arial"/>
          <w:sz w:val="21"/>
        </w:rPr>
        <w:t>הודעה שהועתקה ממקור אחר אינה נחשבת ראיה בלתי תלויה ללא בדיקה.</w:t>
      </w:r>
    </w:p>
    <w:p>
      <w:pPr>
        <w:pStyle w:val="Heading1"/>
        <w:keepNext w:val="0"/>
        <w:bidi/>
        <w:spacing w:after="60"/>
        <w:jc w:val="right"/>
      </w:pPr>
      <w:r>
        <w:rPr>
          <w:rFonts w:ascii="Arial" w:hAnsi="Arial" w:cs="Arial"/>
          <w:b/>
          <w:sz w:val="32"/>
        </w:rPr>
        <w:t>5. מתאם Scraper ל-InvestingPro</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sz w:val="21"/>
              </w:rPr>
              <w:t>ה-Scraper הוא מקור העשרה וגילוי, לא מקור האמת לביצוע. כל שדה נשמר עם זמן, עמוד מקור, Parser Version ואיכות. שינוי HTML או Login אינו רשאי לייצר ערכים שקטים או מיושנים.</w:t>
            </w:r>
          </w:p>
        </w:tc>
      </w:tr>
    </w:tbl>
    <w:p>
      <w:pPr>
        <w:spacing w:after="20"/>
      </w:pPr>
    </w:p>
    <w:p>
      <w:pPr>
        <w:pStyle w:val="Heading2"/>
        <w:keepNext w:val="0"/>
        <w:bidi/>
        <w:spacing w:after="60"/>
        <w:jc w:val="right"/>
      </w:pPr>
      <w:r>
        <w:rPr>
          <w:rFonts w:ascii="Arial" w:hAnsi="Arial" w:cs="Arial"/>
          <w:b w:val="0"/>
          <w:sz w:val="21"/>
        </w:rPr>
        <w:t>5.1 תחומי קליטה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721"/>
            <w:shd w:fill="D9EAF7"/>
            <w:textDirection w:val="rtl"/>
            <w:vAlign w:val="center"/>
          </w:tcPr>
          <w:p>
            <w:pPr>
              <w:bidi/>
              <w:jc w:val="right"/>
            </w:pPr>
            <w:r>
              <w:rPr>
                <w:rFonts w:ascii="Arial" w:hAnsi="Arial" w:cs="Arial"/>
                <w:b/>
                <w:sz w:val="16"/>
              </w:rPr>
              <w:t>תחום</w:t>
            </w:r>
          </w:p>
        </w:tc>
        <w:tc>
          <w:tcPr>
            <w:tcW w:type="dxa" w:w="7087"/>
            <w:shd w:fill="D9EAF7"/>
            <w:textDirection w:val="rtl"/>
            <w:vAlign w:val="center"/>
          </w:tcPr>
          <w:p>
            <w:pPr>
              <w:bidi/>
              <w:jc w:val="right"/>
            </w:pPr>
            <w:r>
              <w:rPr>
                <w:rFonts w:ascii="Arial" w:hAnsi="Arial" w:cs="Arial"/>
                <w:b/>
                <w:sz w:val="16"/>
              </w:rPr>
              <w:t>שדות</w:t>
            </w:r>
          </w:p>
        </w:tc>
      </w:tr>
      <w:tr>
        <w:tc>
          <w:tcPr>
            <w:tcW w:type="dxa" w:w="2721"/>
            <w:vAlign w:val="top"/>
            <w:textDirection w:val="lrTb"/>
          </w:tcPr>
          <w:p>
            <w:pPr>
              <w:jc w:val="left"/>
            </w:pPr>
            <w:r>
              <w:rPr>
                <w:rFonts w:ascii="DejaVu Sans Mono" w:hAnsi="DejaVu Sans Mono" w:cs="DejaVu Sans Mono"/>
                <w:sz w:val="16"/>
              </w:rPr>
              <w:t>Company Snapshot</w:t>
            </w:r>
          </w:p>
        </w:tc>
        <w:tc>
          <w:tcPr>
            <w:tcW w:type="dxa" w:w="7087"/>
            <w:vAlign w:val="top"/>
            <w:textDirection w:val="rtl"/>
          </w:tcPr>
          <w:p>
            <w:pPr>
              <w:bidi/>
              <w:jc w:val="right"/>
            </w:pPr>
            <w:r>
              <w:rPr>
                <w:rFonts w:ascii="Arial" w:hAnsi="Arial" w:cs="Arial"/>
                <w:sz w:val="16"/>
              </w:rPr>
              <w:t>שם, טיקר, בורסה, סקטור ונתוני זיהוי.</w:t>
            </w:r>
          </w:p>
        </w:tc>
      </w:tr>
      <w:tr>
        <w:tc>
          <w:tcPr>
            <w:tcW w:type="dxa" w:w="2721"/>
            <w:vAlign w:val="top"/>
            <w:textDirection w:val="lrTb"/>
          </w:tcPr>
          <w:p>
            <w:pPr>
              <w:jc w:val="left"/>
            </w:pPr>
            <w:r>
              <w:rPr>
                <w:rFonts w:ascii="DejaVu Sans Mono" w:hAnsi="DejaVu Sans Mono" w:cs="DejaVu Sans Mono"/>
                <w:sz w:val="16"/>
              </w:rPr>
              <w:t>Fair Value</w:t>
            </w:r>
          </w:p>
        </w:tc>
        <w:tc>
          <w:tcPr>
            <w:tcW w:type="dxa" w:w="7087"/>
            <w:vAlign w:val="top"/>
            <w:textDirection w:val="rtl"/>
          </w:tcPr>
          <w:p>
            <w:pPr>
              <w:bidi/>
              <w:jc w:val="right"/>
            </w:pPr>
            <w:r>
              <w:rPr>
                <w:rFonts w:ascii="Arial" w:hAnsi="Arial" w:cs="Arial"/>
                <w:sz w:val="16"/>
              </w:rPr>
              <w:t>ערך, Upside/Downside, שיטה/תאריך כאשר זמינים.</w:t>
            </w:r>
          </w:p>
        </w:tc>
      </w:tr>
      <w:tr>
        <w:tc>
          <w:tcPr>
            <w:tcW w:type="dxa" w:w="2721"/>
            <w:vAlign w:val="top"/>
            <w:textDirection w:val="lrTb"/>
          </w:tcPr>
          <w:p>
            <w:pPr>
              <w:jc w:val="left"/>
            </w:pPr>
            <w:r>
              <w:rPr>
                <w:rFonts w:ascii="DejaVu Sans Mono" w:hAnsi="DejaVu Sans Mono" w:cs="DejaVu Sans Mono"/>
                <w:sz w:val="16"/>
              </w:rPr>
              <w:t>Financial Health</w:t>
            </w:r>
          </w:p>
        </w:tc>
        <w:tc>
          <w:tcPr>
            <w:tcW w:type="dxa" w:w="7087"/>
            <w:vAlign w:val="top"/>
            <w:textDirection w:val="rtl"/>
          </w:tcPr>
          <w:p>
            <w:pPr>
              <w:bidi/>
              <w:jc w:val="right"/>
            </w:pPr>
            <w:r>
              <w:rPr>
                <w:rFonts w:ascii="Arial" w:hAnsi="Arial" w:cs="Arial"/>
                <w:sz w:val="16"/>
              </w:rPr>
              <w:t>ציון/קטגוריה ותתי-רכיבים כאשר זמינים.</w:t>
            </w:r>
          </w:p>
        </w:tc>
      </w:tr>
      <w:tr>
        <w:tc>
          <w:tcPr>
            <w:tcW w:type="dxa" w:w="2721"/>
            <w:vAlign w:val="top"/>
            <w:textDirection w:val="lrTb"/>
          </w:tcPr>
          <w:p>
            <w:pPr>
              <w:jc w:val="left"/>
            </w:pPr>
            <w:r>
              <w:rPr>
                <w:rFonts w:ascii="DejaVu Sans Mono" w:hAnsi="DejaVu Sans Mono" w:cs="DejaVu Sans Mono"/>
                <w:sz w:val="16"/>
              </w:rPr>
              <w:t>Fundamental Metrics</w:t>
            </w:r>
          </w:p>
        </w:tc>
        <w:tc>
          <w:tcPr>
            <w:tcW w:type="dxa" w:w="7087"/>
            <w:vAlign w:val="top"/>
            <w:textDirection w:val="rtl"/>
          </w:tcPr>
          <w:p>
            <w:pPr>
              <w:bidi/>
              <w:jc w:val="right"/>
            </w:pPr>
            <w:r>
              <w:rPr>
                <w:rFonts w:ascii="Arial" w:hAnsi="Arial" w:cs="Arial"/>
                <w:sz w:val="16"/>
              </w:rPr>
              <w:t>הכנסות, רווחיות, חוב, מכפילים וצמיחה.</w:t>
            </w:r>
          </w:p>
        </w:tc>
      </w:tr>
      <w:tr>
        <w:tc>
          <w:tcPr>
            <w:tcW w:type="dxa" w:w="2721"/>
            <w:vAlign w:val="top"/>
            <w:textDirection w:val="lrTb"/>
          </w:tcPr>
          <w:p>
            <w:pPr>
              <w:jc w:val="left"/>
            </w:pPr>
            <w:r>
              <w:rPr>
                <w:rFonts w:ascii="DejaVu Sans Mono" w:hAnsi="DejaVu Sans Mono" w:cs="DejaVu Sans Mono"/>
                <w:sz w:val="16"/>
              </w:rPr>
              <w:t>Analyst Data</w:t>
            </w:r>
          </w:p>
        </w:tc>
        <w:tc>
          <w:tcPr>
            <w:tcW w:type="dxa" w:w="7087"/>
            <w:vAlign w:val="top"/>
            <w:textDirection w:val="rtl"/>
          </w:tcPr>
          <w:p>
            <w:pPr>
              <w:bidi/>
              <w:jc w:val="right"/>
            </w:pPr>
            <w:r>
              <w:rPr>
                <w:rFonts w:ascii="Arial" w:hAnsi="Arial" w:cs="Arial"/>
                <w:sz w:val="16"/>
              </w:rPr>
              <w:t>יעדים, קונצנזוס ועדכונים כאשר זמינים.</w:t>
            </w:r>
          </w:p>
        </w:tc>
      </w:tr>
      <w:tr>
        <w:tc>
          <w:tcPr>
            <w:tcW w:type="dxa" w:w="2721"/>
            <w:vAlign w:val="top"/>
            <w:textDirection w:val="lrTb"/>
          </w:tcPr>
          <w:p>
            <w:pPr>
              <w:jc w:val="left"/>
            </w:pPr>
            <w:r>
              <w:rPr>
                <w:rFonts w:ascii="DejaVu Sans Mono" w:hAnsi="DejaVu Sans Mono" w:cs="DejaVu Sans Mono"/>
                <w:sz w:val="16"/>
              </w:rPr>
              <w:t>Screener Results</w:t>
            </w:r>
          </w:p>
        </w:tc>
        <w:tc>
          <w:tcPr>
            <w:tcW w:type="dxa" w:w="7087"/>
            <w:vAlign w:val="top"/>
            <w:textDirection w:val="rtl"/>
          </w:tcPr>
          <w:p>
            <w:pPr>
              <w:bidi/>
              <w:jc w:val="right"/>
            </w:pPr>
            <w:r>
              <w:rPr>
                <w:rFonts w:ascii="Arial" w:hAnsi="Arial" w:cs="Arial"/>
                <w:sz w:val="16"/>
              </w:rPr>
              <w:t>תוצאות מסננים שהוגדרו בקונפיגורציה.</w:t>
            </w:r>
          </w:p>
        </w:tc>
      </w:tr>
      <w:tr>
        <w:tc>
          <w:tcPr>
            <w:tcW w:type="dxa" w:w="2721"/>
            <w:vAlign w:val="top"/>
            <w:textDirection w:val="lrTb"/>
          </w:tcPr>
          <w:p>
            <w:pPr>
              <w:jc w:val="left"/>
            </w:pPr>
            <w:r>
              <w:rPr>
                <w:rFonts w:ascii="DejaVu Sans Mono" w:hAnsi="DejaVu Sans Mono" w:cs="DejaVu Sans Mono"/>
                <w:sz w:val="16"/>
              </w:rPr>
              <w:t>Watchlists/Alerts</w:t>
            </w:r>
          </w:p>
        </w:tc>
        <w:tc>
          <w:tcPr>
            <w:tcW w:type="dxa" w:w="7087"/>
            <w:vAlign w:val="top"/>
            <w:textDirection w:val="rtl"/>
          </w:tcPr>
          <w:p>
            <w:pPr>
              <w:bidi/>
              <w:jc w:val="right"/>
            </w:pPr>
            <w:r>
              <w:rPr>
                <w:rFonts w:ascii="Arial" w:hAnsi="Arial" w:cs="Arial"/>
                <w:sz w:val="16"/>
              </w:rPr>
              <w:t>רשימות והתראות שהמערכת מסוגלת לקרוא.</w:t>
            </w:r>
          </w:p>
        </w:tc>
      </w:tr>
      <w:tr>
        <w:tc>
          <w:tcPr>
            <w:tcW w:type="dxa" w:w="2721"/>
            <w:vAlign w:val="top"/>
            <w:textDirection w:val="lrTb"/>
          </w:tcPr>
          <w:p>
            <w:pPr>
              <w:jc w:val="left"/>
            </w:pPr>
            <w:r>
              <w:rPr>
                <w:rFonts w:ascii="DejaVu Sans Mono" w:hAnsi="DejaVu Sans Mono" w:cs="DejaVu Sans Mono"/>
                <w:sz w:val="16"/>
              </w:rPr>
              <w:t>Page Evidence</w:t>
            </w:r>
          </w:p>
        </w:tc>
        <w:tc>
          <w:tcPr>
            <w:tcW w:type="dxa" w:w="7087"/>
            <w:vAlign w:val="top"/>
            <w:textDirection w:val="rtl"/>
          </w:tcPr>
          <w:p>
            <w:pPr>
              <w:bidi/>
              <w:jc w:val="right"/>
            </w:pPr>
            <w:r>
              <w:rPr>
                <w:rFonts w:ascii="Arial" w:hAnsi="Arial" w:cs="Arial"/>
                <w:sz w:val="16"/>
              </w:rPr>
              <w:t>HTML/צילום/Raw Reference לצורכי Parser QA.</w:t>
            </w:r>
          </w:p>
        </w:tc>
      </w:tr>
    </w:tbl>
    <w:p>
      <w:pPr>
        <w:spacing w:after="20"/>
      </w:pPr>
    </w:p>
    <w:p>
      <w:pPr>
        <w:pStyle w:val="Heading2"/>
        <w:keepNext w:val="0"/>
        <w:bidi/>
        <w:spacing w:after="60"/>
        <w:jc w:val="right"/>
      </w:pPr>
      <w:r>
        <w:rPr>
          <w:rFonts w:ascii="Arial" w:hAnsi="Arial" w:cs="Arial"/>
          <w:b/>
          <w:sz w:val="25"/>
        </w:rPr>
        <w:t>5.2 תהליך איסוף אוטומטי (Scraping)</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680"/>
            <w:shd w:fill="D9EAF7"/>
            <w:textDirection w:val="rtl"/>
            <w:vAlign w:val="center"/>
          </w:tcPr>
          <w:p>
            <w:pPr>
              <w:bidi/>
              <w:jc w:val="right"/>
            </w:pPr>
            <w:r>
              <w:rPr>
                <w:rFonts w:ascii="Arial" w:hAnsi="Arial" w:cs="Arial"/>
                <w:b/>
                <w:sz w:val="16"/>
              </w:rPr>
              <w:t>שלב</w:t>
            </w:r>
          </w:p>
        </w:tc>
        <w:tc>
          <w:tcPr>
            <w:tcW w:type="dxa" w:w="2154"/>
            <w:shd w:fill="D9EAF7"/>
            <w:textDirection w:val="rtl"/>
            <w:vAlign w:val="center"/>
          </w:tcPr>
          <w:p>
            <w:pPr>
              <w:bidi/>
              <w:jc w:val="right"/>
            </w:pPr>
            <w:r>
              <w:rPr>
                <w:rFonts w:ascii="Arial" w:hAnsi="Arial" w:cs="Arial"/>
                <w:b/>
                <w:sz w:val="16"/>
              </w:rPr>
              <w:t>שם</w:t>
            </w:r>
          </w:p>
        </w:tc>
        <w:tc>
          <w:tcPr>
            <w:tcW w:type="dxa" w:w="6973"/>
            <w:shd w:fill="D9EAF7"/>
            <w:textDirection w:val="rtl"/>
            <w:vAlign w:val="center"/>
          </w:tcPr>
          <w:p>
            <w:pPr>
              <w:bidi/>
              <w:jc w:val="right"/>
            </w:pPr>
            <w:r>
              <w:rPr>
                <w:rFonts w:ascii="Arial" w:hAnsi="Arial" w:cs="Arial"/>
                <w:b/>
                <w:sz w:val="16"/>
              </w:rPr>
              <w:t>פעולה</w:t>
            </w:r>
          </w:p>
        </w:tc>
      </w:tr>
      <w:tr>
        <w:tc>
          <w:tcPr>
            <w:tcW w:type="dxa" w:w="680"/>
            <w:vAlign w:val="top"/>
            <w:textDirection w:val="lrTb"/>
          </w:tcPr>
          <w:p>
            <w:pPr>
              <w:jc w:val="left"/>
            </w:pPr>
            <w:r>
              <w:rPr>
                <w:rFonts w:ascii="DejaVu Sans Mono" w:hAnsi="DejaVu Sans Mono" w:cs="DejaVu Sans Mono"/>
                <w:sz w:val="16"/>
              </w:rPr>
              <w:t>1</w:t>
            </w:r>
          </w:p>
        </w:tc>
        <w:tc>
          <w:tcPr>
            <w:tcW w:type="dxa" w:w="2154"/>
            <w:vAlign w:val="top"/>
            <w:textDirection w:val="lrTb"/>
          </w:tcPr>
          <w:p>
            <w:pPr>
              <w:jc w:val="left"/>
            </w:pPr>
            <w:r>
              <w:rPr>
                <w:rFonts w:ascii="DejaVu Sans Mono" w:hAnsi="DejaVu Sans Mono" w:cs="DejaVu Sans Mono"/>
                <w:sz w:val="16"/>
              </w:rPr>
              <w:t>Session Check</w:t>
            </w:r>
          </w:p>
        </w:tc>
        <w:tc>
          <w:tcPr>
            <w:tcW w:type="dxa" w:w="6973"/>
            <w:vAlign w:val="top"/>
            <w:textDirection w:val="rtl"/>
          </w:tcPr>
          <w:p>
            <w:pPr>
              <w:bidi/>
              <w:jc w:val="right"/>
            </w:pPr>
            <w:r>
              <w:rPr>
                <w:rFonts w:ascii="Arial" w:hAnsi="Arial" w:cs="Arial"/>
                <w:sz w:val="16"/>
              </w:rPr>
              <w:t>בדיקת Login, Cookie/Session ועמוד Canary.</w:t>
            </w:r>
          </w:p>
        </w:tc>
      </w:tr>
      <w:tr>
        <w:tc>
          <w:tcPr>
            <w:tcW w:type="dxa" w:w="680"/>
            <w:vAlign w:val="top"/>
            <w:textDirection w:val="lrTb"/>
          </w:tcPr>
          <w:p>
            <w:pPr>
              <w:jc w:val="left"/>
            </w:pPr>
            <w:r>
              <w:rPr>
                <w:rFonts w:ascii="DejaVu Sans Mono" w:hAnsi="DejaVu Sans Mono" w:cs="DejaVu Sans Mono"/>
                <w:sz w:val="16"/>
              </w:rPr>
              <w:t>2</w:t>
            </w:r>
          </w:p>
        </w:tc>
        <w:tc>
          <w:tcPr>
            <w:tcW w:type="dxa" w:w="2154"/>
            <w:vAlign w:val="top"/>
            <w:textDirection w:val="lrTb"/>
          </w:tcPr>
          <w:p>
            <w:pPr>
              <w:jc w:val="left"/>
            </w:pPr>
            <w:r>
              <w:rPr>
                <w:rFonts w:ascii="DejaVu Sans Mono" w:hAnsi="DejaVu Sans Mono" w:cs="DejaVu Sans Mono"/>
                <w:sz w:val="16"/>
              </w:rPr>
              <w:t>Schedule</w:t>
            </w:r>
          </w:p>
        </w:tc>
        <w:tc>
          <w:tcPr>
            <w:tcW w:type="dxa" w:w="6973"/>
            <w:vAlign w:val="top"/>
            <w:textDirection w:val="rtl"/>
          </w:tcPr>
          <w:p>
            <w:pPr>
              <w:bidi/>
              <w:jc w:val="right"/>
            </w:pPr>
            <w:r>
              <w:rPr>
                <w:rFonts w:ascii="Arial" w:hAnsi="Arial" w:cs="Arial"/>
                <w:sz w:val="16"/>
              </w:rPr>
              <w:t>יצירת Jobs לפי Priority, TTL ו-Rate Profile.</w:t>
            </w:r>
          </w:p>
        </w:tc>
      </w:tr>
      <w:tr>
        <w:tc>
          <w:tcPr>
            <w:tcW w:type="dxa" w:w="680"/>
            <w:vAlign w:val="top"/>
            <w:textDirection w:val="lrTb"/>
          </w:tcPr>
          <w:p>
            <w:pPr>
              <w:jc w:val="left"/>
            </w:pPr>
            <w:r>
              <w:rPr>
                <w:rFonts w:ascii="DejaVu Sans Mono" w:hAnsi="DejaVu Sans Mono" w:cs="DejaVu Sans Mono"/>
                <w:sz w:val="16"/>
              </w:rPr>
              <w:t>3</w:t>
            </w:r>
          </w:p>
        </w:tc>
        <w:tc>
          <w:tcPr>
            <w:tcW w:type="dxa" w:w="2154"/>
            <w:vAlign w:val="top"/>
            <w:textDirection w:val="lrTb"/>
          </w:tcPr>
          <w:p>
            <w:pPr>
              <w:jc w:val="left"/>
            </w:pPr>
            <w:r>
              <w:rPr>
                <w:rFonts w:ascii="DejaVu Sans Mono" w:hAnsi="DejaVu Sans Mono" w:cs="DejaVu Sans Mono"/>
                <w:sz w:val="16"/>
              </w:rPr>
              <w:t>Fetch</w:t>
            </w:r>
          </w:p>
        </w:tc>
        <w:tc>
          <w:tcPr>
            <w:tcW w:type="dxa" w:w="6973"/>
            <w:vAlign w:val="top"/>
            <w:textDirection w:val="rtl"/>
          </w:tcPr>
          <w:p>
            <w:pPr>
              <w:bidi/>
              <w:jc w:val="right"/>
            </w:pPr>
            <w:r>
              <w:rPr>
                <w:rFonts w:ascii="Arial" w:hAnsi="Arial" w:cs="Arial"/>
                <w:sz w:val="16"/>
              </w:rPr>
              <w:t>טעינת עמוד ושמירת Response Metadata.</w:t>
            </w:r>
          </w:p>
        </w:tc>
      </w:tr>
      <w:tr>
        <w:tc>
          <w:tcPr>
            <w:tcW w:type="dxa" w:w="680"/>
            <w:vAlign w:val="top"/>
            <w:textDirection w:val="lrTb"/>
          </w:tcPr>
          <w:p>
            <w:pPr>
              <w:jc w:val="left"/>
            </w:pPr>
            <w:r>
              <w:rPr>
                <w:rFonts w:ascii="DejaVu Sans Mono" w:hAnsi="DejaVu Sans Mono" w:cs="DejaVu Sans Mono"/>
                <w:sz w:val="16"/>
              </w:rPr>
              <w:t>4</w:t>
            </w:r>
          </w:p>
        </w:tc>
        <w:tc>
          <w:tcPr>
            <w:tcW w:type="dxa" w:w="2154"/>
            <w:vAlign w:val="top"/>
            <w:textDirection w:val="lrTb"/>
          </w:tcPr>
          <w:p>
            <w:pPr>
              <w:jc w:val="left"/>
            </w:pPr>
            <w:r>
              <w:rPr>
                <w:rFonts w:ascii="DejaVu Sans Mono" w:hAnsi="DejaVu Sans Mono" w:cs="DejaVu Sans Mono"/>
                <w:sz w:val="16"/>
              </w:rPr>
              <w:t>Parse</w:t>
            </w:r>
          </w:p>
        </w:tc>
        <w:tc>
          <w:tcPr>
            <w:tcW w:type="dxa" w:w="6973"/>
            <w:vAlign w:val="top"/>
            <w:textDirection w:val="rtl"/>
          </w:tcPr>
          <w:p>
            <w:pPr>
              <w:bidi/>
              <w:jc w:val="right"/>
            </w:pPr>
            <w:r>
              <w:rPr>
                <w:rFonts w:ascii="Arial" w:hAnsi="Arial" w:cs="Arial"/>
                <w:sz w:val="16"/>
              </w:rPr>
              <w:t>חילוץ באמצעות Parser Version פעיל.</w:t>
            </w:r>
          </w:p>
        </w:tc>
      </w:tr>
      <w:tr>
        <w:tc>
          <w:tcPr>
            <w:tcW w:type="dxa" w:w="680"/>
            <w:vAlign w:val="top"/>
            <w:textDirection w:val="lrTb"/>
          </w:tcPr>
          <w:p>
            <w:pPr>
              <w:jc w:val="left"/>
            </w:pPr>
            <w:r>
              <w:rPr>
                <w:rFonts w:ascii="DejaVu Sans Mono" w:hAnsi="DejaVu Sans Mono" w:cs="DejaVu Sans Mono"/>
                <w:sz w:val="16"/>
              </w:rPr>
              <w:t>5</w:t>
            </w:r>
          </w:p>
        </w:tc>
        <w:tc>
          <w:tcPr>
            <w:tcW w:type="dxa" w:w="2154"/>
            <w:vAlign w:val="top"/>
            <w:textDirection w:val="lrTb"/>
          </w:tcPr>
          <w:p>
            <w:pPr>
              <w:jc w:val="left"/>
            </w:pPr>
            <w:r>
              <w:rPr>
                <w:rFonts w:ascii="DejaVu Sans Mono" w:hAnsi="DejaVu Sans Mono" w:cs="DejaVu Sans Mono"/>
                <w:sz w:val="16"/>
              </w:rPr>
              <w:t>Validate</w:t>
            </w:r>
          </w:p>
        </w:tc>
        <w:tc>
          <w:tcPr>
            <w:tcW w:type="dxa" w:w="6973"/>
            <w:vAlign w:val="top"/>
            <w:textDirection w:val="rtl"/>
          </w:tcPr>
          <w:p>
            <w:pPr>
              <w:bidi/>
              <w:jc w:val="right"/>
            </w:pPr>
            <w:r>
              <w:rPr>
                <w:rFonts w:ascii="Arial" w:hAnsi="Arial" w:cs="Arial"/>
                <w:sz w:val="16"/>
              </w:rPr>
              <w:t>שדות חובה, סוגים, טווחים, Cross-field checks.</w:t>
            </w:r>
          </w:p>
        </w:tc>
      </w:tr>
      <w:tr>
        <w:tc>
          <w:tcPr>
            <w:tcW w:type="dxa" w:w="680"/>
            <w:vAlign w:val="top"/>
            <w:textDirection w:val="lrTb"/>
          </w:tcPr>
          <w:p>
            <w:pPr>
              <w:jc w:val="left"/>
            </w:pPr>
            <w:r>
              <w:rPr>
                <w:rFonts w:ascii="DejaVu Sans Mono" w:hAnsi="DejaVu Sans Mono" w:cs="DejaVu Sans Mono"/>
                <w:sz w:val="16"/>
              </w:rPr>
              <w:t>6</w:t>
            </w:r>
          </w:p>
        </w:tc>
        <w:tc>
          <w:tcPr>
            <w:tcW w:type="dxa" w:w="2154"/>
            <w:vAlign w:val="top"/>
            <w:textDirection w:val="lrTb"/>
          </w:tcPr>
          <w:p>
            <w:pPr>
              <w:jc w:val="left"/>
            </w:pPr>
            <w:r>
              <w:rPr>
                <w:rFonts w:ascii="DejaVu Sans Mono" w:hAnsi="DejaVu Sans Mono" w:cs="DejaVu Sans Mono"/>
                <w:sz w:val="16"/>
              </w:rPr>
              <w:t>Persist Raw</w:t>
            </w:r>
          </w:p>
        </w:tc>
        <w:tc>
          <w:tcPr>
            <w:tcW w:type="dxa" w:w="6973"/>
            <w:vAlign w:val="top"/>
            <w:textDirection w:val="rtl"/>
          </w:tcPr>
          <w:p>
            <w:pPr>
              <w:bidi/>
              <w:jc w:val="right"/>
            </w:pPr>
            <w:r>
              <w:rPr>
                <w:rFonts w:ascii="Arial" w:hAnsi="Arial" w:cs="Arial"/>
                <w:sz w:val="16"/>
              </w:rPr>
              <w:t>שמירת Raw Snapshot דחוס לפי Retention.</w:t>
            </w:r>
          </w:p>
        </w:tc>
      </w:tr>
      <w:tr>
        <w:tc>
          <w:tcPr>
            <w:tcW w:type="dxa" w:w="680"/>
            <w:vAlign w:val="top"/>
            <w:textDirection w:val="lrTb"/>
          </w:tcPr>
          <w:p>
            <w:pPr>
              <w:jc w:val="left"/>
            </w:pPr>
            <w:r>
              <w:rPr>
                <w:rFonts w:ascii="DejaVu Sans Mono" w:hAnsi="DejaVu Sans Mono" w:cs="DejaVu Sans Mono"/>
                <w:sz w:val="16"/>
              </w:rPr>
              <w:t>7</w:t>
            </w:r>
          </w:p>
        </w:tc>
        <w:tc>
          <w:tcPr>
            <w:tcW w:type="dxa" w:w="2154"/>
            <w:vAlign w:val="top"/>
            <w:textDirection w:val="lrTb"/>
          </w:tcPr>
          <w:p>
            <w:pPr>
              <w:jc w:val="left"/>
            </w:pPr>
            <w:r>
              <w:rPr>
                <w:rFonts w:ascii="DejaVu Sans Mono" w:hAnsi="DejaVu Sans Mono" w:cs="DejaVu Sans Mono"/>
                <w:sz w:val="16"/>
              </w:rPr>
              <w:t>Publish</w:t>
            </w:r>
          </w:p>
        </w:tc>
        <w:tc>
          <w:tcPr>
            <w:tcW w:type="dxa" w:w="6973"/>
            <w:vAlign w:val="top"/>
            <w:textDirection w:val="rtl"/>
          </w:tcPr>
          <w:p>
            <w:pPr>
              <w:bidi/>
              <w:jc w:val="right"/>
            </w:pPr>
            <w:r>
              <w:rPr>
                <w:rFonts w:ascii="Arial" w:hAnsi="Arial" w:cs="Arial"/>
                <w:sz w:val="16"/>
              </w:rPr>
              <w:t>יצירת SourceEvent/InvestingProSnapshot.</w:t>
            </w:r>
          </w:p>
        </w:tc>
      </w:tr>
      <w:tr>
        <w:tc>
          <w:tcPr>
            <w:tcW w:type="dxa" w:w="680"/>
            <w:vAlign w:val="top"/>
            <w:textDirection w:val="lrTb"/>
          </w:tcPr>
          <w:p>
            <w:pPr>
              <w:jc w:val="left"/>
            </w:pPr>
            <w:r>
              <w:rPr>
                <w:rFonts w:ascii="DejaVu Sans Mono" w:hAnsi="DejaVu Sans Mono" w:cs="DejaVu Sans Mono"/>
                <w:sz w:val="16"/>
              </w:rPr>
              <w:t>8</w:t>
            </w:r>
          </w:p>
        </w:tc>
        <w:tc>
          <w:tcPr>
            <w:tcW w:type="dxa" w:w="2154"/>
            <w:vAlign w:val="top"/>
            <w:textDirection w:val="lrTb"/>
          </w:tcPr>
          <w:p>
            <w:pPr>
              <w:jc w:val="left"/>
            </w:pPr>
            <w:r>
              <w:rPr>
                <w:rFonts w:ascii="DejaVu Sans Mono" w:hAnsi="DejaVu Sans Mono" w:cs="DejaVu Sans Mono"/>
                <w:sz w:val="16"/>
              </w:rPr>
              <w:t>Health Update</w:t>
            </w:r>
          </w:p>
        </w:tc>
        <w:tc>
          <w:tcPr>
            <w:tcW w:type="dxa" w:w="6973"/>
            <w:vAlign w:val="top"/>
            <w:textDirection w:val="rtl"/>
          </w:tcPr>
          <w:p>
            <w:pPr>
              <w:bidi/>
              <w:jc w:val="right"/>
            </w:pPr>
            <w:r>
              <w:rPr>
                <w:rFonts w:ascii="Arial" w:hAnsi="Arial" w:cs="Arial"/>
                <w:sz w:val="16"/>
              </w:rPr>
              <w:t>עדכון Success, Drift, Lag ושגיאות.</w:t>
            </w:r>
          </w:p>
        </w:tc>
      </w:tr>
    </w:tbl>
    <w:p>
      <w:pPr>
        <w:spacing w:after="20"/>
      </w:pPr>
    </w:p>
    <w:p>
      <w:pPr>
        <w:pStyle w:val="Heading2"/>
        <w:keepNext w:val="0"/>
        <w:bidi/>
        <w:spacing w:after="60"/>
        <w:jc w:val="right"/>
      </w:pPr>
      <w:r>
        <w:rPr>
          <w:rFonts w:ascii="Arial" w:hAnsi="Arial" w:cs="Arial"/>
          <w:b/>
          <w:sz w:val="25"/>
        </w:rPr>
        <w:t>5.3 הגדרת Parser חיצונית</w:t>
      </w:r>
    </w:p>
    <w:p>
      <w:pPr>
        <w:spacing w:after="0"/>
        <w:ind w:left="369" w:right="369"/>
        <w:jc w:val="left"/>
      </w:pPr>
      <w:r>
        <w:rPr>
          <w:rFonts w:ascii="DejaVu Sans Mono" w:hAnsi="DejaVu Sans Mono" w:cs="DejaVu Sans Mono"/>
          <w:sz w:val="16"/>
        </w:rPr>
        <w:t>parser:</w:t>
      </w:r>
    </w:p>
    <w:p>
      <w:pPr>
        <w:spacing w:after="0"/>
        <w:ind w:left="369" w:right="369"/>
        <w:jc w:val="left"/>
      </w:pPr>
      <w:r>
        <w:rPr>
          <w:rFonts w:ascii="DejaVu Sans Mono" w:hAnsi="DejaVu Sans Mono" w:cs="DejaVu Sans Mono"/>
          <w:sz w:val="16"/>
        </w:rPr>
        <w:t xml:space="preserve">  id: investingpro-company</w:t>
      </w:r>
    </w:p>
    <w:p>
      <w:pPr>
        <w:spacing w:after="0"/>
        <w:ind w:left="369" w:right="369"/>
        <w:jc w:val="left"/>
      </w:pPr>
      <w:r>
        <w:rPr>
          <w:rFonts w:ascii="DejaVu Sans Mono" w:hAnsi="DejaVu Sans Mono" w:cs="DejaVu Sans Mono"/>
          <w:sz w:val="16"/>
        </w:rPr>
        <w:t xml:space="preserve">  version: 0.1.0</w:t>
      </w:r>
    </w:p>
    <w:p>
      <w:pPr>
        <w:spacing w:after="0"/>
        <w:ind w:left="369" w:right="369"/>
        <w:jc w:val="left"/>
      </w:pPr>
      <w:r>
        <w:rPr>
          <w:rFonts w:ascii="DejaVu Sans Mono" w:hAnsi="DejaVu Sans Mono" w:cs="DejaVu Sans Mono"/>
          <w:sz w:val="16"/>
        </w:rPr>
        <w:t xml:space="preserve">  page_type: COMPANY_OVERVIEW</w:t>
      </w:r>
    </w:p>
    <w:p>
      <w:pPr>
        <w:spacing w:after="0"/>
        <w:ind w:left="369" w:right="369"/>
        <w:jc w:val="left"/>
      </w:pPr>
      <w:r>
        <w:rPr>
          <w:rFonts w:ascii="DejaVu Sans Mono" w:hAnsi="DejaVu Sans Mono" w:cs="DejaVu Sans Mono"/>
          <w:sz w:val="16"/>
        </w:rPr>
        <w:t xml:space="preserve">  required_fields:</w:t>
      </w:r>
    </w:p>
    <w:p>
      <w:pPr>
        <w:spacing w:after="0"/>
        <w:ind w:left="369" w:right="369"/>
        <w:jc w:val="left"/>
      </w:pPr>
      <w:r>
        <w:rPr>
          <w:rFonts w:ascii="DejaVu Sans Mono" w:hAnsi="DejaVu Sans Mono" w:cs="DejaVu Sans Mono"/>
          <w:sz w:val="16"/>
        </w:rPr>
        <w:t xml:space="preserve">    - instrument_identity</w:t>
      </w:r>
    </w:p>
    <w:p>
      <w:pPr>
        <w:spacing w:after="0"/>
        <w:ind w:left="369" w:right="369"/>
        <w:jc w:val="left"/>
      </w:pPr>
      <w:r>
        <w:rPr>
          <w:rFonts w:ascii="DejaVu Sans Mono" w:hAnsi="DejaVu Sans Mono" w:cs="DejaVu Sans Mono"/>
          <w:sz w:val="16"/>
        </w:rPr>
        <w:t xml:space="preserve">  optional_fields:</w:t>
      </w:r>
    </w:p>
    <w:p>
      <w:pPr>
        <w:spacing w:after="0"/>
        <w:ind w:left="369" w:right="369"/>
        <w:jc w:val="left"/>
      </w:pPr>
      <w:r>
        <w:rPr>
          <w:rFonts w:ascii="DejaVu Sans Mono" w:hAnsi="DejaVu Sans Mono" w:cs="DejaVu Sans Mono"/>
          <w:sz w:val="16"/>
        </w:rPr>
        <w:t xml:space="preserve">    - fair_value</w:t>
      </w:r>
    </w:p>
    <w:p>
      <w:pPr>
        <w:spacing w:after="0"/>
        <w:ind w:left="369" w:right="369"/>
        <w:jc w:val="left"/>
      </w:pPr>
      <w:r>
        <w:rPr>
          <w:rFonts w:ascii="DejaVu Sans Mono" w:hAnsi="DejaVu Sans Mono" w:cs="DejaVu Sans Mono"/>
          <w:sz w:val="16"/>
        </w:rPr>
        <w:t xml:space="preserve">    - financial_health</w:t>
      </w:r>
    </w:p>
    <w:p>
      <w:pPr>
        <w:spacing w:after="0"/>
        <w:ind w:left="369" w:right="369"/>
        <w:jc w:val="left"/>
      </w:pPr>
      <w:r>
        <w:rPr>
          <w:rFonts w:ascii="DejaVu Sans Mono" w:hAnsi="DejaVu Sans Mono" w:cs="DejaVu Sans Mono"/>
          <w:sz w:val="16"/>
        </w:rPr>
        <w:t xml:space="preserve">    - analyst_target</w:t>
      </w:r>
    </w:p>
    <w:p>
      <w:pPr>
        <w:spacing w:after="0"/>
        <w:ind w:left="369" w:right="369"/>
        <w:jc w:val="left"/>
      </w:pPr>
      <w:r>
        <w:rPr>
          <w:rFonts w:ascii="DejaVu Sans Mono" w:hAnsi="DejaVu Sans Mono" w:cs="DejaVu Sans Mono"/>
          <w:sz w:val="16"/>
        </w:rPr>
        <w:t xml:space="preserve">  selectors:</w:t>
      </w:r>
    </w:p>
    <w:p>
      <w:pPr>
        <w:spacing w:after="0"/>
        <w:ind w:left="369" w:right="369"/>
        <w:jc w:val="left"/>
      </w:pPr>
      <w:r>
        <w:rPr>
          <w:rFonts w:ascii="DejaVu Sans Mono" w:hAnsi="DejaVu Sans Mono" w:cs="DejaVu Sans Mono"/>
          <w:sz w:val="16"/>
        </w:rPr>
        <w:t xml:space="preserve">    fair_value: "externalized-selector"</w:t>
      </w:r>
    </w:p>
    <w:p>
      <w:pPr>
        <w:spacing w:after="0"/>
        <w:ind w:left="369" w:right="369"/>
        <w:jc w:val="left"/>
      </w:pPr>
      <w:r>
        <w:rPr>
          <w:rFonts w:ascii="DejaVu Sans Mono" w:hAnsi="DejaVu Sans Mono" w:cs="DejaVu Sans Mono"/>
          <w:sz w:val="16"/>
        </w:rPr>
        <w:t xml:space="preserve">  validation:</w:t>
      </w:r>
    </w:p>
    <w:p>
      <w:pPr>
        <w:spacing w:after="0"/>
        <w:ind w:left="369" w:right="369"/>
        <w:jc w:val="left"/>
      </w:pPr>
      <w:r>
        <w:rPr>
          <w:rFonts w:ascii="DejaVu Sans Mono" w:hAnsi="DejaVu Sans Mono" w:cs="DejaVu Sans Mono"/>
          <w:sz w:val="16"/>
        </w:rPr>
        <w:t xml:space="preserve">    fair_value:</w:t>
      </w:r>
    </w:p>
    <w:p>
      <w:pPr>
        <w:spacing w:after="0"/>
        <w:ind w:left="369" w:right="369"/>
        <w:jc w:val="left"/>
      </w:pPr>
      <w:r>
        <w:rPr>
          <w:rFonts w:ascii="DejaVu Sans Mono" w:hAnsi="DejaVu Sans Mono" w:cs="DejaVu Sans Mono"/>
          <w:sz w:val="16"/>
        </w:rPr>
        <w:t xml:space="preserve">      type: decimal</w:t>
      </w:r>
    </w:p>
    <w:p>
      <w:pPr>
        <w:spacing w:after="0"/>
        <w:ind w:left="369" w:right="369"/>
        <w:jc w:val="left"/>
      </w:pPr>
      <w:r>
        <w:rPr>
          <w:rFonts w:ascii="DejaVu Sans Mono" w:hAnsi="DejaVu Sans Mono" w:cs="DejaVu Sans Mono"/>
          <w:sz w:val="16"/>
        </w:rPr>
        <w:t xml:space="preserve">      min: 0</w:t>
      </w:r>
    </w:p>
    <w:p>
      <w:pPr>
        <w:spacing w:after="0"/>
        <w:ind w:left="369" w:right="369"/>
        <w:jc w:val="left"/>
      </w:pPr>
      <w:r>
        <w:rPr>
          <w:rFonts w:ascii="DejaVu Sans Mono" w:hAnsi="DejaVu Sans Mono" w:cs="DejaVu Sans Mono"/>
          <w:sz w:val="16"/>
        </w:rPr>
        <w:t xml:space="preserve">  on_required_field_missing: FAIL_PAGE</w:t>
      </w:r>
    </w:p>
    <w:p>
      <w:pPr>
        <w:spacing w:after="0"/>
        <w:ind w:left="369" w:right="369"/>
        <w:jc w:val="left"/>
      </w:pPr>
      <w:r>
        <w:rPr>
          <w:rFonts w:ascii="DejaVu Sans Mono" w:hAnsi="DejaVu Sans Mono" w:cs="DejaVu Sans Mono"/>
          <w:sz w:val="16"/>
        </w:rPr>
        <w:t xml:space="preserve">  on_optional_field_missing: PUBLISH_PARTIAL</w:t>
      </w:r>
    </w:p>
    <w:p>
      <w:pPr>
        <w:pStyle w:val="Heading2"/>
        <w:keepNext w:val="0"/>
        <w:bidi/>
        <w:spacing w:after="60"/>
        <w:jc w:val="right"/>
      </w:pPr>
      <w:r>
        <w:rPr>
          <w:rFonts w:ascii="Arial" w:hAnsi="Arial" w:cs="Arial"/>
          <w:b/>
          <w:sz w:val="25"/>
        </w:rPr>
        <w:t>5.4 זיהוי שינוי מבנה ו-Circuit Breaker</w:t>
      </w:r>
    </w:p>
    <w:p>
      <w:pPr>
        <w:bidi/>
        <w:spacing w:after="30"/>
        <w:ind w:left="283" w:hanging="198"/>
        <w:jc w:val="right"/>
      </w:pPr>
      <w:r>
        <w:rPr>
          <w:rFonts w:ascii="Arial" w:hAnsi="Arial" w:cs="Arial"/>
          <w:b/>
          <w:sz w:val="21"/>
        </w:rPr>
        <w:t xml:space="preserve">• </w:t>
      </w:r>
      <w:r>
        <w:rPr>
          <w:rFonts w:ascii="Arial" w:hAnsi="Arial" w:cs="Arial"/>
          <w:sz w:val="21"/>
        </w:rPr>
        <w:t>Canary Pages קבועים נבדקים לפני Batch משמעותי.</w:t>
      </w:r>
    </w:p>
    <w:p>
      <w:pPr>
        <w:bidi/>
        <w:spacing w:after="30"/>
        <w:ind w:left="283" w:hanging="198"/>
        <w:jc w:val="right"/>
      </w:pPr>
      <w:r>
        <w:rPr>
          <w:rFonts w:ascii="Arial" w:hAnsi="Arial" w:cs="Arial"/>
          <w:b/>
          <w:sz w:val="21"/>
        </w:rPr>
        <w:t xml:space="preserve">• </w:t>
      </w:r>
      <w:r>
        <w:rPr>
          <w:rFonts w:ascii="Arial" w:hAnsi="Arial" w:cs="Arial"/>
          <w:sz w:val="21"/>
        </w:rPr>
        <w:t>ירידה חריגה בכמות השדות/הרשומות מפעילה SCHEMA_DRIFT_SUSPECTED.</w:t>
      </w:r>
    </w:p>
    <w:p>
      <w:pPr>
        <w:bidi/>
        <w:spacing w:after="30"/>
        <w:ind w:left="283" w:hanging="198"/>
        <w:jc w:val="right"/>
      </w:pPr>
      <w:r>
        <w:rPr>
          <w:rFonts w:ascii="Arial" w:hAnsi="Arial" w:cs="Arial"/>
          <w:b/>
          <w:sz w:val="21"/>
        </w:rPr>
        <w:t xml:space="preserve">• </w:t>
      </w:r>
      <w:r>
        <w:rPr>
          <w:rFonts w:ascii="Arial" w:hAnsi="Arial" w:cs="Arial"/>
          <w:sz w:val="21"/>
        </w:rPr>
        <w:t>רצף כשלי Parser פותח Circuit ומפסיק פרסום נתונים חדשים.</w:t>
      </w:r>
    </w:p>
    <w:p>
      <w:pPr>
        <w:bidi/>
        <w:spacing w:after="30"/>
        <w:ind w:left="283" w:hanging="198"/>
        <w:jc w:val="right"/>
      </w:pPr>
      <w:r>
        <w:rPr>
          <w:rFonts w:ascii="Arial" w:hAnsi="Arial" w:cs="Arial"/>
          <w:b/>
          <w:sz w:val="21"/>
        </w:rPr>
        <w:t xml:space="preserve">• </w:t>
      </w:r>
      <w:r>
        <w:rPr>
          <w:rFonts w:ascii="Arial" w:hAnsi="Arial" w:cs="Arial"/>
          <w:sz w:val="21"/>
        </w:rPr>
        <w:t>AUTH_REQUIRED ו-CAPTCHA_DETECTED אינם מטופלים כ-Empty Result.</w:t>
      </w:r>
    </w:p>
    <w:p>
      <w:pPr>
        <w:bidi/>
        <w:spacing w:after="30"/>
        <w:ind w:left="283" w:hanging="198"/>
        <w:jc w:val="right"/>
      </w:pPr>
      <w:r>
        <w:rPr>
          <w:rFonts w:ascii="Arial" w:hAnsi="Arial" w:cs="Arial"/>
          <w:b/>
          <w:sz w:val="21"/>
        </w:rPr>
        <w:t xml:space="preserve">• </w:t>
      </w:r>
      <w:r>
        <w:rPr>
          <w:rFonts w:ascii="Arial" w:hAnsi="Arial" w:cs="Arial"/>
          <w:sz w:val="21"/>
        </w:rPr>
        <w:t>נתונים שכבר נשמרו נשארים זמינים אך מסומנים בגילם; אין הארכת Freshness מלאכותית.</w:t>
      </w:r>
    </w:p>
    <w:p>
      <w:pPr>
        <w:bidi/>
        <w:spacing w:after="30"/>
        <w:ind w:left="283" w:hanging="198"/>
        <w:jc w:val="right"/>
      </w:pPr>
      <w:r>
        <w:rPr>
          <w:rFonts w:ascii="Arial" w:hAnsi="Arial" w:cs="Arial"/>
          <w:b/>
          <w:sz w:val="21"/>
        </w:rPr>
        <w:t xml:space="preserve">• </w:t>
      </w:r>
      <w:r>
        <w:rPr>
          <w:rFonts w:ascii="Arial" w:hAnsi="Arial" w:cs="Arial"/>
          <w:sz w:val="21"/>
        </w:rPr>
        <w:t>Parser חדש מתחיל ב-Shadow Parsing מול אותו Raw לפני קידום.</w:t>
      </w:r>
    </w:p>
    <w:p>
      <w:pPr>
        <w:pStyle w:val="Heading2"/>
        <w:keepNext w:val="0"/>
        <w:bidi/>
        <w:spacing w:after="60"/>
        <w:jc w:val="right"/>
      </w:pPr>
      <w:r>
        <w:rPr>
          <w:rFonts w:ascii="Arial" w:hAnsi="Arial" w:cs="Arial"/>
          <w:b w:val="0"/>
          <w:sz w:val="21"/>
        </w:rPr>
        <w:t>5.5 תדירות וקדימויות</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1928"/>
            <w:shd w:fill="D9EAF7"/>
            <w:textDirection w:val="rtl"/>
            <w:vAlign w:val="center"/>
          </w:tcPr>
          <w:p>
            <w:pPr>
              <w:bidi/>
              <w:jc w:val="right"/>
            </w:pPr>
            <w:r>
              <w:rPr>
                <w:rFonts w:ascii="Arial" w:hAnsi="Arial" w:cs="Arial"/>
                <w:b/>
                <w:sz w:val="16"/>
              </w:rPr>
              <w:t>Priority</w:t>
            </w:r>
          </w:p>
        </w:tc>
        <w:tc>
          <w:tcPr>
            <w:tcW w:type="dxa" w:w="3969"/>
            <w:shd w:fill="D9EAF7"/>
            <w:textDirection w:val="rtl"/>
            <w:vAlign w:val="center"/>
          </w:tcPr>
          <w:p>
            <w:pPr>
              <w:bidi/>
              <w:jc w:val="right"/>
            </w:pPr>
            <w:r>
              <w:rPr>
                <w:rFonts w:ascii="Arial" w:hAnsi="Arial" w:cs="Arial"/>
                <w:b/>
                <w:sz w:val="16"/>
              </w:rPr>
              <w:t>מקרה</w:t>
            </w:r>
          </w:p>
        </w:tc>
        <w:tc>
          <w:tcPr>
            <w:tcW w:type="dxa" w:w="3912"/>
            <w:shd w:fill="D9EAF7"/>
            <w:textDirection w:val="rtl"/>
            <w:vAlign w:val="center"/>
          </w:tcPr>
          <w:p>
            <w:pPr>
              <w:bidi/>
              <w:jc w:val="right"/>
            </w:pPr>
            <w:r>
              <w:rPr>
                <w:rFonts w:ascii="Arial" w:hAnsi="Arial" w:cs="Arial"/>
                <w:b/>
                <w:sz w:val="16"/>
              </w:rPr>
              <w:t>התנהגות</w:t>
            </w:r>
          </w:p>
        </w:tc>
      </w:tr>
      <w:tr>
        <w:tc>
          <w:tcPr>
            <w:tcW w:type="dxa" w:w="1928"/>
            <w:vAlign w:val="top"/>
            <w:textDirection w:val="lrTb"/>
          </w:tcPr>
          <w:p>
            <w:pPr>
              <w:jc w:val="left"/>
            </w:pPr>
            <w:r>
              <w:rPr>
                <w:rFonts w:ascii="DejaVu Sans Mono" w:hAnsi="DejaVu Sans Mono" w:cs="DejaVu Sans Mono"/>
                <w:sz w:val="16"/>
              </w:rPr>
              <w:t>URGENT</w:t>
            </w:r>
          </w:p>
        </w:tc>
        <w:tc>
          <w:tcPr>
            <w:tcW w:type="dxa" w:w="3969"/>
            <w:vAlign w:val="top"/>
            <w:textDirection w:val="rtl"/>
          </w:tcPr>
          <w:p>
            <w:pPr>
              <w:bidi/>
              <w:jc w:val="right"/>
            </w:pPr>
            <w:r>
              <w:rPr>
                <w:rFonts w:ascii="Arial" w:hAnsi="Arial" w:cs="Arial"/>
                <w:sz w:val="16"/>
              </w:rPr>
              <w:t>מניה מתוך Candidate פעיל או Position פתוח.</w:t>
            </w:r>
          </w:p>
        </w:tc>
        <w:tc>
          <w:tcPr>
            <w:tcW w:type="dxa" w:w="3912"/>
            <w:vAlign w:val="top"/>
            <w:textDirection w:val="rtl"/>
          </w:tcPr>
          <w:p>
            <w:pPr>
              <w:bidi/>
              <w:jc w:val="right"/>
            </w:pPr>
            <w:r>
              <w:rPr>
                <w:rFonts w:ascii="Arial" w:hAnsi="Arial" w:cs="Arial"/>
                <w:sz w:val="16"/>
              </w:rPr>
              <w:t>לפי TTL ו-Policy.</w:t>
            </w:r>
          </w:p>
        </w:tc>
      </w:tr>
      <w:tr>
        <w:tc>
          <w:tcPr>
            <w:tcW w:type="dxa" w:w="1928"/>
            <w:vAlign w:val="top"/>
            <w:textDirection w:val="lrTb"/>
          </w:tcPr>
          <w:p>
            <w:pPr>
              <w:jc w:val="left"/>
            </w:pPr>
            <w:r>
              <w:rPr>
                <w:rFonts w:ascii="DejaVu Sans Mono" w:hAnsi="DejaVu Sans Mono" w:cs="DejaVu Sans Mono"/>
                <w:sz w:val="16"/>
              </w:rPr>
              <w:t>HIGH</w:t>
            </w:r>
          </w:p>
        </w:tc>
        <w:tc>
          <w:tcPr>
            <w:tcW w:type="dxa" w:w="3969"/>
            <w:vAlign w:val="top"/>
            <w:textDirection w:val="rtl"/>
          </w:tcPr>
          <w:p>
            <w:pPr>
              <w:bidi/>
              <w:jc w:val="right"/>
            </w:pPr>
            <w:r>
              <w:rPr>
                <w:rFonts w:ascii="Arial" w:hAnsi="Arial" w:cs="Arial"/>
                <w:sz w:val="16"/>
              </w:rPr>
              <w:t>מניה שהוזכרה בקבוצה/חדשות.</w:t>
            </w:r>
          </w:p>
        </w:tc>
        <w:tc>
          <w:tcPr>
            <w:tcW w:type="dxa" w:w="3912"/>
            <w:vAlign w:val="top"/>
            <w:textDirection w:val="rtl"/>
          </w:tcPr>
          <w:p>
            <w:pPr>
              <w:bidi/>
              <w:jc w:val="right"/>
            </w:pPr>
            <w:r>
              <w:rPr>
                <w:rFonts w:ascii="Arial" w:hAnsi="Arial" w:cs="Arial"/>
                <w:sz w:val="16"/>
              </w:rPr>
              <w:t>קרוב לזמן האירוע.</w:t>
            </w:r>
          </w:p>
        </w:tc>
      </w:tr>
      <w:tr>
        <w:tc>
          <w:tcPr>
            <w:tcW w:type="dxa" w:w="1928"/>
            <w:vAlign w:val="top"/>
            <w:textDirection w:val="lrTb"/>
          </w:tcPr>
          <w:p>
            <w:pPr>
              <w:jc w:val="left"/>
            </w:pPr>
            <w:r>
              <w:rPr>
                <w:rFonts w:ascii="DejaVu Sans Mono" w:hAnsi="DejaVu Sans Mono" w:cs="DejaVu Sans Mono"/>
                <w:sz w:val="16"/>
              </w:rPr>
              <w:t>NORMAL</w:t>
            </w:r>
          </w:p>
        </w:tc>
        <w:tc>
          <w:tcPr>
            <w:tcW w:type="dxa" w:w="3969"/>
            <w:vAlign w:val="top"/>
            <w:textDirection w:val="rtl"/>
          </w:tcPr>
          <w:p>
            <w:pPr>
              <w:bidi/>
              <w:jc w:val="right"/>
            </w:pPr>
            <w:r>
              <w:rPr>
                <w:rFonts w:ascii="Arial" w:hAnsi="Arial" w:cs="Arial"/>
                <w:sz w:val="16"/>
              </w:rPr>
              <w:t>Watchlist וסריקות שגרתיות.</w:t>
            </w:r>
          </w:p>
        </w:tc>
        <w:tc>
          <w:tcPr>
            <w:tcW w:type="dxa" w:w="3912"/>
            <w:vAlign w:val="top"/>
            <w:textDirection w:val="rtl"/>
          </w:tcPr>
          <w:p>
            <w:pPr>
              <w:bidi/>
              <w:jc w:val="right"/>
            </w:pPr>
            <w:r>
              <w:rPr>
                <w:rFonts w:ascii="Arial" w:hAnsi="Arial" w:cs="Arial"/>
                <w:sz w:val="16"/>
              </w:rPr>
              <w:t>מחזורי.</w:t>
            </w:r>
          </w:p>
        </w:tc>
      </w:tr>
      <w:tr>
        <w:tc>
          <w:tcPr>
            <w:tcW w:type="dxa" w:w="1928"/>
            <w:vAlign w:val="top"/>
            <w:textDirection w:val="lrTb"/>
          </w:tcPr>
          <w:p>
            <w:pPr>
              <w:jc w:val="left"/>
            </w:pPr>
            <w:r>
              <w:rPr>
                <w:rFonts w:ascii="DejaVu Sans Mono" w:hAnsi="DejaVu Sans Mono" w:cs="DejaVu Sans Mono"/>
                <w:sz w:val="16"/>
              </w:rPr>
              <w:t>LOW</w:t>
            </w:r>
          </w:p>
        </w:tc>
        <w:tc>
          <w:tcPr>
            <w:tcW w:type="dxa" w:w="3969"/>
            <w:vAlign w:val="top"/>
            <w:textDirection w:val="rtl"/>
          </w:tcPr>
          <w:p>
            <w:pPr>
              <w:bidi/>
              <w:jc w:val="right"/>
            </w:pPr>
            <w:r>
              <w:rPr>
                <w:rFonts w:ascii="Arial" w:hAnsi="Arial" w:cs="Arial"/>
                <w:sz w:val="16"/>
              </w:rPr>
              <w:t>Backfill והיסטוריה.</w:t>
            </w:r>
          </w:p>
        </w:tc>
        <w:tc>
          <w:tcPr>
            <w:tcW w:type="dxa" w:w="3912"/>
            <w:vAlign w:val="top"/>
            <w:textDirection w:val="rtl"/>
          </w:tcPr>
          <w:p>
            <w:pPr>
              <w:bidi/>
              <w:jc w:val="right"/>
            </w:pPr>
            <w:r>
              <w:rPr>
                <w:rFonts w:ascii="Arial" w:hAnsi="Arial" w:cs="Arial"/>
                <w:sz w:val="16"/>
              </w:rPr>
              <w:t>רק כאשר קיימת קיבולת.</w:t>
            </w:r>
          </w:p>
        </w:tc>
      </w:tr>
    </w:tbl>
    <w:p>
      <w:pPr>
        <w:spacing w:after="20"/>
      </w:pPr>
    </w:p>
    <w:p>
      <w:pPr>
        <w:pStyle w:val="Heading1"/>
        <w:keepNext w:val="0"/>
        <w:bidi/>
        <w:spacing w:after="60"/>
        <w:jc w:val="right"/>
      </w:pPr>
      <w:r>
        <w:rPr>
          <w:rFonts w:ascii="Arial" w:hAnsi="Arial" w:cs="Arial"/>
          <w:b/>
          <w:sz w:val="32"/>
        </w:rPr>
        <w:t>6. מתאמי חדשות ודיווחים רשמיים</w:t>
      </w:r>
    </w:p>
    <w:p>
      <w:pPr>
        <w:pStyle w:val="Heading2"/>
        <w:keepNext w:val="0"/>
        <w:bidi/>
        <w:spacing w:after="60"/>
        <w:jc w:val="right"/>
      </w:pPr>
      <w:r>
        <w:rPr>
          <w:rFonts w:ascii="Arial" w:hAnsi="Arial" w:cs="Arial"/>
          <w:b/>
          <w:sz w:val="25"/>
        </w:rPr>
        <w:t>6.1 מתאם חדשות</w:t>
      </w:r>
    </w:p>
    <w:p>
      <w:pPr>
        <w:bidi/>
        <w:spacing w:after="30"/>
        <w:ind w:left="283" w:hanging="198"/>
        <w:jc w:val="right"/>
      </w:pPr>
      <w:r>
        <w:rPr>
          <w:rFonts w:ascii="Arial" w:hAnsi="Arial" w:cs="Arial"/>
          <w:b/>
          <w:sz w:val="21"/>
        </w:rPr>
        <w:t xml:space="preserve">• </w:t>
      </w:r>
      <w:r>
        <w:rPr>
          <w:rFonts w:ascii="Arial" w:hAnsi="Arial" w:cs="Arial"/>
          <w:sz w:val="21"/>
        </w:rPr>
        <w:t>Headline, summary/body reference, publisher, author, published_at, received_at.</w:t>
      </w:r>
    </w:p>
    <w:p>
      <w:pPr>
        <w:bidi/>
        <w:spacing w:after="30"/>
        <w:ind w:left="283" w:hanging="198"/>
        <w:jc w:val="right"/>
      </w:pPr>
      <w:r>
        <w:rPr>
          <w:rFonts w:ascii="Arial" w:hAnsi="Arial" w:cs="Arial"/>
          <w:b/>
          <w:sz w:val="21"/>
        </w:rPr>
        <w:t xml:space="preserve">• </w:t>
      </w:r>
      <w:r>
        <w:rPr>
          <w:rFonts w:ascii="Arial" w:hAnsi="Arial" w:cs="Arial"/>
          <w:sz w:val="21"/>
        </w:rPr>
        <w:t>Canonical URL/External ID ו-content hash למניעת כפילויות.</w:t>
      </w:r>
    </w:p>
    <w:p>
      <w:pPr>
        <w:bidi/>
        <w:spacing w:after="30"/>
        <w:ind w:left="283" w:hanging="198"/>
        <w:jc w:val="right"/>
      </w:pPr>
      <w:r>
        <w:rPr>
          <w:rFonts w:ascii="Arial" w:hAnsi="Arial" w:cs="Arial"/>
          <w:b/>
          <w:sz w:val="21"/>
        </w:rPr>
        <w:t xml:space="preserve">• </w:t>
      </w:r>
      <w:r>
        <w:rPr>
          <w:rFonts w:ascii="Arial" w:hAnsi="Arial" w:cs="Arial"/>
          <w:sz w:val="21"/>
        </w:rPr>
        <w:t>Tickers/entities שסיפק המקור לעומת אלה שזוהו על ידי המערכת.</w:t>
      </w:r>
    </w:p>
    <w:p>
      <w:pPr>
        <w:bidi/>
        <w:spacing w:after="30"/>
        <w:ind w:left="283" w:hanging="198"/>
        <w:jc w:val="right"/>
      </w:pPr>
      <w:r>
        <w:rPr>
          <w:rFonts w:ascii="Arial" w:hAnsi="Arial" w:cs="Arial"/>
          <w:b/>
          <w:sz w:val="21"/>
        </w:rPr>
        <w:t xml:space="preserve">• </w:t>
      </w:r>
      <w:r>
        <w:rPr>
          <w:rFonts w:ascii="Arial" w:hAnsi="Arial" w:cs="Arial"/>
          <w:sz w:val="21"/>
        </w:rPr>
        <w:t>Revision/correction/retraction כאשר המקור מעדכן כתבה.</w:t>
      </w:r>
    </w:p>
    <w:p>
      <w:pPr>
        <w:bidi/>
        <w:spacing w:after="30"/>
        <w:ind w:left="283" w:hanging="198"/>
        <w:jc w:val="right"/>
      </w:pPr>
      <w:r>
        <w:rPr>
          <w:rFonts w:ascii="Arial" w:hAnsi="Arial" w:cs="Arial"/>
          <w:b/>
          <w:sz w:val="21"/>
        </w:rPr>
        <w:t xml:space="preserve">• </w:t>
      </w:r>
      <w:r>
        <w:rPr>
          <w:rFonts w:ascii="Arial" w:hAnsi="Arial" w:cs="Arial"/>
          <w:sz w:val="21"/>
        </w:rPr>
        <w:t>Language, region, category ו-urgency.</w:t>
      </w:r>
    </w:p>
    <w:p>
      <w:pPr>
        <w:pStyle w:val="Heading2"/>
        <w:keepNext w:val="0"/>
        <w:bidi/>
        <w:spacing w:after="60"/>
        <w:jc w:val="right"/>
      </w:pPr>
      <w:r>
        <w:rPr>
          <w:rFonts w:ascii="Arial" w:hAnsi="Arial" w:cs="Arial"/>
          <w:b/>
          <w:sz w:val="25"/>
        </w:rPr>
        <w:t>6.2 מתאם דיווחים רשמיים</w:t>
      </w:r>
    </w:p>
    <w:p>
      <w:pPr>
        <w:bidi/>
        <w:spacing w:after="30"/>
        <w:ind w:left="283" w:hanging="198"/>
        <w:jc w:val="right"/>
      </w:pPr>
      <w:r>
        <w:rPr>
          <w:rFonts w:ascii="Arial" w:hAnsi="Arial" w:cs="Arial"/>
          <w:b/>
          <w:sz w:val="21"/>
        </w:rPr>
        <w:t xml:space="preserve">• </w:t>
      </w:r>
      <w:r>
        <w:rPr>
          <w:rFonts w:ascii="Arial" w:hAnsi="Arial" w:cs="Arial"/>
          <w:sz w:val="21"/>
        </w:rPr>
        <w:t>דיווחים רשמיים, הודעות Investor Relations ומסמכים רגולטוריים.</w:t>
      </w:r>
    </w:p>
    <w:p>
      <w:pPr>
        <w:bidi/>
        <w:spacing w:after="30"/>
        <w:ind w:left="283" w:hanging="198"/>
        <w:jc w:val="right"/>
      </w:pPr>
      <w:r>
        <w:rPr>
          <w:rFonts w:ascii="Arial" w:hAnsi="Arial" w:cs="Arial"/>
          <w:b/>
          <w:sz w:val="21"/>
        </w:rPr>
        <w:t xml:space="preserve">• </w:t>
      </w:r>
      <w:r>
        <w:rPr>
          <w:rFonts w:ascii="Arial" w:hAnsi="Arial" w:cs="Arial"/>
          <w:sz w:val="21"/>
        </w:rPr>
        <w:t>Document ID, form/type, filing time, period ו-instrument mapping.</w:t>
      </w:r>
    </w:p>
    <w:p>
      <w:pPr>
        <w:bidi/>
        <w:spacing w:after="30"/>
        <w:ind w:left="283" w:hanging="198"/>
        <w:jc w:val="right"/>
      </w:pPr>
      <w:r>
        <w:rPr>
          <w:rFonts w:ascii="Arial" w:hAnsi="Arial" w:cs="Arial"/>
          <w:b/>
          <w:sz w:val="21"/>
        </w:rPr>
        <w:t xml:space="preserve">• </w:t>
      </w:r>
      <w:r>
        <w:rPr>
          <w:rFonts w:ascii="Arial" w:hAnsi="Arial" w:cs="Arial"/>
          <w:sz w:val="21"/>
        </w:rPr>
        <w:t>קובץ מקור נשמר ב-Object Store או כ-Reference בר-אימות.</w:t>
      </w:r>
    </w:p>
    <w:p>
      <w:pPr>
        <w:bidi/>
        <w:spacing w:after="30"/>
        <w:ind w:left="283" w:hanging="198"/>
        <w:jc w:val="right"/>
      </w:pPr>
      <w:r>
        <w:rPr>
          <w:rFonts w:ascii="Arial" w:hAnsi="Arial" w:cs="Arial"/>
          <w:b/>
          <w:sz w:val="21"/>
        </w:rPr>
        <w:t xml:space="preserve">• </w:t>
      </w:r>
      <w:r>
        <w:rPr>
          <w:rFonts w:ascii="Arial" w:hAnsi="Arial" w:cs="Arial"/>
          <w:sz w:val="21"/>
        </w:rPr>
        <w:t>דיווח רשמי מקבל evidence class נפרד מהעתקה עיתונאית.</w:t>
      </w:r>
    </w:p>
    <w:p>
      <w:pPr>
        <w:bidi/>
        <w:spacing w:after="30"/>
        <w:ind w:left="283" w:hanging="198"/>
        <w:jc w:val="right"/>
      </w:pPr>
      <w:r>
        <w:rPr>
          <w:rFonts w:ascii="Arial" w:hAnsi="Arial" w:cs="Arial"/>
          <w:b/>
          <w:sz w:val="21"/>
        </w:rPr>
        <w:t xml:space="preserve">• </w:t>
      </w:r>
      <w:r>
        <w:rPr>
          <w:rFonts w:ascii="Arial" w:hAnsi="Arial" w:cs="Arial"/>
          <w:sz w:val="21"/>
        </w:rPr>
        <w:t>תיקון/החלפה של מסמך יוצרים Revision.</w:t>
      </w:r>
    </w:p>
    <w:p>
      <w:pPr>
        <w:pStyle w:val="Heading2"/>
        <w:keepNext w:val="0"/>
        <w:bidi/>
        <w:spacing w:after="60"/>
        <w:jc w:val="right"/>
      </w:pPr>
      <w:r>
        <w:rPr>
          <w:rFonts w:ascii="Arial" w:hAnsi="Arial" w:cs="Arial"/>
          <w:b/>
          <w:sz w:val="25"/>
        </w:rPr>
        <w:t>6.3 מניעת כפילויות ועצמאות מקורות</w:t>
      </w:r>
    </w:p>
    <w:p>
      <w:pPr>
        <w:bidi/>
        <w:spacing w:after="30"/>
        <w:ind w:left="283" w:hanging="198"/>
        <w:jc w:val="right"/>
      </w:pPr>
      <w:r>
        <w:rPr>
          <w:rFonts w:ascii="Arial" w:hAnsi="Arial" w:cs="Arial"/>
          <w:b/>
          <w:sz w:val="21"/>
        </w:rPr>
        <w:t xml:space="preserve">• </w:t>
      </w:r>
      <w:r>
        <w:rPr>
          <w:rFonts w:ascii="Arial" w:hAnsi="Arial" w:cs="Arial"/>
          <w:sz w:val="21"/>
        </w:rPr>
        <w:t>מספר כתבות המעתיקות אותה הודעה אינן נספרות כמקורות בלתי תלויים.</w:t>
      </w:r>
    </w:p>
    <w:p>
      <w:pPr>
        <w:bidi/>
        <w:spacing w:after="30"/>
        <w:ind w:left="283" w:hanging="198"/>
        <w:jc w:val="right"/>
      </w:pPr>
      <w:r>
        <w:rPr>
          <w:rFonts w:ascii="Arial" w:hAnsi="Arial" w:cs="Arial"/>
          <w:b/>
          <w:sz w:val="21"/>
        </w:rPr>
        <w:t xml:space="preserve">• </w:t>
      </w:r>
      <w:r>
        <w:rPr>
          <w:rFonts w:ascii="Arial" w:hAnsi="Arial" w:cs="Arial"/>
          <w:sz w:val="21"/>
        </w:rPr>
        <w:t>נבנה Story/Cluster ID לפי URL, Hash, ציטוטים וזמן.</w:t>
      </w:r>
    </w:p>
    <w:p>
      <w:pPr>
        <w:bidi/>
        <w:spacing w:after="30"/>
        <w:ind w:left="283" w:hanging="198"/>
        <w:jc w:val="right"/>
      </w:pPr>
      <w:r>
        <w:rPr>
          <w:rFonts w:ascii="Arial" w:hAnsi="Arial" w:cs="Arial"/>
          <w:b/>
          <w:sz w:val="21"/>
        </w:rPr>
        <w:t xml:space="preserve">• </w:t>
      </w:r>
      <w:r>
        <w:rPr>
          <w:rFonts w:ascii="Arial" w:hAnsi="Arial" w:cs="Arial"/>
          <w:sz w:val="21"/>
        </w:rPr>
        <w:t>Primary Source מקושר לכתבות המשניות.</w:t>
      </w:r>
    </w:p>
    <w:p>
      <w:pPr>
        <w:bidi/>
        <w:spacing w:after="30"/>
        <w:ind w:left="283" w:hanging="198"/>
        <w:jc w:val="right"/>
      </w:pPr>
      <w:r>
        <w:rPr>
          <w:rFonts w:ascii="Arial" w:hAnsi="Arial" w:cs="Arial"/>
          <w:b/>
          <w:sz w:val="21"/>
        </w:rPr>
        <w:t xml:space="preserve">• </w:t>
      </w:r>
      <w:r>
        <w:rPr>
          <w:rFonts w:ascii="Arial" w:hAnsi="Arial" w:cs="Arial"/>
          <w:sz w:val="21"/>
        </w:rPr>
        <w:t>אות קונצנזוס משתמש במספר Clusters בלתי תלויים ולא במספר כותרות.</w:t>
      </w:r>
    </w:p>
    <w:p>
      <w:pPr>
        <w:pStyle w:val="Heading1"/>
        <w:keepNext w:val="0"/>
        <w:bidi/>
        <w:spacing w:after="60"/>
        <w:jc w:val="right"/>
      </w:pPr>
      <w:r>
        <w:rPr>
          <w:rFonts w:ascii="Arial" w:hAnsi="Arial" w:cs="Arial"/>
          <w:b/>
          <w:sz w:val="32"/>
        </w:rPr>
        <w:t>7. אינטגרציית נתוני שוק</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1"/>
              </w:rPr>
              <w:t>שכבת Market Data היא עצמאית מ-IBKR Execution. IBKR רשאי לשמש Provider, אך המערכת תומכת ב-Primary, Secondary ו-Cache כדי שנוכל להחליף ספק ללא שינוי באסטרטגיות.</w:t>
            </w:r>
          </w:p>
        </w:tc>
      </w:tr>
    </w:tbl>
    <w:p>
      <w:pPr>
        <w:spacing w:after="20"/>
      </w:pPr>
    </w:p>
    <w:p>
      <w:pPr>
        <w:pStyle w:val="Heading2"/>
        <w:keepNext w:val="0"/>
        <w:bidi/>
        <w:spacing w:after="60"/>
        <w:jc w:val="right"/>
      </w:pPr>
      <w:r>
        <w:rPr>
          <w:rFonts w:ascii="Arial" w:hAnsi="Arial" w:cs="Arial"/>
          <w:b/>
          <w:sz w:val="25"/>
        </w:rPr>
        <w:t>7.1 חוזה ספק נתוני שוק</w:t>
      </w:r>
    </w:p>
    <w:p>
      <w:pPr>
        <w:spacing w:after="0"/>
        <w:ind w:left="369" w:right="369"/>
        <w:jc w:val="left"/>
      </w:pPr>
      <w:r>
        <w:rPr>
          <w:rFonts w:ascii="DejaVu Sans Mono" w:hAnsi="DejaVu Sans Mono" w:cs="DejaVu Sans Mono"/>
          <w:sz w:val="16"/>
        </w:rPr>
        <w:t>interface MarketDataProvider {</w:t>
      </w:r>
    </w:p>
    <w:p>
      <w:pPr>
        <w:spacing w:after="0"/>
        <w:ind w:left="369" w:right="369"/>
        <w:jc w:val="left"/>
      </w:pPr>
      <w:r>
        <w:rPr>
          <w:rFonts w:ascii="DejaVu Sans Mono" w:hAnsi="DejaVu Sans Mono" w:cs="DejaVu Sans Mono"/>
          <w:sz w:val="16"/>
        </w:rPr>
        <w:t xml:space="preserve">  id: string;</w:t>
      </w:r>
    </w:p>
    <w:p>
      <w:pPr>
        <w:spacing w:after="0"/>
        <w:ind w:left="369" w:right="369"/>
        <w:jc w:val="left"/>
      </w:pPr>
      <w:r>
        <w:rPr>
          <w:rFonts w:ascii="DejaVu Sans Mono" w:hAnsi="DejaVu Sans Mono" w:cs="DejaVu Sans Mono"/>
          <w:sz w:val="16"/>
        </w:rPr>
        <w:t xml:space="preserve">  version: string;</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capabilities(): Promise&lt;MarketDataCapabilities&gt;;</w:t>
      </w:r>
    </w:p>
    <w:p>
      <w:pPr>
        <w:spacing w:after="0"/>
        <w:ind w:left="369" w:right="369"/>
        <w:jc w:val="left"/>
      </w:pPr>
      <w:r>
        <w:rPr>
          <w:rFonts w:ascii="DejaVu Sans Mono" w:hAnsi="DejaVu Sans Mono" w:cs="DejaVu Sans Mono"/>
          <w:sz w:val="16"/>
        </w:rPr>
        <w:t xml:space="preserve">  resolveInstrument(query: InstrumentQuery): Promise&lt;InstrumentMatch&gt;;</w:t>
      </w:r>
    </w:p>
    <w:p>
      <w:pPr>
        <w:spacing w:after="0"/>
        <w:ind w:left="369" w:right="369"/>
        <w:jc w:val="left"/>
      </w:pPr>
      <w:r>
        <w:rPr>
          <w:rFonts w:ascii="DejaVu Sans Mono" w:hAnsi="DejaVu Sans Mono" w:cs="DejaVu Sans Mono"/>
          <w:sz w:val="16"/>
        </w:rPr>
        <w:t xml:space="preserve">  getSnapshot(request: SnapshotRequest): Promise&lt;MarketSnapshot&gt;;</w:t>
      </w:r>
    </w:p>
    <w:p>
      <w:pPr>
        <w:spacing w:after="0"/>
        <w:ind w:left="369" w:right="369"/>
        <w:jc w:val="left"/>
      </w:pPr>
      <w:r>
        <w:rPr>
          <w:rFonts w:ascii="DejaVu Sans Mono" w:hAnsi="DejaVu Sans Mono" w:cs="DejaVu Sans Mono"/>
          <w:sz w:val="16"/>
        </w:rPr>
        <w:t xml:space="preserve">  subscribe(request: SubscriptionRequest): AsyncIterable&lt;MarketEvent&gt;;</w:t>
      </w:r>
    </w:p>
    <w:p>
      <w:pPr>
        <w:spacing w:after="0"/>
        <w:ind w:left="369" w:right="369"/>
        <w:jc w:val="left"/>
      </w:pPr>
      <w:r>
        <w:rPr>
          <w:rFonts w:ascii="DejaVu Sans Mono" w:hAnsi="DejaVu Sans Mono" w:cs="DejaVu Sans Mono"/>
          <w:sz w:val="16"/>
        </w:rPr>
        <w:t xml:space="preserve">  getBars(request: BarsRequest): Promise&lt;BarSeries&gt;;</w:t>
      </w:r>
    </w:p>
    <w:p>
      <w:pPr>
        <w:spacing w:after="0"/>
        <w:ind w:left="369" w:right="369"/>
        <w:jc w:val="left"/>
      </w:pPr>
      <w:r>
        <w:rPr>
          <w:rFonts w:ascii="DejaVu Sans Mono" w:hAnsi="DejaVu Sans Mono" w:cs="DejaVu Sans Mono"/>
          <w:sz w:val="16"/>
        </w:rPr>
        <w:t xml:space="preserve">  getTradingCalendar(request: CalendarRequest): Promise&lt;TradingCalendar&gt;;</w:t>
      </w:r>
    </w:p>
    <w:p>
      <w:pPr>
        <w:spacing w:after="0"/>
        <w:ind w:left="369" w:right="369"/>
        <w:jc w:val="left"/>
      </w:pPr>
      <w:r>
        <w:rPr>
          <w:rFonts w:ascii="DejaVu Sans Mono" w:hAnsi="DejaVu Sans Mono" w:cs="DejaVu Sans Mono"/>
          <w:sz w:val="16"/>
        </w:rPr>
        <w:t xml:space="preserve">  getCorporateActions(request: CorporateActionRequest): Promise&lt;CorporateAction[]&gt;;</w:t>
      </w:r>
    </w:p>
    <w:p>
      <w:pPr>
        <w:spacing w:after="0"/>
        <w:ind w:left="369" w:right="369"/>
        <w:jc w:val="left"/>
      </w:pPr>
      <w:r>
        <w:rPr>
          <w:rFonts w:ascii="DejaVu Sans Mono" w:hAnsi="DejaVu Sans Mono" w:cs="DejaVu Sans Mono"/>
          <w:sz w:val="16"/>
        </w:rPr>
        <w:t xml:space="preserve">  healthCheck(): Promise&lt;IntegrationHealth&gt;;</w:t>
      </w:r>
    </w:p>
    <w:p>
      <w:pPr>
        <w:spacing w:after="0"/>
        <w:ind w:left="369" w:right="369"/>
        <w:jc w:val="left"/>
      </w:pPr>
      <w:r>
        <w:rPr>
          <w:rFonts w:ascii="DejaVu Sans Mono" w:hAnsi="DejaVu Sans Mono" w:cs="DejaVu Sans Mono"/>
          <w:sz w:val="16"/>
        </w:rPr>
        <w:t>}</w:t>
      </w:r>
    </w:p>
    <w:p>
      <w:pPr>
        <w:pStyle w:val="Heading2"/>
        <w:keepNext w:val="0"/>
        <w:bidi/>
        <w:spacing w:after="60"/>
        <w:jc w:val="right"/>
      </w:pPr>
      <w:r>
        <w:rPr>
          <w:rFonts w:ascii="Arial" w:hAnsi="Arial" w:cs="Arial"/>
          <w:b w:val="0"/>
          <w:sz w:val="21"/>
        </w:rPr>
        <w:t>7.2 נתונים נדרשים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51"/>
            <w:shd w:fill="D9EAF7"/>
            <w:textDirection w:val="rtl"/>
            <w:vAlign w:val="center"/>
          </w:tcPr>
          <w:p>
            <w:pPr>
              <w:bidi/>
              <w:jc w:val="right"/>
            </w:pPr>
            <w:r>
              <w:rPr>
                <w:rFonts w:ascii="Arial" w:hAnsi="Arial" w:cs="Arial"/>
                <w:b/>
                <w:sz w:val="17"/>
              </w:rPr>
              <w:t>תחום</w:t>
            </w:r>
          </w:p>
        </w:tc>
        <w:tc>
          <w:tcPr>
            <w:tcW w:type="dxa" w:w="7257"/>
            <w:shd w:fill="D9EAF7"/>
            <w:textDirection w:val="rtl"/>
            <w:vAlign w:val="center"/>
          </w:tcPr>
          <w:p>
            <w:pPr>
              <w:bidi/>
              <w:jc w:val="right"/>
            </w:pPr>
            <w:r>
              <w:rPr>
                <w:rFonts w:ascii="Arial" w:hAnsi="Arial" w:cs="Arial"/>
                <w:b/>
                <w:sz w:val="17"/>
              </w:rPr>
              <w:t>נתונים</w:t>
            </w:r>
          </w:p>
        </w:tc>
      </w:tr>
      <w:tr>
        <w:tc>
          <w:tcPr>
            <w:tcW w:type="dxa" w:w="2551"/>
            <w:vAlign w:val="top"/>
            <w:textDirection w:val="lrTb"/>
          </w:tcPr>
          <w:p>
            <w:pPr>
              <w:jc w:val="left"/>
            </w:pPr>
            <w:r>
              <w:rPr>
                <w:rFonts w:ascii="DejaVu Sans Mono" w:hAnsi="DejaVu Sans Mono" w:cs="DejaVu Sans Mono"/>
                <w:sz w:val="17"/>
              </w:rPr>
              <w:t>Reference Data</w:t>
            </w:r>
          </w:p>
        </w:tc>
        <w:tc>
          <w:tcPr>
            <w:tcW w:type="dxa" w:w="7257"/>
            <w:vAlign w:val="top"/>
            <w:textDirection w:val="lrTb"/>
          </w:tcPr>
          <w:p>
            <w:pPr>
              <w:jc w:val="left"/>
            </w:pPr>
            <w:r>
              <w:rPr>
                <w:rFonts w:ascii="DejaVu Sans Mono" w:hAnsi="DejaVu Sans Mono" w:cs="DejaVu Sans Mono"/>
                <w:sz w:val="17"/>
              </w:rPr>
              <w:t>Symbol, exchange, currency, asset class, conid/provider IDs.</w:t>
            </w:r>
          </w:p>
        </w:tc>
      </w:tr>
      <w:tr>
        <w:tc>
          <w:tcPr>
            <w:tcW w:type="dxa" w:w="2551"/>
            <w:vAlign w:val="top"/>
            <w:textDirection w:val="lrTb"/>
          </w:tcPr>
          <w:p>
            <w:pPr>
              <w:jc w:val="left"/>
            </w:pPr>
            <w:r>
              <w:rPr>
                <w:rFonts w:ascii="DejaVu Sans Mono" w:hAnsi="DejaVu Sans Mono" w:cs="DejaVu Sans Mono"/>
                <w:sz w:val="17"/>
              </w:rPr>
              <w:t>Quotes</w:t>
            </w:r>
          </w:p>
        </w:tc>
        <w:tc>
          <w:tcPr>
            <w:tcW w:type="dxa" w:w="7257"/>
            <w:vAlign w:val="top"/>
            <w:textDirection w:val="lrTb"/>
          </w:tcPr>
          <w:p>
            <w:pPr>
              <w:jc w:val="left"/>
            </w:pPr>
            <w:r>
              <w:rPr>
                <w:rFonts w:ascii="DejaVu Sans Mono" w:hAnsi="DejaVu Sans Mono" w:cs="DejaVu Sans Mono"/>
                <w:sz w:val="17"/>
              </w:rPr>
              <w:t>Bid, Ask, sizes, last, timestamp.</w:t>
            </w:r>
          </w:p>
        </w:tc>
      </w:tr>
      <w:tr>
        <w:tc>
          <w:tcPr>
            <w:tcW w:type="dxa" w:w="2551"/>
            <w:vAlign w:val="top"/>
            <w:textDirection w:val="lrTb"/>
          </w:tcPr>
          <w:p>
            <w:pPr>
              <w:jc w:val="left"/>
            </w:pPr>
            <w:r>
              <w:rPr>
                <w:rFonts w:ascii="DejaVu Sans Mono" w:hAnsi="DejaVu Sans Mono" w:cs="DejaVu Sans Mono"/>
                <w:sz w:val="17"/>
              </w:rPr>
              <w:t>Trades</w:t>
            </w:r>
          </w:p>
        </w:tc>
        <w:tc>
          <w:tcPr>
            <w:tcW w:type="dxa" w:w="7257"/>
            <w:vAlign w:val="top"/>
            <w:textDirection w:val="rtl"/>
          </w:tcPr>
          <w:p>
            <w:pPr>
              <w:bidi/>
              <w:jc w:val="right"/>
            </w:pPr>
            <w:r>
              <w:rPr>
                <w:rFonts w:ascii="Arial" w:hAnsi="Arial" w:cs="Arial"/>
                <w:sz w:val="17"/>
              </w:rPr>
              <w:t>Price, size, exchange, timestamp לפי זמינות.</w:t>
            </w:r>
          </w:p>
        </w:tc>
      </w:tr>
      <w:tr>
        <w:tc>
          <w:tcPr>
            <w:tcW w:type="dxa" w:w="2551"/>
            <w:vAlign w:val="top"/>
            <w:textDirection w:val="lrTb"/>
          </w:tcPr>
          <w:p>
            <w:pPr>
              <w:jc w:val="left"/>
            </w:pPr>
            <w:r>
              <w:rPr>
                <w:rFonts w:ascii="DejaVu Sans Mono" w:hAnsi="DejaVu Sans Mono" w:cs="DejaVu Sans Mono"/>
                <w:sz w:val="17"/>
              </w:rPr>
              <w:t>Bars</w:t>
            </w:r>
          </w:p>
        </w:tc>
        <w:tc>
          <w:tcPr>
            <w:tcW w:type="dxa" w:w="7257"/>
            <w:vAlign w:val="top"/>
            <w:textDirection w:val="rtl"/>
          </w:tcPr>
          <w:p>
            <w:pPr>
              <w:bidi/>
              <w:jc w:val="right"/>
            </w:pPr>
            <w:r>
              <w:rPr>
                <w:rFonts w:ascii="Arial" w:hAnsi="Arial" w:cs="Arial"/>
                <w:sz w:val="17"/>
              </w:rPr>
              <w:t>OHLCV במרווחים הדרושים.</w:t>
            </w:r>
          </w:p>
        </w:tc>
      </w:tr>
      <w:tr>
        <w:tc>
          <w:tcPr>
            <w:tcW w:type="dxa" w:w="2551"/>
            <w:vAlign w:val="top"/>
            <w:textDirection w:val="lrTb"/>
          </w:tcPr>
          <w:p>
            <w:pPr>
              <w:jc w:val="left"/>
            </w:pPr>
            <w:r>
              <w:rPr>
                <w:rFonts w:ascii="DejaVu Sans Mono" w:hAnsi="DejaVu Sans Mono" w:cs="DejaVu Sans Mono"/>
                <w:sz w:val="17"/>
              </w:rPr>
              <w:t>Session</w:t>
            </w:r>
          </w:p>
        </w:tc>
        <w:tc>
          <w:tcPr>
            <w:tcW w:type="dxa" w:w="7257"/>
            <w:vAlign w:val="top"/>
            <w:textDirection w:val="lrTb"/>
          </w:tcPr>
          <w:p>
            <w:pPr>
              <w:jc w:val="left"/>
            </w:pPr>
            <w:r>
              <w:rPr>
                <w:rFonts w:ascii="DejaVu Sans Mono" w:hAnsi="DejaVu Sans Mono" w:cs="DejaVu Sans Mono"/>
                <w:sz w:val="17"/>
              </w:rPr>
              <w:t>Regular, Pre-market, After-hours, Halt/Closed.</w:t>
            </w:r>
          </w:p>
        </w:tc>
      </w:tr>
      <w:tr>
        <w:tc>
          <w:tcPr>
            <w:tcW w:type="dxa" w:w="2551"/>
            <w:vAlign w:val="top"/>
            <w:textDirection w:val="lrTb"/>
          </w:tcPr>
          <w:p>
            <w:pPr>
              <w:jc w:val="left"/>
            </w:pPr>
            <w:r>
              <w:rPr>
                <w:rFonts w:ascii="DejaVu Sans Mono" w:hAnsi="DejaVu Sans Mono" w:cs="DejaVu Sans Mono"/>
                <w:sz w:val="17"/>
              </w:rPr>
              <w:t>Corporate Actions</w:t>
            </w:r>
          </w:p>
        </w:tc>
        <w:tc>
          <w:tcPr>
            <w:tcW w:type="dxa" w:w="7257"/>
            <w:vAlign w:val="top"/>
            <w:textDirection w:val="lrTb"/>
          </w:tcPr>
          <w:p>
            <w:pPr>
              <w:jc w:val="left"/>
            </w:pPr>
            <w:r>
              <w:rPr>
                <w:rFonts w:ascii="DejaVu Sans Mono" w:hAnsi="DejaVu Sans Mono" w:cs="DejaVu Sans Mono"/>
                <w:sz w:val="17"/>
              </w:rPr>
              <w:t>Splits, dividends, symbol changes.</w:t>
            </w:r>
          </w:p>
        </w:tc>
      </w:tr>
      <w:tr>
        <w:tc>
          <w:tcPr>
            <w:tcW w:type="dxa" w:w="2551"/>
            <w:vAlign w:val="top"/>
            <w:textDirection w:val="lrTb"/>
          </w:tcPr>
          <w:p>
            <w:pPr>
              <w:jc w:val="left"/>
            </w:pPr>
            <w:r>
              <w:rPr>
                <w:rFonts w:ascii="DejaVu Sans Mono" w:hAnsi="DejaVu Sans Mono" w:cs="DejaVu Sans Mono"/>
                <w:sz w:val="17"/>
              </w:rPr>
              <w:t>Calendar</w:t>
            </w:r>
          </w:p>
        </w:tc>
        <w:tc>
          <w:tcPr>
            <w:tcW w:type="dxa" w:w="7257"/>
            <w:vAlign w:val="top"/>
            <w:textDirection w:val="lrTb"/>
          </w:tcPr>
          <w:p>
            <w:pPr>
              <w:jc w:val="left"/>
            </w:pPr>
            <w:r>
              <w:rPr>
                <w:rFonts w:ascii="DejaVu Sans Mono" w:hAnsi="DejaVu Sans Mono" w:cs="DejaVu Sans Mono"/>
                <w:sz w:val="17"/>
              </w:rPr>
              <w:t>Trading days, early close, holidays.</w:t>
            </w:r>
          </w:p>
        </w:tc>
      </w:tr>
    </w:tbl>
    <w:p>
      <w:pPr>
        <w:spacing w:after="20"/>
      </w:pPr>
    </w:p>
    <w:p>
      <w:pPr>
        <w:pStyle w:val="Heading2"/>
        <w:keepNext w:val="0"/>
        <w:bidi/>
        <w:spacing w:after="60"/>
        <w:jc w:val="right"/>
      </w:pPr>
      <w:r>
        <w:rPr>
          <w:rFonts w:ascii="Arial" w:hAnsi="Arial" w:cs="Arial"/>
          <w:b/>
          <w:sz w:val="25"/>
        </w:rPr>
        <w:t>7.3 רמות עדכניות נתונים (Freshness)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438"/>
            <w:shd w:fill="D9EAF7"/>
            <w:textDirection w:val="rtl"/>
            <w:vAlign w:val="center"/>
          </w:tcPr>
          <w:p>
            <w:pPr>
              <w:bidi/>
              <w:jc w:val="right"/>
            </w:pPr>
            <w:r>
              <w:rPr>
                <w:rFonts w:ascii="Arial" w:hAnsi="Arial" w:cs="Arial"/>
                <w:b/>
                <w:sz w:val="17"/>
              </w:rPr>
              <w:t>Class</w:t>
            </w:r>
          </w:p>
        </w:tc>
        <w:tc>
          <w:tcPr>
            <w:tcW w:type="dxa" w:w="7370"/>
            <w:shd w:fill="D9EAF7"/>
            <w:textDirection w:val="rtl"/>
            <w:vAlign w:val="center"/>
          </w:tcPr>
          <w:p>
            <w:pPr>
              <w:bidi/>
              <w:jc w:val="right"/>
            </w:pPr>
            <w:r>
              <w:rPr>
                <w:rFonts w:ascii="Arial" w:hAnsi="Arial" w:cs="Arial"/>
                <w:b/>
                <w:sz w:val="17"/>
              </w:rPr>
              <w:t>שימוש</w:t>
            </w:r>
          </w:p>
        </w:tc>
      </w:tr>
      <w:tr>
        <w:tc>
          <w:tcPr>
            <w:tcW w:type="dxa" w:w="2438"/>
            <w:vAlign w:val="top"/>
            <w:textDirection w:val="lrTb"/>
          </w:tcPr>
          <w:p>
            <w:pPr>
              <w:jc w:val="left"/>
            </w:pPr>
            <w:r>
              <w:rPr>
                <w:rFonts w:ascii="DejaVu Sans Mono" w:hAnsi="DejaVu Sans Mono" w:cs="DejaVu Sans Mono"/>
                <w:sz w:val="17"/>
              </w:rPr>
              <w:t>REALTIME</w:t>
            </w:r>
          </w:p>
        </w:tc>
        <w:tc>
          <w:tcPr>
            <w:tcW w:type="dxa" w:w="7370"/>
            <w:vAlign w:val="top"/>
            <w:textDirection w:val="rtl"/>
          </w:tcPr>
          <w:p>
            <w:pPr>
              <w:bidi/>
              <w:jc w:val="right"/>
            </w:pPr>
            <w:r>
              <w:rPr>
                <w:rFonts w:ascii="Arial" w:hAnsi="Arial" w:cs="Arial"/>
                <w:sz w:val="17"/>
              </w:rPr>
              <w:t>מתאים להחלטות וביצוע לפי Profile.</w:t>
            </w:r>
          </w:p>
        </w:tc>
      </w:tr>
      <w:tr>
        <w:tc>
          <w:tcPr>
            <w:tcW w:type="dxa" w:w="2438"/>
            <w:vAlign w:val="top"/>
            <w:textDirection w:val="lrTb"/>
          </w:tcPr>
          <w:p>
            <w:pPr>
              <w:jc w:val="left"/>
            </w:pPr>
            <w:r>
              <w:rPr>
                <w:rFonts w:ascii="DejaVu Sans Mono" w:hAnsi="DejaVu Sans Mono" w:cs="DejaVu Sans Mono"/>
                <w:sz w:val="17"/>
              </w:rPr>
              <w:t>NEAR_REALTIME</w:t>
            </w:r>
          </w:p>
        </w:tc>
        <w:tc>
          <w:tcPr>
            <w:tcW w:type="dxa" w:w="7370"/>
            <w:vAlign w:val="top"/>
            <w:textDirection w:val="rtl"/>
          </w:tcPr>
          <w:p>
            <w:pPr>
              <w:bidi/>
              <w:jc w:val="right"/>
            </w:pPr>
            <w:r>
              <w:rPr>
                <w:rFonts w:ascii="Arial" w:hAnsi="Arial" w:cs="Arial"/>
                <w:sz w:val="17"/>
              </w:rPr>
              <w:t>מתאים ל-Standard/Deep בלבד לפי Policy.</w:t>
            </w:r>
          </w:p>
        </w:tc>
      </w:tr>
      <w:tr>
        <w:tc>
          <w:tcPr>
            <w:tcW w:type="dxa" w:w="2438"/>
            <w:vAlign w:val="top"/>
            <w:textDirection w:val="lrTb"/>
          </w:tcPr>
          <w:p>
            <w:pPr>
              <w:jc w:val="left"/>
            </w:pPr>
            <w:r>
              <w:rPr>
                <w:rFonts w:ascii="DejaVu Sans Mono" w:hAnsi="DejaVu Sans Mono" w:cs="DejaVu Sans Mono"/>
                <w:sz w:val="17"/>
              </w:rPr>
              <w:t>DELAYED</w:t>
            </w:r>
          </w:p>
        </w:tc>
        <w:tc>
          <w:tcPr>
            <w:tcW w:type="dxa" w:w="7370"/>
            <w:vAlign w:val="top"/>
            <w:textDirection w:val="rtl"/>
          </w:tcPr>
          <w:p>
            <w:pPr>
              <w:bidi/>
              <w:jc w:val="right"/>
            </w:pPr>
            <w:r>
              <w:rPr>
                <w:rFonts w:ascii="Arial" w:hAnsi="Arial" w:cs="Arial"/>
                <w:sz w:val="17"/>
              </w:rPr>
              <w:t>מחקר/Replay; לא למסחר אוטומטי.</w:t>
            </w:r>
          </w:p>
        </w:tc>
      </w:tr>
      <w:tr>
        <w:tc>
          <w:tcPr>
            <w:tcW w:type="dxa" w:w="2438"/>
            <w:vAlign w:val="top"/>
            <w:textDirection w:val="lrTb"/>
          </w:tcPr>
          <w:p>
            <w:pPr>
              <w:jc w:val="left"/>
            </w:pPr>
            <w:r>
              <w:rPr>
                <w:rFonts w:ascii="DejaVu Sans Mono" w:hAnsi="DejaVu Sans Mono" w:cs="DejaVu Sans Mono"/>
                <w:sz w:val="17"/>
              </w:rPr>
              <w:t>STALE</w:t>
            </w:r>
          </w:p>
        </w:tc>
        <w:tc>
          <w:tcPr>
            <w:tcW w:type="dxa" w:w="7370"/>
            <w:vAlign w:val="top"/>
            <w:textDirection w:val="rtl"/>
          </w:tcPr>
          <w:p>
            <w:pPr>
              <w:bidi/>
              <w:jc w:val="right"/>
            </w:pPr>
            <w:r>
              <w:rPr>
                <w:rFonts w:ascii="Arial" w:hAnsi="Arial" w:cs="Arial"/>
                <w:sz w:val="17"/>
              </w:rPr>
              <w:t>אינו מורשה להחלטה חדשה.</w:t>
            </w:r>
          </w:p>
        </w:tc>
      </w:tr>
      <w:tr>
        <w:tc>
          <w:tcPr>
            <w:tcW w:type="dxa" w:w="2438"/>
            <w:vAlign w:val="top"/>
            <w:textDirection w:val="lrTb"/>
          </w:tcPr>
          <w:p>
            <w:pPr>
              <w:jc w:val="left"/>
            </w:pPr>
            <w:r>
              <w:rPr>
                <w:rFonts w:ascii="DejaVu Sans Mono" w:hAnsi="DejaVu Sans Mono" w:cs="DejaVu Sans Mono"/>
                <w:sz w:val="17"/>
              </w:rPr>
              <w:t>UNKNOWN</w:t>
            </w:r>
          </w:p>
        </w:tc>
        <w:tc>
          <w:tcPr>
            <w:tcW w:type="dxa" w:w="7370"/>
            <w:vAlign w:val="top"/>
            <w:textDirection w:val="lrTb"/>
          </w:tcPr>
          <w:p>
            <w:pPr>
              <w:jc w:val="left"/>
            </w:pPr>
            <w:r>
              <w:rPr>
                <w:rFonts w:ascii="DejaVu Sans Mono" w:hAnsi="DejaVu Sans Mono" w:cs="DejaVu Sans Mono"/>
                <w:sz w:val="17"/>
              </w:rPr>
              <w:t>Fail Closed.</w:t>
            </w:r>
          </w:p>
        </w:tc>
      </w:tr>
    </w:tbl>
    <w:p>
      <w:pPr>
        <w:spacing w:after="20"/>
      </w:pPr>
    </w:p>
    <w:p>
      <w:pPr>
        <w:pStyle w:val="Heading2"/>
        <w:keepNext w:val="0"/>
        <w:bidi/>
        <w:spacing w:after="60"/>
        <w:jc w:val="right"/>
      </w:pPr>
      <w:r>
        <w:rPr>
          <w:rFonts w:ascii="Arial" w:hAnsi="Arial" w:cs="Arial"/>
          <w:b/>
          <w:sz w:val="25"/>
        </w:rPr>
        <w:t>7.4 כללי ספק ראשי וספק חלופי</w:t>
      </w:r>
    </w:p>
    <w:p>
      <w:pPr>
        <w:bidi/>
        <w:spacing w:after="30"/>
        <w:ind w:left="283" w:hanging="198"/>
        <w:jc w:val="right"/>
      </w:pPr>
      <w:r>
        <w:rPr>
          <w:rFonts w:ascii="Arial" w:hAnsi="Arial" w:cs="Arial"/>
          <w:b/>
          <w:sz w:val="21"/>
        </w:rPr>
        <w:t xml:space="preserve">• </w:t>
      </w:r>
      <w:r>
        <w:rPr>
          <w:rFonts w:ascii="Arial" w:hAnsi="Arial" w:cs="Arial"/>
          <w:sz w:val="21"/>
        </w:rPr>
        <w:t>Fallback אינו מערבב Quotes משני ספקים באותו Snapshot בלי Source Attribution.</w:t>
      </w:r>
    </w:p>
    <w:p>
      <w:pPr>
        <w:bidi/>
        <w:spacing w:after="30"/>
        <w:ind w:left="283" w:hanging="198"/>
        <w:jc w:val="right"/>
      </w:pPr>
      <w:r>
        <w:rPr>
          <w:rFonts w:ascii="Arial" w:hAnsi="Arial" w:cs="Arial"/>
          <w:b/>
          <w:sz w:val="21"/>
        </w:rPr>
        <w:t xml:space="preserve">• </w:t>
      </w:r>
      <w:r>
        <w:rPr>
          <w:rFonts w:ascii="Arial" w:hAnsi="Arial" w:cs="Arial"/>
          <w:sz w:val="21"/>
        </w:rPr>
        <w:t>מעבר ספק באמצע החלטה יוצר Snapshot חדש ולא משנה Snapshot קפוא.</w:t>
      </w:r>
    </w:p>
    <w:p>
      <w:pPr>
        <w:bidi/>
        <w:spacing w:after="30"/>
        <w:ind w:left="283" w:hanging="198"/>
        <w:jc w:val="right"/>
      </w:pPr>
      <w:r>
        <w:rPr>
          <w:rFonts w:ascii="Arial" w:hAnsi="Arial" w:cs="Arial"/>
          <w:b/>
          <w:sz w:val="21"/>
        </w:rPr>
        <w:t xml:space="preserve">• </w:t>
      </w:r>
      <w:r>
        <w:rPr>
          <w:rFonts w:ascii="Arial" w:hAnsi="Arial" w:cs="Arial"/>
          <w:sz w:val="21"/>
        </w:rPr>
        <w:t>חוסר התאמה מהותי בין ספקים מייצר MARKET_DATA_CONFLICT.</w:t>
      </w:r>
    </w:p>
    <w:p>
      <w:pPr>
        <w:bidi/>
        <w:spacing w:after="30"/>
        <w:ind w:left="283" w:hanging="198"/>
        <w:jc w:val="right"/>
      </w:pPr>
      <w:r>
        <w:rPr>
          <w:rFonts w:ascii="Arial" w:hAnsi="Arial" w:cs="Arial"/>
          <w:b/>
          <w:sz w:val="21"/>
        </w:rPr>
        <w:t xml:space="preserve">• </w:t>
      </w:r>
      <w:r>
        <w:rPr>
          <w:rFonts w:ascii="Arial" w:hAnsi="Arial" w:cs="Arial"/>
          <w:sz w:val="21"/>
        </w:rPr>
        <w:t>אין Fallback לנתון Delayed כאשר Strategy דורשת Realtime.</w:t>
      </w:r>
    </w:p>
    <w:p>
      <w:pPr>
        <w:bidi/>
        <w:spacing w:after="30"/>
        <w:ind w:left="283" w:hanging="198"/>
        <w:jc w:val="right"/>
      </w:pPr>
      <w:r>
        <w:rPr>
          <w:rFonts w:ascii="Arial" w:hAnsi="Arial" w:cs="Arial"/>
          <w:b/>
          <w:sz w:val="21"/>
        </w:rPr>
        <w:t xml:space="preserve">• </w:t>
      </w:r>
      <w:r>
        <w:rPr>
          <w:rFonts w:ascii="Arial" w:hAnsi="Arial" w:cs="Arial"/>
          <w:sz w:val="21"/>
        </w:rPr>
        <w:t>Cache נצרך רק בתוך TTL שהוגדר ל-Feature ול-Processing Profile.</w:t>
      </w:r>
    </w:p>
    <w:p>
      <w:pPr>
        <w:pStyle w:val="Heading2"/>
        <w:keepNext w:val="0"/>
        <w:bidi/>
        <w:spacing w:after="60"/>
        <w:jc w:val="right"/>
      </w:pPr>
      <w:r>
        <w:rPr>
          <w:rFonts w:ascii="Arial" w:hAnsi="Arial" w:cs="Arial"/>
          <w:b/>
          <w:sz w:val="25"/>
        </w:rPr>
        <w:t>7.5 מבחן השוואה לפני בחירת ספק</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438"/>
            <w:shd w:fill="D9EAF7"/>
            <w:textDirection w:val="rtl"/>
            <w:vAlign w:val="center"/>
          </w:tcPr>
          <w:p>
            <w:pPr>
              <w:bidi/>
              <w:jc w:val="right"/>
            </w:pPr>
            <w:r>
              <w:rPr>
                <w:rFonts w:ascii="Arial" w:hAnsi="Arial" w:cs="Arial"/>
                <w:b/>
                <w:sz w:val="17"/>
              </w:rPr>
              <w:t>מדד</w:t>
            </w:r>
          </w:p>
        </w:tc>
        <w:tc>
          <w:tcPr>
            <w:tcW w:type="dxa" w:w="7370"/>
            <w:shd w:fill="D9EAF7"/>
            <w:textDirection w:val="rtl"/>
            <w:vAlign w:val="center"/>
          </w:tcPr>
          <w:p>
            <w:pPr>
              <w:bidi/>
              <w:jc w:val="right"/>
            </w:pPr>
            <w:r>
              <w:rPr>
                <w:rFonts w:ascii="Arial" w:hAnsi="Arial" w:cs="Arial"/>
                <w:b/>
                <w:sz w:val="17"/>
              </w:rPr>
              <w:t>בדיקה</w:t>
            </w:r>
          </w:p>
        </w:tc>
      </w:tr>
      <w:tr>
        <w:tc>
          <w:tcPr>
            <w:tcW w:type="dxa" w:w="2438"/>
            <w:vAlign w:val="top"/>
            <w:textDirection w:val="lrTb"/>
          </w:tcPr>
          <w:p>
            <w:pPr>
              <w:jc w:val="left"/>
            </w:pPr>
            <w:r>
              <w:rPr>
                <w:rFonts w:ascii="DejaVu Sans Mono" w:hAnsi="DejaVu Sans Mono" w:cs="DejaVu Sans Mono"/>
                <w:sz w:val="17"/>
              </w:rPr>
              <w:t>Coverage</w:t>
            </w:r>
          </w:p>
        </w:tc>
        <w:tc>
          <w:tcPr>
            <w:tcW w:type="dxa" w:w="7370"/>
            <w:vAlign w:val="top"/>
            <w:textDirection w:val="rtl"/>
          </w:tcPr>
          <w:p>
            <w:pPr>
              <w:bidi/>
              <w:jc w:val="right"/>
            </w:pPr>
            <w:r>
              <w:rPr>
                <w:rFonts w:ascii="Arial" w:hAnsi="Arial" w:cs="Arial"/>
                <w:sz w:val="17"/>
              </w:rPr>
              <w:t>מניות/ETF, Pre/After, corporate actions.</w:t>
            </w:r>
          </w:p>
        </w:tc>
      </w:tr>
      <w:tr>
        <w:tc>
          <w:tcPr>
            <w:tcW w:type="dxa" w:w="2438"/>
            <w:vAlign w:val="top"/>
            <w:textDirection w:val="lrTb"/>
          </w:tcPr>
          <w:p>
            <w:pPr>
              <w:jc w:val="left"/>
            </w:pPr>
            <w:r>
              <w:rPr>
                <w:rFonts w:ascii="DejaVu Sans Mono" w:hAnsi="DejaVu Sans Mono" w:cs="DejaVu Sans Mono"/>
                <w:sz w:val="17"/>
              </w:rPr>
              <w:t>Latency</w:t>
            </w:r>
          </w:p>
        </w:tc>
        <w:tc>
          <w:tcPr>
            <w:tcW w:type="dxa" w:w="7370"/>
            <w:vAlign w:val="top"/>
            <w:textDirection w:val="rtl"/>
          </w:tcPr>
          <w:p>
            <w:pPr>
              <w:bidi/>
              <w:jc w:val="right"/>
            </w:pPr>
            <w:r>
              <w:rPr>
                <w:rFonts w:ascii="Arial" w:hAnsi="Arial" w:cs="Arial"/>
                <w:sz w:val="17"/>
              </w:rPr>
              <w:t>P50/P95/P99 מקצה לקצה.</w:t>
            </w:r>
          </w:p>
        </w:tc>
      </w:tr>
      <w:tr>
        <w:tc>
          <w:tcPr>
            <w:tcW w:type="dxa" w:w="2438"/>
            <w:vAlign w:val="top"/>
            <w:textDirection w:val="lrTb"/>
          </w:tcPr>
          <w:p>
            <w:pPr>
              <w:jc w:val="left"/>
            </w:pPr>
            <w:r>
              <w:rPr>
                <w:rFonts w:ascii="DejaVu Sans Mono" w:hAnsi="DejaVu Sans Mono" w:cs="DejaVu Sans Mono"/>
                <w:sz w:val="17"/>
              </w:rPr>
              <w:t>Completeness</w:t>
            </w:r>
          </w:p>
        </w:tc>
        <w:tc>
          <w:tcPr>
            <w:tcW w:type="dxa" w:w="7370"/>
            <w:vAlign w:val="top"/>
            <w:textDirection w:val="rtl"/>
          </w:tcPr>
          <w:p>
            <w:pPr>
              <w:bidi/>
              <w:jc w:val="right"/>
            </w:pPr>
            <w:r>
              <w:rPr>
                <w:rFonts w:ascii="Arial" w:hAnsi="Arial" w:cs="Arial"/>
                <w:sz w:val="17"/>
              </w:rPr>
              <w:t>שדות חסרים ו-Gaps.</w:t>
            </w:r>
          </w:p>
        </w:tc>
      </w:tr>
      <w:tr>
        <w:tc>
          <w:tcPr>
            <w:tcW w:type="dxa" w:w="2438"/>
            <w:vAlign w:val="top"/>
            <w:textDirection w:val="lrTb"/>
          </w:tcPr>
          <w:p>
            <w:pPr>
              <w:jc w:val="left"/>
            </w:pPr>
            <w:r>
              <w:rPr>
                <w:rFonts w:ascii="DejaVu Sans Mono" w:hAnsi="DejaVu Sans Mono" w:cs="DejaVu Sans Mono"/>
                <w:sz w:val="17"/>
              </w:rPr>
              <w:t>Stability</w:t>
            </w:r>
          </w:p>
        </w:tc>
        <w:tc>
          <w:tcPr>
            <w:tcW w:type="dxa" w:w="7370"/>
            <w:vAlign w:val="top"/>
            <w:textDirection w:val="rtl"/>
          </w:tcPr>
          <w:p>
            <w:pPr>
              <w:bidi/>
              <w:jc w:val="right"/>
            </w:pPr>
            <w:r>
              <w:rPr>
                <w:rFonts w:ascii="Arial" w:hAnsi="Arial" w:cs="Arial"/>
                <w:sz w:val="17"/>
              </w:rPr>
              <w:t>ניתוקים ו-Reconnect.</w:t>
            </w:r>
          </w:p>
        </w:tc>
      </w:tr>
      <w:tr>
        <w:tc>
          <w:tcPr>
            <w:tcW w:type="dxa" w:w="2438"/>
            <w:vAlign w:val="top"/>
            <w:textDirection w:val="lrTb"/>
          </w:tcPr>
          <w:p>
            <w:pPr>
              <w:jc w:val="left"/>
            </w:pPr>
            <w:r>
              <w:rPr>
                <w:rFonts w:ascii="DejaVu Sans Mono" w:hAnsi="DejaVu Sans Mono" w:cs="DejaVu Sans Mono"/>
                <w:sz w:val="17"/>
              </w:rPr>
              <w:t>Limits</w:t>
            </w:r>
          </w:p>
        </w:tc>
        <w:tc>
          <w:tcPr>
            <w:tcW w:type="dxa" w:w="7370"/>
            <w:vAlign w:val="top"/>
            <w:textDirection w:val="lrTb"/>
          </w:tcPr>
          <w:p>
            <w:pPr>
              <w:jc w:val="left"/>
            </w:pPr>
            <w:r>
              <w:rPr>
                <w:rFonts w:ascii="DejaVu Sans Mono" w:hAnsi="DejaVu Sans Mono" w:cs="DejaVu Sans Mono"/>
                <w:sz w:val="17"/>
              </w:rPr>
              <w:t>Subscriptions, snapshots, historical pacing.</w:t>
            </w:r>
          </w:p>
        </w:tc>
      </w:tr>
      <w:tr>
        <w:tc>
          <w:tcPr>
            <w:tcW w:type="dxa" w:w="2438"/>
            <w:vAlign w:val="top"/>
            <w:textDirection w:val="lrTb"/>
          </w:tcPr>
          <w:p>
            <w:pPr>
              <w:jc w:val="left"/>
            </w:pPr>
            <w:r>
              <w:rPr>
                <w:rFonts w:ascii="DejaVu Sans Mono" w:hAnsi="DejaVu Sans Mono" w:cs="DejaVu Sans Mono"/>
                <w:sz w:val="17"/>
              </w:rPr>
              <w:t>Replay Match</w:t>
            </w:r>
          </w:p>
        </w:tc>
        <w:tc>
          <w:tcPr>
            <w:tcW w:type="dxa" w:w="7370"/>
            <w:vAlign w:val="top"/>
            <w:textDirection w:val="rtl"/>
          </w:tcPr>
          <w:p>
            <w:pPr>
              <w:bidi/>
              <w:jc w:val="right"/>
            </w:pPr>
            <w:r>
              <w:rPr>
                <w:rFonts w:ascii="Arial" w:hAnsi="Arial" w:cs="Arial"/>
                <w:sz w:val="17"/>
              </w:rPr>
              <w:t>התאמה בין היסטוריה ל-Live.</w:t>
            </w:r>
          </w:p>
        </w:tc>
      </w:tr>
      <w:tr>
        <w:tc>
          <w:tcPr>
            <w:tcW w:type="dxa" w:w="2438"/>
            <w:vAlign w:val="top"/>
            <w:textDirection w:val="lrTb"/>
          </w:tcPr>
          <w:p>
            <w:pPr>
              <w:jc w:val="left"/>
            </w:pPr>
            <w:r>
              <w:rPr>
                <w:rFonts w:ascii="DejaVu Sans Mono" w:hAnsi="DejaVu Sans Mono" w:cs="DejaVu Sans Mono"/>
                <w:sz w:val="17"/>
              </w:rPr>
              <w:t>Cost</w:t>
            </w:r>
          </w:p>
        </w:tc>
        <w:tc>
          <w:tcPr>
            <w:tcW w:type="dxa" w:w="7370"/>
            <w:vAlign w:val="top"/>
            <w:textDirection w:val="rtl"/>
          </w:tcPr>
          <w:p>
            <w:pPr>
              <w:bidi/>
              <w:jc w:val="right"/>
            </w:pPr>
            <w:r>
              <w:rPr>
                <w:rFonts w:ascii="Arial" w:hAnsi="Arial" w:cs="Arial"/>
                <w:sz w:val="17"/>
              </w:rPr>
              <w:t>עלות חודשית לפי Universe ושימוש.</w:t>
            </w:r>
          </w:p>
        </w:tc>
      </w:tr>
    </w:tbl>
    <w:p>
      <w:pPr>
        <w:spacing w:after="20"/>
      </w:pPr>
    </w:p>
    <w:p>
      <w:pPr>
        <w:pStyle w:val="Heading1"/>
        <w:keepNext w:val="0"/>
        <w:bidi/>
        <w:spacing w:after="60"/>
        <w:jc w:val="right"/>
      </w:pPr>
      <w:r>
        <w:rPr>
          <w:rFonts w:ascii="Arial" w:hAnsi="Arial" w:cs="Arial"/>
          <w:b/>
          <w:sz w:val="32"/>
        </w:rPr>
        <w:t>8. לקוחות ספקי AI</w:t>
      </w:r>
    </w:p>
    <w:tbl>
      <w:tblPr>
        <w:tblStyle w:val="TableGrid"/>
        <w:tblW w:type="auto" w:w="0"/>
        <w:jc w:val="center"/>
        <w:tblLook w:firstColumn="1" w:firstRow="1" w:lastColumn="0" w:lastRow="0" w:noHBand="0" w:noVBand="1" w:val="04A0"/>
      </w:tblPr>
      <w:tblGrid>
        <w:gridCol w:w="10370"/>
      </w:tblGrid>
      <w:tr>
        <w:tc>
          <w:tcPr>
            <w:tcW w:type="dxa" w:w="10370"/>
            <w:shd w:fill="EEF4F8"/>
            <w:textDirection w:val="rtl"/>
          </w:tcPr>
          <w:p>
            <w:pPr>
              <w:bidi/>
              <w:jc w:val="right"/>
            </w:pPr>
            <w:r>
              <w:rPr>
                <w:rFonts w:ascii="Arial" w:hAnsi="Arial" w:cs="Arial"/>
                <w:b/>
                <w:sz w:val="21"/>
              </w:rPr>
              <w:t>אין Model Gateway כשירות רשת בגרסה הראשונה. עם זאת, כל Analyzer משתמש ב-Client פנימי אחיד, כדי שספק או מודל יוחלפו בקונפיגורציה ולא בתוך לוגיקת ההחלטה.</w:t>
            </w:r>
          </w:p>
        </w:tc>
      </w:tr>
    </w:tbl>
    <w:p>
      <w:pPr>
        <w:spacing w:after="20"/>
      </w:pPr>
    </w:p>
    <w:p>
      <w:pPr>
        <w:pStyle w:val="Heading2"/>
        <w:keepNext w:val="0"/>
        <w:bidi/>
        <w:spacing w:after="60"/>
        <w:jc w:val="right"/>
      </w:pPr>
      <w:r>
        <w:rPr>
          <w:rFonts w:ascii="Arial" w:hAnsi="Arial" w:cs="Arial"/>
          <w:b/>
          <w:sz w:val="25"/>
        </w:rPr>
        <w:t>8.1 משימות בינה מלאכותית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515"/>
            <w:shd w:fill="D9EAF7"/>
            <w:textDirection w:val="rtl"/>
            <w:vAlign w:val="center"/>
          </w:tcPr>
          <w:p>
            <w:pPr>
              <w:bidi/>
              <w:jc w:val="right"/>
            </w:pPr>
            <w:r>
              <w:rPr>
                <w:rFonts w:ascii="Arial" w:hAnsi="Arial" w:cs="Arial"/>
                <w:b/>
                <w:sz w:val="16"/>
              </w:rPr>
              <w:t>Task</w:t>
            </w:r>
          </w:p>
        </w:tc>
        <w:tc>
          <w:tcPr>
            <w:tcW w:type="dxa" w:w="6293"/>
            <w:shd w:fill="D9EAF7"/>
            <w:textDirection w:val="rtl"/>
            <w:vAlign w:val="center"/>
          </w:tcPr>
          <w:p>
            <w:pPr>
              <w:bidi/>
              <w:jc w:val="right"/>
            </w:pPr>
            <w:r>
              <w:rPr>
                <w:rFonts w:ascii="Arial" w:hAnsi="Arial" w:cs="Arial"/>
                <w:b/>
                <w:sz w:val="16"/>
              </w:rPr>
              <w:t>פלט</w:t>
            </w:r>
          </w:p>
        </w:tc>
      </w:tr>
      <w:tr>
        <w:tc>
          <w:tcPr>
            <w:tcW w:type="dxa" w:w="3515"/>
            <w:vAlign w:val="top"/>
            <w:textDirection w:val="lrTb"/>
          </w:tcPr>
          <w:p>
            <w:pPr>
              <w:jc w:val="left"/>
            </w:pPr>
            <w:r>
              <w:rPr>
                <w:rFonts w:ascii="DejaVu Sans Mono" w:hAnsi="DejaVu Sans Mono" w:cs="DejaVu Sans Mono"/>
                <w:sz w:val="16"/>
              </w:rPr>
              <w:t>TICKER_ENTITY_EXTRACTION</w:t>
            </w:r>
          </w:p>
        </w:tc>
        <w:tc>
          <w:tcPr>
            <w:tcW w:type="dxa" w:w="6293"/>
            <w:vAlign w:val="top"/>
            <w:textDirection w:val="rtl"/>
          </w:tcPr>
          <w:p>
            <w:pPr>
              <w:bidi/>
              <w:jc w:val="right"/>
            </w:pPr>
            <w:r>
              <w:rPr>
                <w:rFonts w:ascii="Arial" w:hAnsi="Arial" w:cs="Arial"/>
                <w:sz w:val="16"/>
              </w:rPr>
              <w:t>טיקר, חברה, נכס, בורסה ועמימות.</w:t>
            </w:r>
          </w:p>
        </w:tc>
      </w:tr>
      <w:tr>
        <w:tc>
          <w:tcPr>
            <w:tcW w:type="dxa" w:w="3515"/>
            <w:vAlign w:val="top"/>
            <w:textDirection w:val="lrTb"/>
          </w:tcPr>
          <w:p>
            <w:pPr>
              <w:jc w:val="left"/>
            </w:pPr>
            <w:r>
              <w:rPr>
                <w:rFonts w:ascii="DejaVu Sans Mono" w:hAnsi="DejaVu Sans Mono" w:cs="DejaVu Sans Mono"/>
                <w:sz w:val="16"/>
              </w:rPr>
              <w:t>TRADE_INSTRUCTION_EXTRACTION</w:t>
            </w:r>
          </w:p>
        </w:tc>
        <w:tc>
          <w:tcPr>
            <w:tcW w:type="dxa" w:w="6293"/>
            <w:vAlign w:val="top"/>
            <w:textDirection w:val="lrTb"/>
          </w:tcPr>
          <w:p>
            <w:pPr>
              <w:jc w:val="left"/>
            </w:pPr>
            <w:r>
              <w:rPr>
                <w:rFonts w:ascii="DejaVu Sans Mono" w:hAnsi="DejaVu Sans Mono" w:cs="DejaVu Sans Mono"/>
                <w:sz w:val="16"/>
              </w:rPr>
              <w:t>Entry, target, stop, validity, revision.</w:t>
            </w:r>
          </w:p>
        </w:tc>
      </w:tr>
      <w:tr>
        <w:tc>
          <w:tcPr>
            <w:tcW w:type="dxa" w:w="3515"/>
            <w:vAlign w:val="top"/>
            <w:textDirection w:val="lrTb"/>
          </w:tcPr>
          <w:p>
            <w:pPr>
              <w:jc w:val="left"/>
            </w:pPr>
            <w:r>
              <w:rPr>
                <w:rFonts w:ascii="DejaVu Sans Mono" w:hAnsi="DejaVu Sans Mono" w:cs="DejaVu Sans Mono"/>
                <w:sz w:val="16"/>
              </w:rPr>
              <w:t>INTENT_SENTIMENT</w:t>
            </w:r>
          </w:p>
        </w:tc>
        <w:tc>
          <w:tcPr>
            <w:tcW w:type="dxa" w:w="6293"/>
            <w:vAlign w:val="top"/>
            <w:textDirection w:val="rtl"/>
          </w:tcPr>
          <w:p>
            <w:pPr>
              <w:bidi/>
              <w:jc w:val="right"/>
            </w:pPr>
            <w:r>
              <w:rPr>
                <w:rFonts w:ascii="Arial" w:hAnsi="Arial" w:cs="Arial"/>
                <w:sz w:val="16"/>
              </w:rPr>
              <w:t>כניסה/יציאה/עדכון/דיון וכיוון.</w:t>
            </w:r>
          </w:p>
        </w:tc>
      </w:tr>
      <w:tr>
        <w:tc>
          <w:tcPr>
            <w:tcW w:type="dxa" w:w="3515"/>
            <w:vAlign w:val="top"/>
            <w:textDirection w:val="lrTb"/>
          </w:tcPr>
          <w:p>
            <w:pPr>
              <w:jc w:val="left"/>
            </w:pPr>
            <w:r>
              <w:rPr>
                <w:rFonts w:ascii="DejaVu Sans Mono" w:hAnsi="DejaVu Sans Mono" w:cs="DejaVu Sans Mono"/>
                <w:sz w:val="16"/>
              </w:rPr>
              <w:t>NEWS_CATALYST_CLASSIFICATION</w:t>
            </w:r>
          </w:p>
        </w:tc>
        <w:tc>
          <w:tcPr>
            <w:tcW w:type="dxa" w:w="6293"/>
            <w:vAlign w:val="top"/>
            <w:textDirection w:val="rtl"/>
          </w:tcPr>
          <w:p>
            <w:pPr>
              <w:bidi/>
              <w:jc w:val="right"/>
            </w:pPr>
            <w:r>
              <w:rPr>
                <w:rFonts w:ascii="Arial" w:hAnsi="Arial" w:cs="Arial"/>
                <w:sz w:val="16"/>
              </w:rPr>
              <w:t>סוג אירוע, חומרה ומקור.</w:t>
            </w:r>
          </w:p>
        </w:tc>
      </w:tr>
      <w:tr>
        <w:tc>
          <w:tcPr>
            <w:tcW w:type="dxa" w:w="3515"/>
            <w:vAlign w:val="top"/>
            <w:textDirection w:val="lrTb"/>
          </w:tcPr>
          <w:p>
            <w:pPr>
              <w:jc w:val="left"/>
            </w:pPr>
            <w:r>
              <w:rPr>
                <w:rFonts w:ascii="DejaVu Sans Mono" w:hAnsi="DejaVu Sans Mono" w:cs="DejaVu Sans Mono"/>
                <w:sz w:val="16"/>
              </w:rPr>
              <w:t>SOURCE_CONTEXT_SUMMARY</w:t>
            </w:r>
          </w:p>
        </w:tc>
        <w:tc>
          <w:tcPr>
            <w:tcW w:type="dxa" w:w="6293"/>
            <w:vAlign w:val="top"/>
            <w:textDirection w:val="rtl"/>
          </w:tcPr>
          <w:p>
            <w:pPr>
              <w:bidi/>
              <w:jc w:val="right"/>
            </w:pPr>
            <w:r>
              <w:rPr>
                <w:rFonts w:ascii="Arial" w:hAnsi="Arial" w:cs="Arial"/>
                <w:sz w:val="16"/>
              </w:rPr>
              <w:t>הקשר Thread/Conversation.</w:t>
            </w:r>
          </w:p>
        </w:tc>
      </w:tr>
      <w:tr>
        <w:tc>
          <w:tcPr>
            <w:tcW w:type="dxa" w:w="3515"/>
            <w:vAlign w:val="top"/>
            <w:textDirection w:val="lrTb"/>
          </w:tcPr>
          <w:p>
            <w:pPr>
              <w:jc w:val="left"/>
            </w:pPr>
            <w:r>
              <w:rPr>
                <w:rFonts w:ascii="DejaVu Sans Mono" w:hAnsi="DejaVu Sans Mono" w:cs="DejaVu Sans Mono"/>
                <w:sz w:val="16"/>
              </w:rPr>
              <w:t>CRITIC_REVIEW</w:t>
            </w:r>
          </w:p>
        </w:tc>
        <w:tc>
          <w:tcPr>
            <w:tcW w:type="dxa" w:w="6293"/>
            <w:vAlign w:val="top"/>
            <w:textDirection w:val="rtl"/>
          </w:tcPr>
          <w:p>
            <w:pPr>
              <w:bidi/>
              <w:jc w:val="right"/>
            </w:pPr>
            <w:r>
              <w:rPr>
                <w:rFonts w:ascii="Arial" w:hAnsi="Arial" w:cs="Arial"/>
                <w:sz w:val="16"/>
              </w:rPr>
              <w:t>סתירות, מידע חסר וסיבות אפשריות לכשל.</w:t>
            </w:r>
          </w:p>
        </w:tc>
      </w:tr>
      <w:tr>
        <w:tc>
          <w:tcPr>
            <w:tcW w:type="dxa" w:w="3515"/>
            <w:vAlign w:val="top"/>
            <w:textDirection w:val="lrTb"/>
          </w:tcPr>
          <w:p>
            <w:pPr>
              <w:jc w:val="left"/>
            </w:pPr>
            <w:r>
              <w:rPr>
                <w:rFonts w:ascii="DejaVu Sans Mono" w:hAnsi="DejaVu Sans Mono" w:cs="DejaVu Sans Mono"/>
                <w:sz w:val="16"/>
              </w:rPr>
              <w:t>POST_TRADE_CLASSIFICATION</w:t>
            </w:r>
          </w:p>
        </w:tc>
        <w:tc>
          <w:tcPr>
            <w:tcW w:type="dxa" w:w="6293"/>
            <w:vAlign w:val="top"/>
            <w:textDirection w:val="rtl"/>
          </w:tcPr>
          <w:p>
            <w:pPr>
              <w:bidi/>
              <w:jc w:val="right"/>
            </w:pPr>
            <w:r>
              <w:rPr>
                <w:rFonts w:ascii="Arial" w:hAnsi="Arial" w:cs="Arial"/>
                <w:sz w:val="16"/>
              </w:rPr>
              <w:t>סיווג איכות החלטה ושגיאה.</w:t>
            </w:r>
          </w:p>
        </w:tc>
      </w:tr>
    </w:tbl>
    <w:p>
      <w:pPr>
        <w:spacing w:after="20"/>
      </w:pPr>
    </w:p>
    <w:p>
      <w:pPr>
        <w:pStyle w:val="Heading2"/>
        <w:keepNext w:val="0"/>
        <w:bidi/>
        <w:spacing w:after="60"/>
        <w:jc w:val="right"/>
      </w:pPr>
      <w:r>
        <w:rPr>
          <w:rFonts w:ascii="Arial" w:hAnsi="Arial" w:cs="Arial"/>
          <w:b/>
          <w:sz w:val="25"/>
        </w:rPr>
        <w:t>8.2 חוזה Client</w:t>
      </w:r>
    </w:p>
    <w:p>
      <w:pPr>
        <w:spacing w:after="0"/>
        <w:ind w:left="369" w:right="369"/>
        <w:jc w:val="left"/>
      </w:pPr>
      <w:r>
        <w:rPr>
          <w:rFonts w:ascii="DejaVu Sans Mono" w:hAnsi="DejaVu Sans Mono" w:cs="DejaVu Sans Mono"/>
          <w:sz w:val="16"/>
        </w:rPr>
        <w:t>interface AIProviderClient {</w:t>
      </w:r>
    </w:p>
    <w:p>
      <w:pPr>
        <w:spacing w:after="0"/>
        <w:ind w:left="369" w:right="369"/>
        <w:jc w:val="left"/>
      </w:pPr>
      <w:r>
        <w:rPr>
          <w:rFonts w:ascii="DejaVu Sans Mono" w:hAnsi="DejaVu Sans Mono" w:cs="DejaVu Sans Mono"/>
          <w:sz w:val="16"/>
        </w:rPr>
        <w:t xml:space="preserve">  providerId: string;</w:t>
      </w:r>
    </w:p>
    <w:p>
      <w:pPr>
        <w:spacing w:after="0"/>
        <w:ind w:left="369" w:right="369"/>
        <w:jc w:val="left"/>
      </w:pPr>
      <w:r>
        <w:rPr>
          <w:rFonts w:ascii="DejaVu Sans Mono" w:hAnsi="DejaVu Sans Mono" w:cs="DejaVu Sans Mono"/>
          <w:sz w:val="16"/>
        </w:rPr>
        <w:t xml:space="preserve">  modelId: string;</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analyze&lt;TInput, TOutput&gt;(</w:t>
      </w:r>
    </w:p>
    <w:p>
      <w:pPr>
        <w:spacing w:after="0"/>
        <w:ind w:left="369" w:right="369"/>
        <w:jc w:val="left"/>
      </w:pPr>
      <w:r>
        <w:rPr>
          <w:rFonts w:ascii="DejaVu Sans Mono" w:hAnsi="DejaVu Sans Mono" w:cs="DejaVu Sans Mono"/>
          <w:sz w:val="16"/>
        </w:rPr>
        <w:t xml:space="preserve">    task: AITask,</w:t>
      </w:r>
    </w:p>
    <w:p>
      <w:pPr>
        <w:spacing w:after="0"/>
        <w:ind w:left="369" w:right="369"/>
        <w:jc w:val="left"/>
      </w:pPr>
      <w:r>
        <w:rPr>
          <w:rFonts w:ascii="DejaVu Sans Mono" w:hAnsi="DejaVu Sans Mono" w:cs="DejaVu Sans Mono"/>
          <w:sz w:val="16"/>
        </w:rPr>
        <w:t xml:space="preserve">    input: TInput,</w:t>
      </w:r>
    </w:p>
    <w:p>
      <w:pPr>
        <w:spacing w:after="0"/>
        <w:ind w:left="369" w:right="369"/>
        <w:jc w:val="left"/>
      </w:pPr>
      <w:r>
        <w:rPr>
          <w:rFonts w:ascii="DejaVu Sans Mono" w:hAnsi="DejaVu Sans Mono" w:cs="DejaVu Sans Mono"/>
          <w:sz w:val="16"/>
        </w:rPr>
        <w:t xml:space="preserve">    schema: JsonSchema&lt;TOutput&gt;,</w:t>
      </w:r>
    </w:p>
    <w:p>
      <w:pPr>
        <w:spacing w:after="0"/>
        <w:ind w:left="369" w:right="369"/>
        <w:jc w:val="left"/>
      </w:pPr>
      <w:r>
        <w:rPr>
          <w:rFonts w:ascii="DejaVu Sans Mono" w:hAnsi="DejaVu Sans Mono" w:cs="DejaVu Sans Mono"/>
          <w:sz w:val="16"/>
        </w:rPr>
        <w:t xml:space="preserve">    options: AIRequestOptions</w:t>
      </w:r>
    </w:p>
    <w:p>
      <w:pPr>
        <w:spacing w:after="0"/>
        <w:ind w:left="369" w:right="369"/>
        <w:jc w:val="left"/>
      </w:pPr>
      <w:r>
        <w:rPr>
          <w:rFonts w:ascii="DejaVu Sans Mono" w:hAnsi="DejaVu Sans Mono" w:cs="DejaVu Sans Mono"/>
          <w:sz w:val="16"/>
        </w:rPr>
        <w:t xml:space="preserve">  ): Promise&lt;ValidatedAIResponse&lt;TOutput&gt;&gt;;</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healthCheck(): Promise&lt;IntegrationHealth&gt;;</w:t>
      </w:r>
    </w:p>
    <w:p>
      <w:pPr>
        <w:spacing w:after="0"/>
        <w:ind w:left="369" w:right="369"/>
        <w:jc w:val="left"/>
      </w:pPr>
      <w:r>
        <w:rPr>
          <w:rFonts w:ascii="DejaVu Sans Mono" w:hAnsi="DejaVu Sans Mono" w:cs="DejaVu Sans Mono"/>
          <w:sz w:val="16"/>
        </w:rPr>
        <w:t>}</w:t>
      </w:r>
    </w:p>
    <w:p>
      <w:pPr>
        <w:pStyle w:val="Heading2"/>
        <w:keepNext w:val="0"/>
        <w:bidi/>
        <w:spacing w:after="60"/>
        <w:jc w:val="right"/>
      </w:pPr>
      <w:r>
        <w:rPr>
          <w:rFonts w:ascii="Arial" w:hAnsi="Arial" w:cs="Arial"/>
          <w:b w:val="0"/>
          <w:sz w:val="21"/>
        </w:rPr>
        <w:t>8.3 כללי בקשה ותגובה</w:t>
      </w:r>
    </w:p>
    <w:p>
      <w:pPr>
        <w:bidi/>
        <w:spacing w:after="30"/>
        <w:ind w:left="283" w:hanging="198"/>
        <w:jc w:val="right"/>
      </w:pPr>
      <w:r>
        <w:rPr>
          <w:rFonts w:ascii="Arial" w:hAnsi="Arial" w:cs="Arial"/>
          <w:b/>
          <w:sz w:val="21"/>
        </w:rPr>
        <w:t xml:space="preserve">• </w:t>
      </w:r>
      <w:r>
        <w:rPr>
          <w:rFonts w:ascii="Arial" w:hAnsi="Arial" w:cs="Arial"/>
          <w:sz w:val="21"/>
        </w:rPr>
        <w:t>כל בקשה כוללת task, prompt_version, schema_version, deadline ו-correlation_id.</w:t>
      </w:r>
    </w:p>
    <w:p>
      <w:pPr>
        <w:bidi/>
        <w:spacing w:after="30"/>
        <w:ind w:left="283" w:hanging="198"/>
        <w:jc w:val="right"/>
      </w:pPr>
      <w:r>
        <w:rPr>
          <w:rFonts w:ascii="Arial" w:hAnsi="Arial" w:cs="Arial"/>
          <w:b/>
          <w:sz w:val="21"/>
        </w:rPr>
        <w:t xml:space="preserve">• </w:t>
      </w:r>
      <w:r>
        <w:rPr>
          <w:rFonts w:ascii="Arial" w:hAnsi="Arial" w:cs="Arial"/>
          <w:sz w:val="21"/>
        </w:rPr>
        <w:t>הפלט אינו נצרך לפני JSON Schema Validation.</w:t>
      </w:r>
    </w:p>
    <w:p>
      <w:pPr>
        <w:bidi/>
        <w:spacing w:after="30"/>
        <w:ind w:left="283" w:hanging="198"/>
        <w:jc w:val="right"/>
      </w:pPr>
      <w:r>
        <w:rPr>
          <w:rFonts w:ascii="Arial" w:hAnsi="Arial" w:cs="Arial"/>
          <w:b/>
          <w:sz w:val="21"/>
        </w:rPr>
        <w:t xml:space="preserve">• </w:t>
      </w:r>
      <w:r>
        <w:rPr>
          <w:rFonts w:ascii="Arial" w:hAnsi="Arial" w:cs="Arial"/>
          <w:sz w:val="21"/>
        </w:rPr>
        <w:t>Model Confidence נשמר בנפרד מ-Data Quality.</w:t>
      </w:r>
    </w:p>
    <w:p>
      <w:pPr>
        <w:bidi/>
        <w:spacing w:after="30"/>
        <w:ind w:left="283" w:hanging="198"/>
        <w:jc w:val="right"/>
      </w:pPr>
      <w:r>
        <w:rPr>
          <w:rFonts w:ascii="Arial" w:hAnsi="Arial" w:cs="Arial"/>
          <w:b/>
          <w:sz w:val="21"/>
        </w:rPr>
        <w:t xml:space="preserve">• </w:t>
      </w:r>
      <w:r>
        <w:rPr>
          <w:rFonts w:ascii="Arial" w:hAnsi="Arial" w:cs="Arial"/>
          <w:sz w:val="21"/>
        </w:rPr>
        <w:t>טקסט חופשי של המודל נשמר לצורכי Audit אך אינו מחליף שדות מובנים.</w:t>
      </w:r>
    </w:p>
    <w:p>
      <w:pPr>
        <w:bidi/>
        <w:spacing w:after="30"/>
        <w:ind w:left="283" w:hanging="198"/>
        <w:jc w:val="right"/>
      </w:pPr>
      <w:r>
        <w:rPr>
          <w:rFonts w:ascii="Arial" w:hAnsi="Arial" w:cs="Arial"/>
          <w:b/>
          <w:sz w:val="21"/>
        </w:rPr>
        <w:t xml:space="preserve">• </w:t>
      </w:r>
      <w:r>
        <w:rPr>
          <w:rFonts w:ascii="Arial" w:hAnsi="Arial" w:cs="Arial"/>
          <w:sz w:val="21"/>
        </w:rPr>
        <w:t>Timeout/Retry מוגדרים לפי Task; אין Retry בלתי מוגבל.</w:t>
      </w:r>
    </w:p>
    <w:p>
      <w:pPr>
        <w:bidi/>
        <w:spacing w:after="30"/>
        <w:ind w:left="283" w:hanging="198"/>
        <w:jc w:val="right"/>
      </w:pPr>
      <w:r>
        <w:rPr>
          <w:rFonts w:ascii="Arial" w:hAnsi="Arial" w:cs="Arial"/>
          <w:b/>
          <w:sz w:val="21"/>
        </w:rPr>
        <w:t xml:space="preserve">• </w:t>
      </w:r>
      <w:r>
        <w:rPr>
          <w:rFonts w:ascii="Arial" w:hAnsi="Arial" w:cs="Arial"/>
          <w:sz w:val="21"/>
        </w:rPr>
        <w:t>Fallback מופעל רק אם Task Policy מגדירה ספק חלופי.</w:t>
      </w:r>
    </w:p>
    <w:p>
      <w:pPr>
        <w:bidi/>
        <w:spacing w:after="30"/>
        <w:ind w:left="283" w:hanging="198"/>
        <w:jc w:val="right"/>
      </w:pPr>
      <w:r>
        <w:rPr>
          <w:rFonts w:ascii="Arial" w:hAnsi="Arial" w:cs="Arial"/>
          <w:b/>
          <w:sz w:val="21"/>
        </w:rPr>
        <w:t xml:space="preserve">• </w:t>
      </w:r>
      <w:r>
        <w:rPr>
          <w:rFonts w:ascii="Arial" w:hAnsi="Arial" w:cs="Arial"/>
          <w:sz w:val="21"/>
        </w:rPr>
        <w:t>כל שימוש נשמר עם token/cost/latency כאשר הספק מספק אותם.</w:t>
      </w:r>
    </w:p>
    <w:p>
      <w:pPr>
        <w:pStyle w:val="Heading2"/>
        <w:keepNext w:val="0"/>
        <w:bidi/>
        <w:spacing w:after="60"/>
        <w:jc w:val="right"/>
      </w:pPr>
      <w:r>
        <w:rPr>
          <w:rFonts w:ascii="Arial" w:hAnsi="Arial" w:cs="Arial"/>
          <w:b w:val="0"/>
          <w:sz w:val="21"/>
        </w:rPr>
        <w:t>8.4 בחירת מודל לפי משימה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721"/>
            <w:shd w:fill="D9EAF7"/>
            <w:textDirection w:val="rtl"/>
            <w:vAlign w:val="center"/>
          </w:tcPr>
          <w:p>
            <w:pPr>
              <w:bidi/>
              <w:jc w:val="right"/>
            </w:pPr>
            <w:r>
              <w:rPr>
                <w:rFonts w:ascii="Arial" w:hAnsi="Arial" w:cs="Arial"/>
                <w:b/>
                <w:sz w:val="17"/>
              </w:rPr>
              <w:t>מסלול</w:t>
            </w:r>
          </w:p>
        </w:tc>
        <w:tc>
          <w:tcPr>
            <w:tcW w:type="dxa" w:w="7087"/>
            <w:shd w:fill="D9EAF7"/>
            <w:textDirection w:val="rtl"/>
            <w:vAlign w:val="center"/>
          </w:tcPr>
          <w:p>
            <w:pPr>
              <w:bidi/>
              <w:jc w:val="right"/>
            </w:pPr>
            <w:r>
              <w:rPr>
                <w:rFonts w:ascii="Arial" w:hAnsi="Arial" w:cs="Arial"/>
                <w:b/>
                <w:sz w:val="17"/>
              </w:rPr>
              <w:t>עיקרון</w:t>
            </w:r>
          </w:p>
        </w:tc>
      </w:tr>
      <w:tr>
        <w:tc>
          <w:tcPr>
            <w:tcW w:type="dxa" w:w="2721"/>
            <w:vAlign w:val="top"/>
            <w:textDirection w:val="lrTb"/>
          </w:tcPr>
          <w:p>
            <w:pPr>
              <w:jc w:val="left"/>
            </w:pPr>
            <w:r>
              <w:rPr>
                <w:rFonts w:ascii="DejaVu Sans Mono" w:hAnsi="DejaVu Sans Mono" w:cs="DejaVu Sans Mono"/>
                <w:sz w:val="17"/>
              </w:rPr>
              <w:t>Extraction</w:t>
            </w:r>
          </w:p>
        </w:tc>
        <w:tc>
          <w:tcPr>
            <w:tcW w:type="dxa" w:w="7087"/>
            <w:vAlign w:val="top"/>
            <w:textDirection w:val="rtl"/>
          </w:tcPr>
          <w:p>
            <w:pPr>
              <w:bidi/>
              <w:jc w:val="right"/>
            </w:pPr>
            <w:r>
              <w:rPr>
                <w:rFonts w:ascii="Arial" w:hAnsi="Arial" w:cs="Arial"/>
                <w:sz w:val="17"/>
              </w:rPr>
              <w:t>מודל זול ומהיר לאחר Benchmark.</w:t>
            </w:r>
          </w:p>
        </w:tc>
      </w:tr>
      <w:tr>
        <w:tc>
          <w:tcPr>
            <w:tcW w:type="dxa" w:w="2721"/>
            <w:vAlign w:val="top"/>
            <w:textDirection w:val="lrTb"/>
          </w:tcPr>
          <w:p>
            <w:pPr>
              <w:jc w:val="left"/>
            </w:pPr>
            <w:r>
              <w:rPr>
                <w:rFonts w:ascii="DejaVu Sans Mono" w:hAnsi="DejaVu Sans Mono" w:cs="DejaVu Sans Mono"/>
                <w:sz w:val="17"/>
              </w:rPr>
              <w:t>Complex Context</w:t>
            </w:r>
          </w:p>
        </w:tc>
        <w:tc>
          <w:tcPr>
            <w:tcW w:type="dxa" w:w="7087"/>
            <w:vAlign w:val="top"/>
            <w:textDirection w:val="rtl"/>
          </w:tcPr>
          <w:p>
            <w:pPr>
              <w:bidi/>
              <w:jc w:val="right"/>
            </w:pPr>
            <w:r>
              <w:rPr>
                <w:rFonts w:ascii="Arial" w:hAnsi="Arial" w:cs="Arial"/>
                <w:sz w:val="17"/>
              </w:rPr>
              <w:t>מודל חזק יותר רק כאשר נדרש.</w:t>
            </w:r>
          </w:p>
        </w:tc>
      </w:tr>
      <w:tr>
        <w:tc>
          <w:tcPr>
            <w:tcW w:type="dxa" w:w="2721"/>
            <w:vAlign w:val="top"/>
            <w:textDirection w:val="lrTb"/>
          </w:tcPr>
          <w:p>
            <w:pPr>
              <w:jc w:val="left"/>
            </w:pPr>
            <w:r>
              <w:rPr>
                <w:rFonts w:ascii="DejaVu Sans Mono" w:hAnsi="DejaVu Sans Mono" w:cs="DejaVu Sans Mono"/>
                <w:sz w:val="17"/>
              </w:rPr>
              <w:t>Critic</w:t>
            </w:r>
          </w:p>
        </w:tc>
        <w:tc>
          <w:tcPr>
            <w:tcW w:type="dxa" w:w="7087"/>
            <w:vAlign w:val="top"/>
            <w:textDirection w:val="rtl"/>
          </w:tcPr>
          <w:p>
            <w:pPr>
              <w:bidi/>
              <w:jc w:val="right"/>
            </w:pPr>
            <w:r>
              <w:rPr>
                <w:rFonts w:ascii="Arial" w:hAnsi="Arial" w:cs="Arial"/>
                <w:sz w:val="17"/>
              </w:rPr>
              <w:t>מופעל לפי Critic Policy ולא לכל Event.</w:t>
            </w:r>
          </w:p>
        </w:tc>
      </w:tr>
      <w:tr>
        <w:tc>
          <w:tcPr>
            <w:tcW w:type="dxa" w:w="2721"/>
            <w:vAlign w:val="top"/>
            <w:textDirection w:val="lrTb"/>
          </w:tcPr>
          <w:p>
            <w:pPr>
              <w:jc w:val="left"/>
            </w:pPr>
            <w:r>
              <w:rPr>
                <w:rFonts w:ascii="DejaVu Sans Mono" w:hAnsi="DejaVu Sans Mono" w:cs="DejaVu Sans Mono"/>
                <w:sz w:val="17"/>
              </w:rPr>
              <w:t>Replay/Batch</w:t>
            </w:r>
          </w:p>
        </w:tc>
        <w:tc>
          <w:tcPr>
            <w:tcW w:type="dxa" w:w="7087"/>
            <w:vAlign w:val="top"/>
            <w:textDirection w:val="rtl"/>
          </w:tcPr>
          <w:p>
            <w:pPr>
              <w:bidi/>
              <w:jc w:val="right"/>
            </w:pPr>
            <w:r>
              <w:rPr>
                <w:rFonts w:ascii="Arial" w:hAnsi="Arial" w:cs="Arial"/>
                <w:sz w:val="17"/>
              </w:rPr>
              <w:t>מודל זול עם Batch/Concurrency מוגבלים.</w:t>
            </w:r>
          </w:p>
        </w:tc>
      </w:tr>
      <w:tr>
        <w:tc>
          <w:tcPr>
            <w:tcW w:type="dxa" w:w="2721"/>
            <w:vAlign w:val="top"/>
            <w:textDirection w:val="lrTb"/>
          </w:tcPr>
          <w:p>
            <w:pPr>
              <w:jc w:val="left"/>
            </w:pPr>
            <w:r>
              <w:rPr>
                <w:rFonts w:ascii="DejaVu Sans Mono" w:hAnsi="DejaVu Sans Mono" w:cs="DejaVu Sans Mono"/>
                <w:sz w:val="17"/>
              </w:rPr>
              <w:t>Fallback</w:t>
            </w:r>
          </w:p>
        </w:tc>
        <w:tc>
          <w:tcPr>
            <w:tcW w:type="dxa" w:w="7087"/>
            <w:vAlign w:val="top"/>
            <w:textDirection w:val="rtl"/>
          </w:tcPr>
          <w:p>
            <w:pPr>
              <w:bidi/>
              <w:jc w:val="right"/>
            </w:pPr>
            <w:r>
              <w:rPr>
                <w:rFonts w:ascii="Arial" w:hAnsi="Arial" w:cs="Arial"/>
                <w:sz w:val="17"/>
              </w:rPr>
              <w:t>ספק שני רק לאחר כשל טכני או פלט לא תקין, לא כדי 'להצביע'.</w:t>
            </w:r>
          </w:p>
        </w:tc>
      </w:tr>
    </w:tbl>
    <w:p>
      <w:pPr>
        <w:spacing w:after="20"/>
      </w:pPr>
    </w:p>
    <w:p>
      <w:pPr>
        <w:pStyle w:val="Heading1"/>
        <w:keepNext w:val="0"/>
        <w:bidi/>
        <w:spacing w:after="60"/>
        <w:jc w:val="right"/>
      </w:pPr>
      <w:r>
        <w:rPr>
          <w:rFonts w:ascii="Arial" w:hAnsi="Arial" w:cs="Arial"/>
          <w:b/>
          <w:sz w:val="32"/>
        </w:rPr>
        <w:t>9. אינטגרציית Interactive Brokers</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sz w:val="21"/>
              </w:rPr>
              <w:t>Baseline מוצע: Execution Agent נפרד המחובר ל-IB Gateway/TWS באמצעות TWS API. הבחירה הסופית בין TWS API ל-Web API תיבדק ב-Proof of Integration, אך חוזה הברוקר נשאר זהה.</w:t>
            </w:r>
          </w:p>
        </w:tc>
      </w:tr>
    </w:tbl>
    <w:p>
      <w:pPr>
        <w:spacing w:after="20"/>
      </w:pPr>
    </w:p>
    <w:p>
      <w:pPr>
        <w:pStyle w:val="Heading2"/>
        <w:keepNext w:val="0"/>
        <w:bidi/>
        <w:spacing w:after="60"/>
        <w:jc w:val="right"/>
      </w:pPr>
      <w:r>
        <w:rPr>
          <w:rFonts w:ascii="Arial" w:hAnsi="Arial" w:cs="Arial"/>
          <w:b/>
          <w:sz w:val="25"/>
        </w:rPr>
        <w:t>9.1 חוזה מתאם ברוקר</w:t>
      </w:r>
    </w:p>
    <w:p>
      <w:pPr>
        <w:spacing w:after="0"/>
        <w:ind w:left="369" w:right="369"/>
        <w:jc w:val="left"/>
      </w:pPr>
      <w:r>
        <w:rPr>
          <w:rFonts w:ascii="DejaVu Sans Mono" w:hAnsi="DejaVu Sans Mono" w:cs="DejaVu Sans Mono"/>
          <w:sz w:val="16"/>
        </w:rPr>
        <w:t>interface BrokerAdapter {</w:t>
      </w:r>
    </w:p>
    <w:p>
      <w:pPr>
        <w:spacing w:after="0"/>
        <w:ind w:left="369" w:right="369"/>
        <w:jc w:val="left"/>
      </w:pPr>
      <w:r>
        <w:rPr>
          <w:rFonts w:ascii="DejaVu Sans Mono" w:hAnsi="DejaVu Sans Mono" w:cs="DejaVu Sans Mono"/>
          <w:sz w:val="16"/>
        </w:rPr>
        <w:t xml:space="preserve">  connect(): Promise&lt;void&gt;;</w:t>
      </w:r>
    </w:p>
    <w:p>
      <w:pPr>
        <w:spacing w:after="0"/>
        <w:ind w:left="369" w:right="369"/>
        <w:jc w:val="left"/>
      </w:pPr>
      <w:r>
        <w:rPr>
          <w:rFonts w:ascii="DejaVu Sans Mono" w:hAnsi="DejaVu Sans Mono" w:cs="DejaVu Sans Mono"/>
          <w:sz w:val="16"/>
        </w:rPr>
        <w:t xml:space="preserve">  disconnect(): Promise&lt;void&gt;;</w:t>
      </w:r>
    </w:p>
    <w:p>
      <w:pPr>
        <w:spacing w:after="0"/>
        <w:ind w:left="369" w:right="369"/>
        <w:jc w:val="left"/>
      </w:pPr>
      <w:r>
        <w:rPr>
          <w:rFonts w:ascii="DejaVu Sans Mono" w:hAnsi="DejaVu Sans Mono" w:cs="DejaVu Sans Mono"/>
          <w:sz w:val="16"/>
        </w:rPr>
        <w:t xml:space="preserve">  capabilities(): Promise&lt;BrokerCapabilities&gt;;</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resolveInstrument(query: InstrumentQuery): Promise&lt;BrokerInstrument&gt;;</w:t>
      </w:r>
    </w:p>
    <w:p>
      <w:pPr>
        <w:spacing w:after="0"/>
        <w:ind w:left="369" w:right="369"/>
        <w:jc w:val="left"/>
      </w:pPr>
      <w:r>
        <w:rPr>
          <w:rFonts w:ascii="DejaVu Sans Mono" w:hAnsi="DejaVu Sans Mono" w:cs="DejaVu Sans Mono"/>
          <w:sz w:val="16"/>
        </w:rPr>
        <w:t xml:space="preserve">  getAccountSnapshot(accountAlias: string): Promise&lt;AccountSnapshot&gt;;</w:t>
      </w:r>
    </w:p>
    <w:p>
      <w:pPr>
        <w:spacing w:after="0"/>
        <w:ind w:left="369" w:right="369"/>
        <w:jc w:val="left"/>
      </w:pPr>
      <w:r>
        <w:rPr>
          <w:rFonts w:ascii="DejaVu Sans Mono" w:hAnsi="DejaVu Sans Mono" w:cs="DejaVu Sans Mono"/>
          <w:sz w:val="16"/>
        </w:rPr>
        <w:t xml:space="preserve">  getPositions(accountAlias: string): Promise&lt;BrokerPosition[]&gt;;</w:t>
      </w:r>
    </w:p>
    <w:p>
      <w:pPr>
        <w:spacing w:after="0"/>
        <w:ind w:left="369" w:right="369"/>
        <w:jc w:val="left"/>
      </w:pPr>
      <w:r>
        <w:rPr>
          <w:rFonts w:ascii="DejaVu Sans Mono" w:hAnsi="DejaVu Sans Mono" w:cs="DejaVu Sans Mono"/>
          <w:sz w:val="16"/>
        </w:rPr>
        <w:t xml:space="preserve">  getOpenOrders(accountAlias: string): Promise&lt;BrokerOrder[]&gt;;</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previewOrder(intent: OrderIntent): Promise&lt;OrderPreview&gt;;</w:t>
      </w:r>
    </w:p>
    <w:p>
      <w:pPr>
        <w:spacing w:after="0"/>
        <w:ind w:left="369" w:right="369"/>
        <w:jc w:val="left"/>
      </w:pPr>
      <w:r>
        <w:rPr>
          <w:rFonts w:ascii="DejaVu Sans Mono" w:hAnsi="DejaVu Sans Mono" w:cs="DejaVu Sans Mono"/>
          <w:sz w:val="16"/>
        </w:rPr>
        <w:t xml:space="preserve">  submitOrder(intent: OrderIntent): Promise&lt;BrokerOrderReceipt&gt;;</w:t>
      </w:r>
    </w:p>
    <w:p>
      <w:pPr>
        <w:spacing w:after="0"/>
        <w:ind w:left="369" w:right="369"/>
        <w:jc w:val="left"/>
      </w:pPr>
      <w:r>
        <w:rPr>
          <w:rFonts w:ascii="DejaVu Sans Mono" w:hAnsi="DejaVu Sans Mono" w:cs="DejaVu Sans Mono"/>
          <w:sz w:val="16"/>
        </w:rPr>
        <w:t xml:space="preserve">  modifyOrder(request: ModifyOrderRequest): Promise&lt;BrokerOrderReceipt&gt;;</w:t>
      </w:r>
    </w:p>
    <w:p>
      <w:pPr>
        <w:spacing w:after="0"/>
        <w:ind w:left="369" w:right="369"/>
        <w:jc w:val="left"/>
      </w:pPr>
      <w:r>
        <w:rPr>
          <w:rFonts w:ascii="DejaVu Sans Mono" w:hAnsi="DejaVu Sans Mono" w:cs="DejaVu Sans Mono"/>
          <w:sz w:val="16"/>
        </w:rPr>
        <w:t xml:space="preserve">  cancelOrder(request: CancelOrderRequest): Promise&lt;CancelReceipt&gt;;</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streamOrderEvents(): AsyncIterable&lt;BrokerOrderEvent&gt;;</w:t>
      </w:r>
    </w:p>
    <w:p>
      <w:pPr>
        <w:spacing w:after="0"/>
        <w:ind w:left="369" w:right="369"/>
        <w:jc w:val="left"/>
      </w:pPr>
      <w:r>
        <w:rPr>
          <w:rFonts w:ascii="DejaVu Sans Mono" w:hAnsi="DejaVu Sans Mono" w:cs="DejaVu Sans Mono"/>
          <w:sz w:val="16"/>
        </w:rPr>
        <w:t xml:space="preserve">  reconcile(accountAlias: string): Promise&lt;ReconciliationResult&gt;;</w:t>
      </w:r>
    </w:p>
    <w:p>
      <w:pPr>
        <w:spacing w:after="0"/>
        <w:ind w:left="369" w:right="369"/>
        <w:jc w:val="left"/>
      </w:pPr>
      <w:r>
        <w:rPr>
          <w:rFonts w:ascii="DejaVu Sans Mono" w:hAnsi="DejaVu Sans Mono" w:cs="DejaVu Sans Mono"/>
          <w:sz w:val="16"/>
        </w:rPr>
        <w:t xml:space="preserve">  healthCheck(): Promise&lt;IntegrationHealth&gt;;</w:t>
      </w:r>
    </w:p>
    <w:p>
      <w:pPr>
        <w:spacing w:after="0"/>
        <w:ind w:left="369" w:right="369"/>
        <w:jc w:val="left"/>
      </w:pPr>
      <w:r>
        <w:rPr>
          <w:rFonts w:ascii="DejaVu Sans Mono" w:hAnsi="DejaVu Sans Mono" w:cs="DejaVu Sans Mono"/>
          <w:sz w:val="16"/>
        </w:rPr>
        <w:t>}</w:t>
      </w:r>
    </w:p>
    <w:p>
      <w:pPr>
        <w:pStyle w:val="Heading2"/>
        <w:keepNext w:val="0"/>
        <w:bidi/>
        <w:spacing w:after="60"/>
        <w:jc w:val="right"/>
      </w:pPr>
      <w:r>
        <w:rPr>
          <w:rFonts w:ascii="Arial" w:hAnsi="Arial" w:cs="Arial"/>
          <w:b/>
          <w:sz w:val="25"/>
        </w:rPr>
        <w:t>9.2 סביבת סוכן הביצוע (Execution Agent)</w:t>
      </w:r>
    </w:p>
    <w:p>
      <w:pPr>
        <w:bidi/>
        <w:spacing w:after="30"/>
        <w:ind w:left="283" w:hanging="198"/>
        <w:jc w:val="right"/>
      </w:pPr>
      <w:r>
        <w:rPr>
          <w:rFonts w:ascii="Arial" w:hAnsi="Arial" w:cs="Arial"/>
          <w:b/>
          <w:sz w:val="21"/>
        </w:rPr>
        <w:t xml:space="preserve">• </w:t>
      </w:r>
      <w:r>
        <w:rPr>
          <w:rFonts w:ascii="Arial" w:hAnsi="Arial" w:cs="Arial"/>
          <w:sz w:val="21"/>
        </w:rPr>
        <w:t>תהליך נפרד ממנוע ההחלטות וממשק המשתמש.</w:t>
      </w:r>
    </w:p>
    <w:p>
      <w:pPr>
        <w:bidi/>
        <w:spacing w:after="30"/>
        <w:ind w:left="283" w:hanging="198"/>
        <w:jc w:val="right"/>
      </w:pPr>
      <w:r>
        <w:rPr>
          <w:rFonts w:ascii="Arial" w:hAnsi="Arial" w:cs="Arial"/>
          <w:b/>
          <w:sz w:val="21"/>
        </w:rPr>
        <w:t xml:space="preserve">• </w:t>
      </w:r>
      <w:r>
        <w:rPr>
          <w:rFonts w:ascii="Arial" w:hAnsi="Arial" w:cs="Arial"/>
          <w:sz w:val="21"/>
        </w:rPr>
        <w:t>מחזיק רק Secrets של הברוקר וה-Queue הרלוונטי לסביבה.</w:t>
      </w:r>
    </w:p>
    <w:p>
      <w:pPr>
        <w:bidi/>
        <w:spacing w:after="30"/>
        <w:ind w:left="283" w:hanging="198"/>
        <w:jc w:val="right"/>
      </w:pPr>
      <w:r>
        <w:rPr>
          <w:rFonts w:ascii="Arial" w:hAnsi="Arial" w:cs="Arial"/>
          <w:b/>
          <w:sz w:val="21"/>
        </w:rPr>
        <w:t xml:space="preserve">• </w:t>
      </w:r>
      <w:r>
        <w:rPr>
          <w:rFonts w:ascii="Arial" w:hAnsi="Arial" w:cs="Arial"/>
          <w:sz w:val="21"/>
        </w:rPr>
        <w:t>Paper ו-Live רצים ב-Instances/Configs נפרדים.</w:t>
      </w:r>
    </w:p>
    <w:p>
      <w:pPr>
        <w:bidi/>
        <w:spacing w:after="30"/>
        <w:ind w:left="283" w:hanging="198"/>
        <w:jc w:val="right"/>
      </w:pPr>
      <w:r>
        <w:rPr>
          <w:rFonts w:ascii="Arial" w:hAnsi="Arial" w:cs="Arial"/>
          <w:b/>
          <w:sz w:val="21"/>
        </w:rPr>
        <w:t xml:space="preserve">• </w:t>
      </w:r>
      <w:r>
        <w:rPr>
          <w:rFonts w:ascii="Arial" w:hAnsi="Arial" w:cs="Arial"/>
          <w:sz w:val="21"/>
        </w:rPr>
        <w:t>Client ID, Account Alias, Environment ו-Allowlist מחייבים התאמה.</w:t>
      </w:r>
    </w:p>
    <w:p>
      <w:pPr>
        <w:bidi/>
        <w:spacing w:after="30"/>
        <w:ind w:left="283" w:hanging="198"/>
        <w:jc w:val="right"/>
      </w:pPr>
      <w:r>
        <w:rPr>
          <w:rFonts w:ascii="Arial" w:hAnsi="Arial" w:cs="Arial"/>
          <w:b/>
          <w:sz w:val="21"/>
        </w:rPr>
        <w:t xml:space="preserve">• </w:t>
      </w:r>
      <w:r>
        <w:rPr>
          <w:rFonts w:ascii="Arial" w:hAnsi="Arial" w:cs="Arial"/>
          <w:sz w:val="21"/>
        </w:rPr>
        <w:t>אין גישה ישירה של Dashboard או LLM ל-API הברוקר.</w:t>
      </w:r>
    </w:p>
    <w:p>
      <w:pPr>
        <w:bidi/>
        <w:spacing w:after="30"/>
        <w:ind w:left="283" w:hanging="198"/>
        <w:jc w:val="right"/>
      </w:pPr>
      <w:r>
        <w:rPr>
          <w:rFonts w:ascii="Arial" w:hAnsi="Arial" w:cs="Arial"/>
          <w:b/>
          <w:sz w:val="21"/>
        </w:rPr>
        <w:t xml:space="preserve">• </w:t>
      </w:r>
      <w:r>
        <w:rPr>
          <w:rFonts w:ascii="Arial" w:hAnsi="Arial" w:cs="Arial"/>
          <w:sz w:val="21"/>
        </w:rPr>
        <w:t>בניתוק: אין פקודות חדשות עד Reconciliation מוצלח.</w:t>
      </w:r>
    </w:p>
    <w:p>
      <w:pPr>
        <w:pStyle w:val="Heading2"/>
        <w:keepNext w:val="0"/>
        <w:bidi/>
        <w:spacing w:after="60"/>
        <w:jc w:val="right"/>
      </w:pPr>
      <w:r>
        <w:rPr>
          <w:rFonts w:ascii="Arial" w:hAnsi="Arial" w:cs="Arial"/>
          <w:b w:val="0"/>
          <w:sz w:val="21"/>
        </w:rPr>
        <w:t>9.3 סוגי פקודות נדרשים ל-MVP</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608"/>
            <w:shd w:fill="D9EAF7"/>
            <w:textDirection w:val="rtl"/>
            <w:vAlign w:val="center"/>
          </w:tcPr>
          <w:p>
            <w:pPr>
              <w:bidi/>
              <w:jc w:val="right"/>
            </w:pPr>
            <w:r>
              <w:rPr>
                <w:rFonts w:ascii="Arial" w:hAnsi="Arial" w:cs="Arial"/>
                <w:b/>
                <w:sz w:val="17"/>
              </w:rPr>
              <w:t>סוג</w:t>
            </w:r>
          </w:p>
        </w:tc>
        <w:tc>
          <w:tcPr>
            <w:tcW w:type="dxa" w:w="7200"/>
            <w:shd w:fill="D9EAF7"/>
            <w:textDirection w:val="rtl"/>
            <w:vAlign w:val="center"/>
          </w:tcPr>
          <w:p>
            <w:pPr>
              <w:bidi/>
              <w:jc w:val="right"/>
            </w:pPr>
            <w:r>
              <w:rPr>
                <w:rFonts w:ascii="Arial" w:hAnsi="Arial" w:cs="Arial"/>
                <w:b/>
                <w:sz w:val="17"/>
              </w:rPr>
              <w:t>שימוש</w:t>
            </w:r>
          </w:p>
        </w:tc>
      </w:tr>
      <w:tr>
        <w:tc>
          <w:tcPr>
            <w:tcW w:type="dxa" w:w="2608"/>
            <w:vAlign w:val="top"/>
            <w:textDirection w:val="lrTb"/>
          </w:tcPr>
          <w:p>
            <w:pPr>
              <w:jc w:val="left"/>
            </w:pPr>
            <w:r>
              <w:rPr>
                <w:rFonts w:ascii="DejaVu Sans Mono" w:hAnsi="DejaVu Sans Mono" w:cs="DejaVu Sans Mono"/>
                <w:sz w:val="17"/>
              </w:rPr>
              <w:t>LIMIT</w:t>
            </w:r>
          </w:p>
        </w:tc>
        <w:tc>
          <w:tcPr>
            <w:tcW w:type="dxa" w:w="7200"/>
            <w:vAlign w:val="top"/>
            <w:textDirection w:val="rtl"/>
          </w:tcPr>
          <w:p>
            <w:pPr>
              <w:bidi/>
              <w:jc w:val="right"/>
            </w:pPr>
            <w:r>
              <w:rPr>
                <w:rFonts w:ascii="Arial" w:hAnsi="Arial" w:cs="Arial"/>
                <w:sz w:val="17"/>
              </w:rPr>
              <w:t>כניסה במחיר מרבי/מינימלי.</w:t>
            </w:r>
          </w:p>
        </w:tc>
      </w:tr>
      <w:tr>
        <w:tc>
          <w:tcPr>
            <w:tcW w:type="dxa" w:w="2608"/>
            <w:vAlign w:val="top"/>
            <w:textDirection w:val="lrTb"/>
          </w:tcPr>
          <w:p>
            <w:pPr>
              <w:jc w:val="left"/>
            </w:pPr>
            <w:r>
              <w:rPr>
                <w:rFonts w:ascii="DejaVu Sans Mono" w:hAnsi="DejaVu Sans Mono" w:cs="DejaVu Sans Mono"/>
                <w:sz w:val="17"/>
              </w:rPr>
              <w:t>STOP</w:t>
            </w:r>
          </w:p>
        </w:tc>
        <w:tc>
          <w:tcPr>
            <w:tcW w:type="dxa" w:w="7200"/>
            <w:vAlign w:val="top"/>
            <w:textDirection w:val="rtl"/>
          </w:tcPr>
          <w:p>
            <w:pPr>
              <w:bidi/>
              <w:jc w:val="right"/>
            </w:pPr>
            <w:r>
              <w:rPr>
                <w:rFonts w:ascii="Arial" w:hAnsi="Arial" w:cs="Arial"/>
                <w:sz w:val="17"/>
              </w:rPr>
              <w:t>כניסה בפריצה או הגנת הפסד.</w:t>
            </w:r>
          </w:p>
        </w:tc>
      </w:tr>
      <w:tr>
        <w:tc>
          <w:tcPr>
            <w:tcW w:type="dxa" w:w="2608"/>
            <w:vAlign w:val="top"/>
            <w:textDirection w:val="lrTb"/>
          </w:tcPr>
          <w:p>
            <w:pPr>
              <w:jc w:val="left"/>
            </w:pPr>
            <w:r>
              <w:rPr>
                <w:rFonts w:ascii="DejaVu Sans Mono" w:hAnsi="DejaVu Sans Mono" w:cs="DejaVu Sans Mono"/>
                <w:sz w:val="17"/>
              </w:rPr>
              <w:t>STOP_LIMIT</w:t>
            </w:r>
          </w:p>
        </w:tc>
        <w:tc>
          <w:tcPr>
            <w:tcW w:type="dxa" w:w="7200"/>
            <w:vAlign w:val="top"/>
            <w:textDirection w:val="rtl"/>
          </w:tcPr>
          <w:p>
            <w:pPr>
              <w:bidi/>
              <w:jc w:val="right"/>
            </w:pPr>
            <w:r>
              <w:rPr>
                <w:rFonts w:ascii="Arial" w:hAnsi="Arial" w:cs="Arial"/>
                <w:sz w:val="17"/>
              </w:rPr>
              <w:t>Trigger עם מגבלת מחיר.</w:t>
            </w:r>
          </w:p>
        </w:tc>
      </w:tr>
      <w:tr>
        <w:tc>
          <w:tcPr>
            <w:tcW w:type="dxa" w:w="2608"/>
            <w:vAlign w:val="top"/>
            <w:textDirection w:val="lrTb"/>
          </w:tcPr>
          <w:p>
            <w:pPr>
              <w:jc w:val="left"/>
            </w:pPr>
            <w:r>
              <w:rPr>
                <w:rFonts w:ascii="DejaVu Sans Mono" w:hAnsi="DejaVu Sans Mono" w:cs="DejaVu Sans Mono"/>
                <w:sz w:val="17"/>
              </w:rPr>
              <w:t>MARKET</w:t>
            </w:r>
          </w:p>
        </w:tc>
        <w:tc>
          <w:tcPr>
            <w:tcW w:type="dxa" w:w="7200"/>
            <w:vAlign w:val="top"/>
            <w:textDirection w:val="rtl"/>
          </w:tcPr>
          <w:p>
            <w:pPr>
              <w:bidi/>
              <w:jc w:val="right"/>
            </w:pPr>
            <w:r>
              <w:rPr>
                <w:rFonts w:ascii="Arial" w:hAnsi="Arial" w:cs="Arial"/>
                <w:sz w:val="17"/>
              </w:rPr>
              <w:t>רק כאשר Policy מפורשת מאפשרת.</w:t>
            </w:r>
          </w:p>
        </w:tc>
      </w:tr>
      <w:tr>
        <w:tc>
          <w:tcPr>
            <w:tcW w:type="dxa" w:w="2608"/>
            <w:vAlign w:val="top"/>
            <w:textDirection w:val="lrTb"/>
          </w:tcPr>
          <w:p>
            <w:pPr>
              <w:jc w:val="left"/>
            </w:pPr>
            <w:r>
              <w:rPr>
                <w:rFonts w:ascii="DejaVu Sans Mono" w:hAnsi="DejaVu Sans Mono" w:cs="DejaVu Sans Mono"/>
                <w:sz w:val="17"/>
              </w:rPr>
              <w:t>BRACKET</w:t>
            </w:r>
          </w:p>
        </w:tc>
        <w:tc>
          <w:tcPr>
            <w:tcW w:type="dxa" w:w="7200"/>
            <w:vAlign w:val="top"/>
            <w:textDirection w:val="rtl"/>
          </w:tcPr>
          <w:p>
            <w:pPr>
              <w:bidi/>
              <w:jc w:val="right"/>
            </w:pPr>
            <w:r>
              <w:rPr>
                <w:rFonts w:ascii="Arial" w:hAnsi="Arial" w:cs="Arial"/>
                <w:sz w:val="17"/>
              </w:rPr>
              <w:t>Parent Entry עם Take Profit ו-Protective Stop.</w:t>
            </w:r>
          </w:p>
        </w:tc>
      </w:tr>
      <w:tr>
        <w:tc>
          <w:tcPr>
            <w:tcW w:type="dxa" w:w="2608"/>
            <w:vAlign w:val="top"/>
            <w:textDirection w:val="lrTb"/>
          </w:tcPr>
          <w:p>
            <w:pPr>
              <w:jc w:val="left"/>
            </w:pPr>
            <w:r>
              <w:rPr>
                <w:rFonts w:ascii="DejaVu Sans Mono" w:hAnsi="DejaVu Sans Mono" w:cs="DejaVu Sans Mono"/>
                <w:sz w:val="17"/>
              </w:rPr>
              <w:t>OCA/OCO</w:t>
            </w:r>
          </w:p>
        </w:tc>
        <w:tc>
          <w:tcPr>
            <w:tcW w:type="dxa" w:w="7200"/>
            <w:vAlign w:val="top"/>
            <w:textDirection w:val="rtl"/>
          </w:tcPr>
          <w:p>
            <w:pPr>
              <w:bidi/>
              <w:jc w:val="right"/>
            </w:pPr>
            <w:r>
              <w:rPr>
                <w:rFonts w:ascii="Arial" w:hAnsi="Arial" w:cs="Arial"/>
                <w:sz w:val="17"/>
              </w:rPr>
              <w:t>יעדים/הגנות חלופיים לפי תמיכת הברוקר.</w:t>
            </w:r>
          </w:p>
        </w:tc>
      </w:tr>
      <w:tr>
        <w:tc>
          <w:tcPr>
            <w:tcW w:type="dxa" w:w="2608"/>
            <w:vAlign w:val="top"/>
            <w:textDirection w:val="lrTb"/>
          </w:tcPr>
          <w:p>
            <w:pPr>
              <w:jc w:val="left"/>
            </w:pPr>
            <w:r>
              <w:rPr>
                <w:rFonts w:ascii="DejaVu Sans Mono" w:hAnsi="DejaVu Sans Mono" w:cs="DejaVu Sans Mono"/>
                <w:sz w:val="17"/>
              </w:rPr>
              <w:t>TRAILING STOP</w:t>
            </w:r>
          </w:p>
        </w:tc>
        <w:tc>
          <w:tcPr>
            <w:tcW w:type="dxa" w:w="7200"/>
            <w:vAlign w:val="top"/>
            <w:textDirection w:val="rtl"/>
          </w:tcPr>
          <w:p>
            <w:pPr>
              <w:bidi/>
              <w:jc w:val="right"/>
            </w:pPr>
            <w:r>
              <w:rPr>
                <w:rFonts w:ascii="Arial" w:hAnsi="Arial" w:cs="Arial"/>
                <w:sz w:val="17"/>
              </w:rPr>
              <w:t>רק באסטרטגיות שיאושרו.</w:t>
            </w:r>
          </w:p>
        </w:tc>
      </w:tr>
    </w:tbl>
    <w:p>
      <w:pPr>
        <w:spacing w:after="20"/>
      </w:pPr>
    </w:p>
    <w:p>
      <w:pPr>
        <w:pStyle w:val="Heading2"/>
        <w:keepNext w:val="0"/>
        <w:bidi/>
        <w:spacing w:after="60"/>
        <w:jc w:val="right"/>
      </w:pPr>
      <w:r>
        <w:rPr>
          <w:rFonts w:ascii="Arial" w:hAnsi="Arial" w:cs="Arial"/>
          <w:b/>
          <w:sz w:val="25"/>
        </w:rPr>
        <w:t>9.4 פקודות Bracket וביצוע חלקי</w:t>
      </w:r>
    </w:p>
    <w:p>
      <w:pPr>
        <w:bidi/>
        <w:spacing w:after="30"/>
        <w:ind w:left="283" w:hanging="198"/>
        <w:jc w:val="right"/>
      </w:pPr>
      <w:r>
        <w:rPr>
          <w:rFonts w:ascii="Arial" w:hAnsi="Arial" w:cs="Arial"/>
          <w:b/>
          <w:sz w:val="21"/>
        </w:rPr>
        <w:t xml:space="preserve">• </w:t>
      </w:r>
      <w:r>
        <w:rPr>
          <w:rFonts w:ascii="Arial" w:hAnsi="Arial" w:cs="Arial"/>
          <w:sz w:val="21"/>
        </w:rPr>
        <w:t>פקודות הגנה מקושרות ל-Parent Order ולכמות שמולאה בפועל.</w:t>
      </w:r>
    </w:p>
    <w:p>
      <w:pPr>
        <w:bidi/>
        <w:spacing w:after="30"/>
        <w:ind w:left="283" w:hanging="198"/>
        <w:jc w:val="right"/>
      </w:pPr>
      <w:r>
        <w:rPr>
          <w:rFonts w:ascii="Arial" w:hAnsi="Arial" w:cs="Arial"/>
          <w:b/>
          <w:sz w:val="21"/>
        </w:rPr>
        <w:t xml:space="preserve">• </w:t>
      </w:r>
      <w:r>
        <w:rPr>
          <w:rFonts w:ascii="Arial" w:hAnsi="Arial" w:cs="Arial"/>
          <w:sz w:val="21"/>
        </w:rPr>
        <w:t>Child Orders אינם משודרים לפני שהמבנה כולו תקין.</w:t>
      </w:r>
    </w:p>
    <w:p>
      <w:pPr>
        <w:bidi/>
        <w:spacing w:after="30"/>
        <w:ind w:left="283" w:hanging="198"/>
        <w:jc w:val="right"/>
      </w:pPr>
      <w:r>
        <w:rPr>
          <w:rFonts w:ascii="Arial" w:hAnsi="Arial" w:cs="Arial"/>
          <w:b/>
          <w:sz w:val="21"/>
        </w:rPr>
        <w:t xml:space="preserve">• </w:t>
      </w:r>
      <w:r>
        <w:rPr>
          <w:rFonts w:ascii="Arial" w:hAnsi="Arial" w:cs="Arial"/>
          <w:sz w:val="21"/>
        </w:rPr>
        <w:t>Partial Fill מעדכן Position, Protection Quantity ויעדים.</w:t>
      </w:r>
    </w:p>
    <w:p>
      <w:pPr>
        <w:bidi/>
        <w:spacing w:after="30"/>
        <w:ind w:left="283" w:hanging="198"/>
        <w:jc w:val="right"/>
      </w:pPr>
      <w:r>
        <w:rPr>
          <w:rFonts w:ascii="Arial" w:hAnsi="Arial" w:cs="Arial"/>
          <w:b/>
          <w:sz w:val="21"/>
        </w:rPr>
        <w:t xml:space="preserve">• </w:t>
      </w:r>
      <w:r>
        <w:rPr>
          <w:rFonts w:ascii="Arial" w:hAnsi="Arial" w:cs="Arial"/>
          <w:sz w:val="21"/>
        </w:rPr>
        <w:t>ביטול Parent לפני Fill מבטל Children בהתאם למצב הברוקר.</w:t>
      </w:r>
    </w:p>
    <w:p>
      <w:pPr>
        <w:bidi/>
        <w:spacing w:after="30"/>
        <w:ind w:left="283" w:hanging="198"/>
        <w:jc w:val="right"/>
      </w:pPr>
      <w:r>
        <w:rPr>
          <w:rFonts w:ascii="Arial" w:hAnsi="Arial" w:cs="Arial"/>
          <w:b/>
          <w:sz w:val="21"/>
        </w:rPr>
        <w:t xml:space="preserve">• </w:t>
      </w:r>
      <w:r>
        <w:rPr>
          <w:rFonts w:ascii="Arial" w:hAnsi="Arial" w:cs="Arial"/>
          <w:sz w:val="21"/>
        </w:rPr>
        <w:t>ביצוע יעד חלקי מקטין את Stop לכמות שנותרה.</w:t>
      </w:r>
    </w:p>
    <w:p>
      <w:pPr>
        <w:bidi/>
        <w:spacing w:after="30"/>
        <w:ind w:left="283" w:hanging="198"/>
        <w:jc w:val="right"/>
      </w:pPr>
      <w:r>
        <w:rPr>
          <w:rFonts w:ascii="Arial" w:hAnsi="Arial" w:cs="Arial"/>
          <w:b/>
          <w:sz w:val="21"/>
        </w:rPr>
        <w:t xml:space="preserve">• </w:t>
      </w:r>
      <w:r>
        <w:rPr>
          <w:rFonts w:ascii="Arial" w:hAnsi="Arial" w:cs="Arial"/>
          <w:sz w:val="21"/>
        </w:rPr>
        <w:t>כל Broker Event נשמר Append-only ומעובד Idempotently.</w:t>
      </w:r>
    </w:p>
    <w:p>
      <w:pPr>
        <w:pStyle w:val="Heading2"/>
        <w:keepNext w:val="0"/>
        <w:bidi/>
        <w:spacing w:after="60"/>
        <w:jc w:val="right"/>
      </w:pPr>
      <w:r>
        <w:rPr>
          <w:rFonts w:ascii="Arial" w:hAnsi="Arial" w:cs="Arial"/>
          <w:b/>
          <w:sz w:val="25"/>
        </w:rPr>
        <w:t>9.5 התאמה מול הברוקר (Reconciliation)</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494"/>
            <w:shd w:fill="D9EAF7"/>
            <w:textDirection w:val="rtl"/>
            <w:vAlign w:val="center"/>
          </w:tcPr>
          <w:p>
            <w:pPr>
              <w:bidi/>
              <w:jc w:val="right"/>
            </w:pPr>
            <w:r>
              <w:rPr>
                <w:rFonts w:ascii="Arial" w:hAnsi="Arial" w:cs="Arial"/>
                <w:b/>
                <w:sz w:val="17"/>
              </w:rPr>
              <w:t>מועד</w:t>
            </w:r>
          </w:p>
        </w:tc>
        <w:tc>
          <w:tcPr>
            <w:tcW w:type="dxa" w:w="7313"/>
            <w:shd w:fill="D9EAF7"/>
            <w:textDirection w:val="rtl"/>
            <w:vAlign w:val="center"/>
          </w:tcPr>
          <w:p>
            <w:pPr>
              <w:bidi/>
              <w:jc w:val="right"/>
            </w:pPr>
            <w:r>
              <w:rPr>
                <w:rFonts w:ascii="Arial" w:hAnsi="Arial" w:cs="Arial"/>
                <w:b/>
                <w:sz w:val="17"/>
              </w:rPr>
              <w:t>פעולה</w:t>
            </w:r>
          </w:p>
        </w:tc>
      </w:tr>
      <w:tr>
        <w:tc>
          <w:tcPr>
            <w:tcW w:type="dxa" w:w="2494"/>
            <w:vAlign w:val="top"/>
            <w:textDirection w:val="lrTb"/>
          </w:tcPr>
          <w:p>
            <w:pPr>
              <w:jc w:val="left"/>
            </w:pPr>
            <w:r>
              <w:rPr>
                <w:rFonts w:ascii="DejaVu Sans Mono" w:hAnsi="DejaVu Sans Mono" w:cs="DejaVu Sans Mono"/>
                <w:sz w:val="17"/>
              </w:rPr>
              <w:t>Startup</w:t>
            </w:r>
          </w:p>
        </w:tc>
        <w:tc>
          <w:tcPr>
            <w:tcW w:type="dxa" w:w="7313"/>
            <w:vAlign w:val="top"/>
            <w:textDirection w:val="rtl"/>
          </w:tcPr>
          <w:p>
            <w:pPr>
              <w:bidi/>
              <w:jc w:val="right"/>
            </w:pPr>
            <w:r>
              <w:rPr>
                <w:rFonts w:ascii="Arial" w:hAnsi="Arial" w:cs="Arial"/>
                <w:sz w:val="17"/>
              </w:rPr>
              <w:t>Account, positions, orders, executions ו-buying power.</w:t>
            </w:r>
          </w:p>
        </w:tc>
      </w:tr>
      <w:tr>
        <w:tc>
          <w:tcPr>
            <w:tcW w:type="dxa" w:w="2494"/>
            <w:vAlign w:val="top"/>
            <w:textDirection w:val="lrTb"/>
          </w:tcPr>
          <w:p>
            <w:pPr>
              <w:jc w:val="left"/>
            </w:pPr>
            <w:r>
              <w:rPr>
                <w:rFonts w:ascii="DejaVu Sans Mono" w:hAnsi="DejaVu Sans Mono" w:cs="DejaVu Sans Mono"/>
                <w:sz w:val="17"/>
              </w:rPr>
              <w:t>Periodic</w:t>
            </w:r>
          </w:p>
        </w:tc>
        <w:tc>
          <w:tcPr>
            <w:tcW w:type="dxa" w:w="7313"/>
            <w:vAlign w:val="top"/>
            <w:textDirection w:val="rtl"/>
          </w:tcPr>
          <w:p>
            <w:pPr>
              <w:bidi/>
              <w:jc w:val="right"/>
            </w:pPr>
            <w:r>
              <w:rPr>
                <w:rFonts w:ascii="Arial" w:hAnsi="Arial" w:cs="Arial"/>
                <w:sz w:val="17"/>
              </w:rPr>
              <w:t>מחזורי בזמן פעילות.</w:t>
            </w:r>
          </w:p>
        </w:tc>
      </w:tr>
      <w:tr>
        <w:tc>
          <w:tcPr>
            <w:tcW w:type="dxa" w:w="2494"/>
            <w:vAlign w:val="top"/>
            <w:textDirection w:val="lrTb"/>
          </w:tcPr>
          <w:p>
            <w:pPr>
              <w:jc w:val="left"/>
            </w:pPr>
            <w:r>
              <w:rPr>
                <w:rFonts w:ascii="DejaVu Sans Mono" w:hAnsi="DejaVu Sans Mono" w:cs="DejaVu Sans Mono"/>
                <w:sz w:val="17"/>
              </w:rPr>
              <w:t>After Disconnect</w:t>
            </w:r>
          </w:p>
        </w:tc>
        <w:tc>
          <w:tcPr>
            <w:tcW w:type="dxa" w:w="7313"/>
            <w:vAlign w:val="top"/>
            <w:textDirection w:val="rtl"/>
          </w:tcPr>
          <w:p>
            <w:pPr>
              <w:bidi/>
              <w:jc w:val="right"/>
            </w:pPr>
            <w:r>
              <w:rPr>
                <w:rFonts w:ascii="Arial" w:hAnsi="Arial" w:cs="Arial"/>
                <w:sz w:val="17"/>
              </w:rPr>
              <w:t>חובה לפני חידוש פקודות.</w:t>
            </w:r>
          </w:p>
        </w:tc>
      </w:tr>
      <w:tr>
        <w:tc>
          <w:tcPr>
            <w:tcW w:type="dxa" w:w="2494"/>
            <w:vAlign w:val="top"/>
            <w:textDirection w:val="lrTb"/>
          </w:tcPr>
          <w:p>
            <w:pPr>
              <w:jc w:val="left"/>
            </w:pPr>
            <w:r>
              <w:rPr>
                <w:rFonts w:ascii="DejaVu Sans Mono" w:hAnsi="DejaVu Sans Mono" w:cs="DejaVu Sans Mono"/>
                <w:sz w:val="17"/>
              </w:rPr>
              <w:t>After Error</w:t>
            </w:r>
          </w:p>
        </w:tc>
        <w:tc>
          <w:tcPr>
            <w:tcW w:type="dxa" w:w="7313"/>
            <w:vAlign w:val="top"/>
            <w:textDirection w:val="rtl"/>
          </w:tcPr>
          <w:p>
            <w:pPr>
              <w:bidi/>
              <w:jc w:val="right"/>
            </w:pPr>
            <w:r>
              <w:rPr>
                <w:rFonts w:ascii="Arial" w:hAnsi="Arial" w:cs="Arial"/>
                <w:sz w:val="17"/>
              </w:rPr>
              <w:t>לאחר מצב לא ידוע/timeout.</w:t>
            </w:r>
          </w:p>
        </w:tc>
      </w:tr>
      <w:tr>
        <w:tc>
          <w:tcPr>
            <w:tcW w:type="dxa" w:w="2494"/>
            <w:vAlign w:val="top"/>
            <w:textDirection w:val="lrTb"/>
          </w:tcPr>
          <w:p>
            <w:pPr>
              <w:jc w:val="left"/>
            </w:pPr>
            <w:r>
              <w:rPr>
                <w:rFonts w:ascii="DejaVu Sans Mono" w:hAnsi="DejaVu Sans Mono" w:cs="DejaVu Sans Mono"/>
                <w:sz w:val="17"/>
              </w:rPr>
              <w:t>End of Session</w:t>
            </w:r>
          </w:p>
        </w:tc>
        <w:tc>
          <w:tcPr>
            <w:tcW w:type="dxa" w:w="7313"/>
            <w:vAlign w:val="top"/>
            <w:textDirection w:val="rtl"/>
          </w:tcPr>
          <w:p>
            <w:pPr>
              <w:bidi/>
              <w:jc w:val="right"/>
            </w:pPr>
            <w:r>
              <w:rPr>
                <w:rFonts w:ascii="Arial" w:hAnsi="Arial" w:cs="Arial"/>
                <w:sz w:val="17"/>
              </w:rPr>
              <w:t>צילום מצב והשוואה למסד.</w:t>
            </w:r>
          </w:p>
        </w:tc>
      </w:tr>
    </w:tbl>
    <w:p>
      <w:pPr>
        <w:spacing w:after="20"/>
      </w:pPr>
    </w:p>
    <w:p>
      <w:pPr>
        <w:bidi/>
        <w:spacing w:after="30"/>
        <w:ind w:left="283" w:hanging="198"/>
        <w:jc w:val="right"/>
      </w:pPr>
      <w:r>
        <w:rPr>
          <w:rFonts w:ascii="Arial" w:hAnsi="Arial" w:cs="Arial"/>
          <w:b/>
          <w:sz w:val="21"/>
        </w:rPr>
        <w:t xml:space="preserve">• </w:t>
      </w:r>
      <w:r>
        <w:rPr>
          <w:rFonts w:ascii="Arial" w:hAnsi="Arial" w:cs="Arial"/>
          <w:sz w:val="21"/>
        </w:rPr>
        <w:t>אי התאמה יוצרת Reconciliation Issue ו-BROKER_UNSYNCED.</w:t>
      </w:r>
    </w:p>
    <w:p>
      <w:pPr>
        <w:bidi/>
        <w:spacing w:after="30"/>
        <w:ind w:left="283" w:hanging="198"/>
        <w:jc w:val="right"/>
      </w:pPr>
      <w:r>
        <w:rPr>
          <w:rFonts w:ascii="Arial" w:hAnsi="Arial" w:cs="Arial"/>
          <w:b/>
          <w:sz w:val="21"/>
        </w:rPr>
        <w:t xml:space="preserve">• </w:t>
      </w:r>
      <w:r>
        <w:rPr>
          <w:rFonts w:ascii="Arial" w:hAnsi="Arial" w:cs="Arial"/>
          <w:sz w:val="21"/>
        </w:rPr>
        <w:t>הברוקר הוא מקור האמת ל-Order/Fill; המערכת היא מקור האמת ל-Decision/Intent.</w:t>
      </w:r>
    </w:p>
    <w:p>
      <w:pPr>
        <w:bidi/>
        <w:spacing w:after="30"/>
        <w:ind w:left="283" w:hanging="198"/>
        <w:jc w:val="right"/>
      </w:pPr>
      <w:r>
        <w:rPr>
          <w:rFonts w:ascii="Arial" w:hAnsi="Arial" w:cs="Arial"/>
          <w:b/>
          <w:sz w:val="21"/>
        </w:rPr>
        <w:t xml:space="preserve">• </w:t>
      </w:r>
      <w:r>
        <w:rPr>
          <w:rFonts w:ascii="Arial" w:hAnsi="Arial" w:cs="Arial"/>
          <w:sz w:val="21"/>
        </w:rPr>
        <w:t>Position נגזרת מ-Fills ומאומתת מול הברוקר.</w:t>
      </w:r>
    </w:p>
    <w:p>
      <w:pPr>
        <w:bidi/>
        <w:spacing w:after="30"/>
        <w:ind w:left="283" w:hanging="198"/>
        <w:jc w:val="right"/>
      </w:pPr>
      <w:r>
        <w:rPr>
          <w:rFonts w:ascii="Arial" w:hAnsi="Arial" w:cs="Arial"/>
          <w:b/>
          <w:sz w:val="21"/>
        </w:rPr>
        <w:t xml:space="preserve">• </w:t>
      </w:r>
      <w:r>
        <w:rPr>
          <w:rFonts w:ascii="Arial" w:hAnsi="Arial" w:cs="Arial"/>
          <w:sz w:val="21"/>
        </w:rPr>
        <w:t>אין תיקון שקט של היסטוריה; נרשם Position Adjustment Event.</w:t>
      </w:r>
    </w:p>
    <w:p>
      <w:pPr>
        <w:pStyle w:val="Heading2"/>
        <w:keepNext w:val="0"/>
        <w:bidi/>
        <w:spacing w:after="60"/>
        <w:jc w:val="right"/>
      </w:pPr>
      <w:r>
        <w:rPr>
          <w:rFonts w:ascii="Arial" w:hAnsi="Arial" w:cs="Arial"/>
          <w:b/>
          <w:sz w:val="25"/>
        </w:rPr>
        <w:t>9.6 הפרדת Paper ו-Live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665"/>
            <w:shd w:fill="D9EAF7"/>
            <w:textDirection w:val="rtl"/>
            <w:vAlign w:val="center"/>
          </w:tcPr>
          <w:p>
            <w:pPr>
              <w:bidi/>
              <w:jc w:val="right"/>
            </w:pPr>
            <w:r>
              <w:rPr>
                <w:rFonts w:ascii="Arial" w:hAnsi="Arial" w:cs="Arial"/>
                <w:b/>
                <w:sz w:val="17"/>
              </w:rPr>
              <w:t>תחום</w:t>
            </w:r>
          </w:p>
        </w:tc>
        <w:tc>
          <w:tcPr>
            <w:tcW w:type="dxa" w:w="7143"/>
            <w:shd w:fill="D9EAF7"/>
            <w:textDirection w:val="rtl"/>
            <w:vAlign w:val="center"/>
          </w:tcPr>
          <w:p>
            <w:pPr>
              <w:bidi/>
              <w:jc w:val="right"/>
            </w:pPr>
            <w:r>
              <w:rPr>
                <w:rFonts w:ascii="Arial" w:hAnsi="Arial" w:cs="Arial"/>
                <w:b/>
                <w:sz w:val="17"/>
              </w:rPr>
              <w:t>דרישה</w:t>
            </w:r>
          </w:p>
        </w:tc>
      </w:tr>
      <w:tr>
        <w:tc>
          <w:tcPr>
            <w:tcW w:type="dxa" w:w="2665"/>
            <w:vAlign w:val="top"/>
            <w:textDirection w:val="lrTb"/>
          </w:tcPr>
          <w:p>
            <w:pPr>
              <w:jc w:val="left"/>
            </w:pPr>
            <w:r>
              <w:rPr>
                <w:rFonts w:ascii="DejaVu Sans Mono" w:hAnsi="DejaVu Sans Mono" w:cs="DejaVu Sans Mono"/>
                <w:sz w:val="17"/>
              </w:rPr>
              <w:t>Credentials</w:t>
            </w:r>
          </w:p>
        </w:tc>
        <w:tc>
          <w:tcPr>
            <w:tcW w:type="dxa" w:w="7143"/>
            <w:vAlign w:val="top"/>
            <w:textDirection w:val="rtl"/>
          </w:tcPr>
          <w:p>
            <w:pPr>
              <w:bidi/>
              <w:jc w:val="right"/>
            </w:pPr>
            <w:r>
              <w:rPr>
                <w:rFonts w:ascii="Arial" w:hAnsi="Arial" w:cs="Arial"/>
                <w:sz w:val="17"/>
              </w:rPr>
              <w:t>נפרדים.</w:t>
            </w:r>
          </w:p>
        </w:tc>
      </w:tr>
      <w:tr>
        <w:tc>
          <w:tcPr>
            <w:tcW w:type="dxa" w:w="2665"/>
            <w:vAlign w:val="top"/>
            <w:textDirection w:val="lrTb"/>
          </w:tcPr>
          <w:p>
            <w:pPr>
              <w:jc w:val="left"/>
            </w:pPr>
            <w:r>
              <w:rPr>
                <w:rFonts w:ascii="DejaVu Sans Mono" w:hAnsi="DejaVu Sans Mono" w:cs="DejaVu Sans Mono"/>
                <w:sz w:val="17"/>
              </w:rPr>
              <w:t>Account Allowlist</w:t>
            </w:r>
          </w:p>
        </w:tc>
        <w:tc>
          <w:tcPr>
            <w:tcW w:type="dxa" w:w="7143"/>
            <w:vAlign w:val="top"/>
            <w:textDirection w:val="rtl"/>
          </w:tcPr>
          <w:p>
            <w:pPr>
              <w:bidi/>
              <w:jc w:val="right"/>
            </w:pPr>
            <w:r>
              <w:rPr>
                <w:rFonts w:ascii="Arial" w:hAnsi="Arial" w:cs="Arial"/>
                <w:sz w:val="17"/>
              </w:rPr>
              <w:t>נפרד ומחייב.</w:t>
            </w:r>
          </w:p>
        </w:tc>
      </w:tr>
      <w:tr>
        <w:tc>
          <w:tcPr>
            <w:tcW w:type="dxa" w:w="2665"/>
            <w:vAlign w:val="top"/>
            <w:textDirection w:val="lrTb"/>
          </w:tcPr>
          <w:p>
            <w:pPr>
              <w:jc w:val="left"/>
            </w:pPr>
            <w:r>
              <w:rPr>
                <w:rFonts w:ascii="DejaVu Sans Mono" w:hAnsi="DejaVu Sans Mono" w:cs="DejaVu Sans Mono"/>
                <w:sz w:val="17"/>
              </w:rPr>
              <w:t>Queues</w:t>
            </w:r>
          </w:p>
        </w:tc>
        <w:tc>
          <w:tcPr>
            <w:tcW w:type="dxa" w:w="7143"/>
            <w:vAlign w:val="top"/>
            <w:textDirection w:val="lrTb"/>
          </w:tcPr>
          <w:p>
            <w:pPr>
              <w:jc w:val="left"/>
            </w:pPr>
            <w:r>
              <w:rPr>
                <w:rFonts w:ascii="DejaVu Sans Mono" w:hAnsi="DejaVu Sans Mono" w:cs="DejaVu Sans Mono"/>
                <w:sz w:val="17"/>
              </w:rPr>
              <w:t>paper.orders / live.orders.</w:t>
            </w:r>
          </w:p>
        </w:tc>
      </w:tr>
      <w:tr>
        <w:tc>
          <w:tcPr>
            <w:tcW w:type="dxa" w:w="2665"/>
            <w:vAlign w:val="top"/>
            <w:textDirection w:val="lrTb"/>
          </w:tcPr>
          <w:p>
            <w:pPr>
              <w:jc w:val="left"/>
            </w:pPr>
            <w:r>
              <w:rPr>
                <w:rFonts w:ascii="DejaVu Sans Mono" w:hAnsi="DejaVu Sans Mono" w:cs="DejaVu Sans Mono"/>
                <w:sz w:val="17"/>
              </w:rPr>
              <w:t>Database Environment</w:t>
            </w:r>
          </w:p>
        </w:tc>
        <w:tc>
          <w:tcPr>
            <w:tcW w:type="dxa" w:w="7143"/>
            <w:vAlign w:val="top"/>
            <w:textDirection w:val="rtl"/>
          </w:tcPr>
          <w:p>
            <w:pPr>
              <w:bidi/>
              <w:jc w:val="right"/>
            </w:pPr>
            <w:r>
              <w:rPr>
                <w:rFonts w:ascii="Arial" w:hAnsi="Arial" w:cs="Arial"/>
                <w:sz w:val="17"/>
              </w:rPr>
              <w:t>שדה חובה בכל Order/Fill/Position.</w:t>
            </w:r>
          </w:p>
        </w:tc>
      </w:tr>
      <w:tr>
        <w:tc>
          <w:tcPr>
            <w:tcW w:type="dxa" w:w="2665"/>
            <w:vAlign w:val="top"/>
            <w:textDirection w:val="lrTb"/>
          </w:tcPr>
          <w:p>
            <w:pPr>
              <w:jc w:val="left"/>
            </w:pPr>
            <w:r>
              <w:rPr>
                <w:rFonts w:ascii="DejaVu Sans Mono" w:hAnsi="DejaVu Sans Mono" w:cs="DejaVu Sans Mono"/>
                <w:sz w:val="17"/>
              </w:rPr>
              <w:t>UI Banner</w:t>
            </w:r>
          </w:p>
        </w:tc>
        <w:tc>
          <w:tcPr>
            <w:tcW w:type="dxa" w:w="7143"/>
            <w:vAlign w:val="top"/>
            <w:textDirection w:val="rtl"/>
          </w:tcPr>
          <w:p>
            <w:pPr>
              <w:bidi/>
              <w:jc w:val="right"/>
            </w:pPr>
            <w:r>
              <w:rPr>
                <w:rFonts w:ascii="Arial" w:hAnsi="Arial" w:cs="Arial"/>
                <w:sz w:val="17"/>
              </w:rPr>
              <w:t>סימון ברור בכל מסך.</w:t>
            </w:r>
          </w:p>
        </w:tc>
      </w:tr>
      <w:tr>
        <w:tc>
          <w:tcPr>
            <w:tcW w:type="dxa" w:w="2665"/>
            <w:vAlign w:val="top"/>
            <w:textDirection w:val="lrTb"/>
          </w:tcPr>
          <w:p>
            <w:pPr>
              <w:jc w:val="left"/>
            </w:pPr>
            <w:r>
              <w:rPr>
                <w:rFonts w:ascii="DejaVu Sans Mono" w:hAnsi="DejaVu Sans Mono" w:cs="DejaVu Sans Mono"/>
                <w:sz w:val="17"/>
              </w:rPr>
              <w:t>Promotion</w:t>
            </w:r>
          </w:p>
        </w:tc>
        <w:tc>
          <w:tcPr>
            <w:tcW w:type="dxa" w:w="7143"/>
            <w:vAlign w:val="top"/>
            <w:textDirection w:val="rtl"/>
          </w:tcPr>
          <w:p>
            <w:pPr>
              <w:bidi/>
              <w:jc w:val="right"/>
            </w:pPr>
            <w:r>
              <w:rPr>
                <w:rFonts w:ascii="Arial" w:hAnsi="Arial" w:cs="Arial"/>
                <w:sz w:val="17"/>
              </w:rPr>
              <w:t>Strategy חייבת סטטוס מתאים.</w:t>
            </w:r>
          </w:p>
        </w:tc>
      </w:tr>
      <w:tr>
        <w:tc>
          <w:tcPr>
            <w:tcW w:type="dxa" w:w="2665"/>
            <w:vAlign w:val="top"/>
            <w:textDirection w:val="lrTb"/>
          </w:tcPr>
          <w:p>
            <w:pPr>
              <w:jc w:val="left"/>
            </w:pPr>
            <w:r>
              <w:rPr>
                <w:rFonts w:ascii="DejaVu Sans Mono" w:hAnsi="DejaVu Sans Mono" w:cs="DejaVu Sans Mono"/>
                <w:sz w:val="17"/>
              </w:rPr>
              <w:t>Manual Approval</w:t>
            </w:r>
          </w:p>
        </w:tc>
        <w:tc>
          <w:tcPr>
            <w:tcW w:type="dxa" w:w="7143"/>
            <w:vAlign w:val="top"/>
            <w:textDirection w:val="rtl"/>
          </w:tcPr>
          <w:p>
            <w:pPr>
              <w:bidi/>
              <w:jc w:val="right"/>
            </w:pPr>
            <w:r>
              <w:rPr>
                <w:rFonts w:ascii="Arial" w:hAnsi="Arial" w:cs="Arial"/>
                <w:sz w:val="17"/>
              </w:rPr>
              <w:t>חובה ב-LIVE_MANUAL.</w:t>
            </w:r>
          </w:p>
        </w:tc>
      </w:tr>
    </w:tbl>
    <w:p>
      <w:pPr>
        <w:spacing w:after="20"/>
      </w:pPr>
    </w:p>
    <w:p>
      <w:pPr>
        <w:pStyle w:val="Heading1"/>
        <w:keepNext w:val="0"/>
        <w:bidi/>
        <w:spacing w:after="60"/>
        <w:jc w:val="right"/>
      </w:pPr>
      <w:r>
        <w:rPr>
          <w:rFonts w:ascii="Arial" w:hAnsi="Arial" w:cs="Arial"/>
          <w:b/>
          <w:sz w:val="32"/>
        </w:rPr>
        <w:t>10. תהליכים חוצי אינטגרציות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51"/>
            <w:shd w:fill="D9EAF7"/>
            <w:textDirection w:val="rtl"/>
            <w:vAlign w:val="center"/>
          </w:tcPr>
          <w:p>
            <w:pPr>
              <w:bidi/>
              <w:jc w:val="right"/>
            </w:pPr>
            <w:r>
              <w:rPr>
                <w:rFonts w:ascii="Arial" w:hAnsi="Arial" w:cs="Arial"/>
                <w:b/>
                <w:sz w:val="16"/>
              </w:rPr>
              <w:t>זרימה</w:t>
            </w:r>
          </w:p>
        </w:tc>
        <w:tc>
          <w:tcPr>
            <w:tcW w:type="dxa" w:w="7257"/>
            <w:shd w:fill="D9EAF7"/>
            <w:textDirection w:val="rtl"/>
            <w:vAlign w:val="center"/>
          </w:tcPr>
          <w:p>
            <w:pPr>
              <w:bidi/>
              <w:jc w:val="right"/>
            </w:pPr>
            <w:r>
              <w:rPr>
                <w:rFonts w:ascii="Arial" w:hAnsi="Arial" w:cs="Arial"/>
                <w:b/>
                <w:sz w:val="16"/>
              </w:rPr>
              <w:t>תיאור</w:t>
            </w:r>
          </w:p>
        </w:tc>
      </w:tr>
      <w:tr>
        <w:tc>
          <w:tcPr>
            <w:tcW w:type="dxa" w:w="2551"/>
            <w:vAlign w:val="top"/>
            <w:textDirection w:val="lrTb"/>
          </w:tcPr>
          <w:p>
            <w:pPr>
              <w:jc w:val="left"/>
            </w:pPr>
            <w:r>
              <w:rPr>
                <w:rFonts w:ascii="DejaVu Sans Mono" w:hAnsi="DejaVu Sans Mono" w:cs="DejaVu Sans Mono"/>
                <w:sz w:val="16"/>
              </w:rPr>
              <w:t>W-01 Social Callout</w:t>
            </w:r>
          </w:p>
        </w:tc>
        <w:tc>
          <w:tcPr>
            <w:tcW w:type="dxa" w:w="7257"/>
            <w:vAlign w:val="top"/>
            <w:textDirection w:val="lrTb"/>
          </w:tcPr>
          <w:p>
            <w:pPr>
              <w:jc w:val="right"/>
              <w:bidi/>
            </w:pPr>
            <w:r>
              <w:rPr>
                <w:rFonts w:ascii="Arial" w:hAnsi="Arial" w:cs="Arial"/>
                <w:sz w:val="16"/>
              </w:rPr>
              <w:t>WhatsApp/Discord/Telegram -&gt; Raw -&gt; Entity -&gt; Source Instruction -&gt; Candidate -&gt; Market/InvestingPro/News -&gt; Strategy.</w:t>
            </w:r>
          </w:p>
        </w:tc>
      </w:tr>
      <w:tr>
        <w:tc>
          <w:tcPr>
            <w:tcW w:type="dxa" w:w="2551"/>
            <w:vAlign w:val="top"/>
            <w:textDirection w:val="lrTb"/>
          </w:tcPr>
          <w:p>
            <w:pPr>
              <w:jc w:val="left"/>
            </w:pPr>
            <w:r>
              <w:rPr>
                <w:rFonts w:ascii="DejaVu Sans Mono" w:hAnsi="DejaVu Sans Mono" w:cs="DejaVu Sans Mono"/>
                <w:sz w:val="16"/>
              </w:rPr>
              <w:t>W-02 Explicit Trade Plan</w:t>
            </w:r>
          </w:p>
        </w:tc>
        <w:tc>
          <w:tcPr>
            <w:tcW w:type="dxa" w:w="7257"/>
            <w:vAlign w:val="top"/>
            <w:textDirection w:val="lrTb"/>
          </w:tcPr>
          <w:p>
            <w:pPr>
              <w:jc w:val="left"/>
            </w:pPr>
            <w:r>
              <w:rPr>
                <w:rFonts w:ascii="DejaVu Sans Mono" w:hAnsi="DejaVu Sans Mono" w:cs="DejaVu Sans Mono"/>
                <w:sz w:val="16"/>
              </w:rPr>
              <w:t>Message -&gt; Entry/Target/Stop extraction -&gt; validation -&gt; Source Plan -&gt; System Plan.</w:t>
            </w:r>
          </w:p>
        </w:tc>
      </w:tr>
      <w:tr>
        <w:tc>
          <w:tcPr>
            <w:tcW w:type="dxa" w:w="2551"/>
            <w:vAlign w:val="top"/>
            <w:textDirection w:val="lrTb"/>
          </w:tcPr>
          <w:p>
            <w:pPr>
              <w:jc w:val="left"/>
            </w:pPr>
            <w:r>
              <w:rPr>
                <w:rFonts w:ascii="DejaVu Sans Mono" w:hAnsi="DejaVu Sans Mono" w:cs="DejaVu Sans Mono"/>
                <w:sz w:val="16"/>
              </w:rPr>
              <w:t>W-03 Source Update</w:t>
            </w:r>
          </w:p>
        </w:tc>
        <w:tc>
          <w:tcPr>
            <w:tcW w:type="dxa" w:w="7257"/>
            <w:vAlign w:val="top"/>
            <w:textDirection w:val="lrTb"/>
          </w:tcPr>
          <w:p>
            <w:pPr>
              <w:jc w:val="left"/>
            </w:pPr>
            <w:r>
              <w:rPr>
                <w:rFonts w:ascii="DejaVu Sans Mono" w:hAnsi="DejaVu Sans Mono" w:cs="DejaVu Sans Mono"/>
                <w:sz w:val="16"/>
              </w:rPr>
              <w:t>Reply/Thread -&gt; link to Source Instruction -&gt; Revision -&gt; Position/Decision review.</w:t>
            </w:r>
          </w:p>
        </w:tc>
      </w:tr>
      <w:tr>
        <w:tc>
          <w:tcPr>
            <w:tcW w:type="dxa" w:w="2551"/>
            <w:vAlign w:val="top"/>
            <w:textDirection w:val="lrTb"/>
          </w:tcPr>
          <w:p>
            <w:pPr>
              <w:jc w:val="left"/>
            </w:pPr>
            <w:r>
              <w:rPr>
                <w:rFonts w:ascii="DejaVu Sans Mono" w:hAnsi="DejaVu Sans Mono" w:cs="DejaVu Sans Mono"/>
                <w:sz w:val="16"/>
              </w:rPr>
              <w:t>W-04 InvestingPro Enrichment</w:t>
            </w:r>
          </w:p>
        </w:tc>
        <w:tc>
          <w:tcPr>
            <w:tcW w:type="dxa" w:w="7257"/>
            <w:vAlign w:val="top"/>
            <w:textDirection w:val="lrTb"/>
          </w:tcPr>
          <w:p>
            <w:pPr>
              <w:jc w:val="left"/>
            </w:pPr>
            <w:r>
              <w:rPr>
                <w:rFonts w:ascii="DejaVu Sans Mono" w:hAnsi="DejaVu Sans Mono" w:cs="DejaVu Sans Mono"/>
                <w:sz w:val="16"/>
              </w:rPr>
              <w:t>Candidate -&gt; scrape priority HIGH -&gt; validated snapshot -&gt; Features.</w:t>
            </w:r>
          </w:p>
        </w:tc>
      </w:tr>
      <w:tr>
        <w:tc>
          <w:tcPr>
            <w:tcW w:type="dxa" w:w="2551"/>
            <w:vAlign w:val="top"/>
            <w:textDirection w:val="lrTb"/>
          </w:tcPr>
          <w:p>
            <w:pPr>
              <w:jc w:val="left"/>
            </w:pPr>
            <w:r>
              <w:rPr>
                <w:rFonts w:ascii="DejaVu Sans Mono" w:hAnsi="DejaVu Sans Mono" w:cs="DejaVu Sans Mono"/>
                <w:sz w:val="16"/>
              </w:rPr>
              <w:t>W-05 News Spike</w:t>
            </w:r>
          </w:p>
        </w:tc>
        <w:tc>
          <w:tcPr>
            <w:tcW w:type="dxa" w:w="7257"/>
            <w:vAlign w:val="top"/>
            <w:textDirection w:val="lrTb"/>
          </w:tcPr>
          <w:p>
            <w:pPr>
              <w:jc w:val="left"/>
            </w:pPr>
            <w:r>
              <w:rPr>
                <w:rFonts w:ascii="DejaVu Sans Mono" w:hAnsi="DejaVu Sans Mono" w:cs="DejaVu Sans Mono"/>
                <w:sz w:val="16"/>
              </w:rPr>
              <w:t>News/Filings -&gt; FAST Candidate -&gt; Market snapshot -&gt; Decision deadline.</w:t>
            </w:r>
          </w:p>
        </w:tc>
      </w:tr>
      <w:tr>
        <w:tc>
          <w:tcPr>
            <w:tcW w:type="dxa" w:w="2551"/>
            <w:vAlign w:val="top"/>
            <w:textDirection w:val="lrTb"/>
          </w:tcPr>
          <w:p>
            <w:pPr>
              <w:jc w:val="left"/>
            </w:pPr>
            <w:r>
              <w:rPr>
                <w:rFonts w:ascii="DejaVu Sans Mono" w:hAnsi="DejaVu Sans Mono" w:cs="DejaVu Sans Mono"/>
                <w:sz w:val="16"/>
              </w:rPr>
              <w:t>W-06 Paper Entry</w:t>
            </w:r>
          </w:p>
        </w:tc>
        <w:tc>
          <w:tcPr>
            <w:tcW w:type="dxa" w:w="7257"/>
            <w:vAlign w:val="top"/>
            <w:textDirection w:val="lrTb"/>
          </w:tcPr>
          <w:p>
            <w:pPr>
              <w:jc w:val="left"/>
            </w:pPr>
            <w:r>
              <w:rPr>
                <w:rFonts w:ascii="DejaVu Sans Mono" w:hAnsi="DejaVu Sans Mono" w:cs="DejaVu Sans Mono"/>
                <w:sz w:val="16"/>
              </w:rPr>
              <w:t>Decision -&gt; Risk -&gt; Approval Policy -&gt; OrderIntent -&gt; IBKR Paper -&gt; Order Events.</w:t>
            </w:r>
          </w:p>
        </w:tc>
      </w:tr>
      <w:tr>
        <w:tc>
          <w:tcPr>
            <w:tcW w:type="dxa" w:w="2551"/>
            <w:vAlign w:val="top"/>
            <w:textDirection w:val="lrTb"/>
          </w:tcPr>
          <w:p>
            <w:pPr>
              <w:jc w:val="left"/>
            </w:pPr>
            <w:r>
              <w:rPr>
                <w:rFonts w:ascii="DejaVu Sans Mono" w:hAnsi="DejaVu Sans Mono" w:cs="DejaVu Sans Mono"/>
                <w:sz w:val="16"/>
              </w:rPr>
              <w:t>W-07 Protective Exit</w:t>
            </w:r>
          </w:p>
        </w:tc>
        <w:tc>
          <w:tcPr>
            <w:tcW w:type="dxa" w:w="7257"/>
            <w:vAlign w:val="top"/>
            <w:textDirection w:val="lrTb"/>
          </w:tcPr>
          <w:p>
            <w:pPr>
              <w:jc w:val="left"/>
            </w:pPr>
            <w:r>
              <w:rPr>
                <w:rFonts w:ascii="DejaVu Sans Mono" w:hAnsi="DejaVu Sans Mono" w:cs="DejaVu Sans Mono"/>
                <w:sz w:val="16"/>
              </w:rPr>
              <w:t>Broker/Market trigger -&gt; deterministic exit -&gt; Broker -&gt; Reconciliation.</w:t>
            </w:r>
          </w:p>
        </w:tc>
      </w:tr>
      <w:tr>
        <w:tc>
          <w:tcPr>
            <w:tcW w:type="dxa" w:w="2551"/>
            <w:vAlign w:val="top"/>
            <w:textDirection w:val="lrTb"/>
          </w:tcPr>
          <w:p>
            <w:pPr>
              <w:jc w:val="left"/>
            </w:pPr>
            <w:r>
              <w:rPr>
                <w:rFonts w:ascii="DejaVu Sans Mono" w:hAnsi="DejaVu Sans Mono" w:cs="DejaVu Sans Mono"/>
                <w:sz w:val="16"/>
              </w:rPr>
              <w:t>W-08 Integration Failure</w:t>
            </w:r>
          </w:p>
        </w:tc>
        <w:tc>
          <w:tcPr>
            <w:tcW w:type="dxa" w:w="7257"/>
            <w:vAlign w:val="top"/>
            <w:textDirection w:val="lrTb"/>
          </w:tcPr>
          <w:p>
            <w:pPr>
              <w:jc w:val="left"/>
            </w:pPr>
            <w:r>
              <w:rPr>
                <w:rFonts w:ascii="DejaVu Sans Mono" w:hAnsi="DejaVu Sans Mono" w:cs="DejaVu Sans Mono"/>
                <w:sz w:val="16"/>
              </w:rPr>
              <w:t>Health change -&gt; circuit/fallback -&gt; affected Candidates WATCH/INVALID -&gt; Alert.</w:t>
            </w:r>
          </w:p>
        </w:tc>
      </w:tr>
    </w:tbl>
    <w:p>
      <w:pPr>
        <w:spacing w:after="20"/>
      </w:pPr>
    </w:p>
    <w:p>
      <w:pPr>
        <w:pStyle w:val="Heading1"/>
        <w:keepNext w:val="0"/>
        <w:bidi/>
        <w:spacing w:after="60"/>
        <w:jc w:val="right"/>
      </w:pPr>
      <w:r>
        <w:rPr>
          <w:rFonts w:ascii="Arial" w:hAnsi="Arial" w:cs="Arial"/>
          <w:b/>
          <w:sz w:val="32"/>
        </w:rPr>
        <w:t>11. Retry, Backoff, Circuit Breaker ותור שגיאות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shd w:fill="D9EAF7"/>
            <w:textDirection w:val="rtl"/>
            <w:vAlign w:val="center"/>
          </w:tcPr>
          <w:p>
            <w:pPr>
              <w:bidi/>
              <w:jc w:val="right"/>
            </w:pPr>
            <w:r>
              <w:rPr>
                <w:rFonts w:ascii="Arial" w:hAnsi="Arial" w:cs="Arial"/>
                <w:b/>
                <w:sz w:val="16"/>
              </w:rPr>
              <w:t>סוג כשל</w:t>
            </w:r>
          </w:p>
        </w:tc>
        <w:tc>
          <w:tcPr>
            <w:tcW w:type="dxa" w:w="6860"/>
            <w:shd w:fill="D9EAF7"/>
            <w:textDirection w:val="rtl"/>
            <w:vAlign w:val="center"/>
          </w:tcPr>
          <w:p>
            <w:pPr>
              <w:bidi/>
              <w:jc w:val="right"/>
            </w:pPr>
            <w:r>
              <w:rPr>
                <w:rFonts w:ascii="Arial" w:hAnsi="Arial" w:cs="Arial"/>
                <w:b/>
                <w:sz w:val="16"/>
              </w:rPr>
              <w:t>מדיניות</w:t>
            </w:r>
          </w:p>
        </w:tc>
      </w:tr>
      <w:tr>
        <w:tc>
          <w:tcPr>
            <w:tcW w:type="dxa" w:w="2948"/>
            <w:vAlign w:val="top"/>
            <w:textDirection w:val="lrTb"/>
          </w:tcPr>
          <w:p>
            <w:pPr>
              <w:jc w:val="left"/>
            </w:pPr>
            <w:r>
              <w:rPr>
                <w:rFonts w:ascii="DejaVu Sans Mono" w:hAnsi="DejaVu Sans Mono" w:cs="DejaVu Sans Mono"/>
                <w:sz w:val="16"/>
              </w:rPr>
              <w:t>Transient Network</w:t>
            </w:r>
          </w:p>
        </w:tc>
        <w:tc>
          <w:tcPr>
            <w:tcW w:type="dxa" w:w="6860"/>
            <w:vAlign w:val="top"/>
            <w:textDirection w:val="rtl"/>
          </w:tcPr>
          <w:p>
            <w:pPr>
              <w:bidi/>
              <w:jc w:val="right"/>
            </w:pPr>
            <w:r>
              <w:rPr>
                <w:rFonts w:ascii="Arial" w:hAnsi="Arial" w:cs="Arial"/>
                <w:sz w:val="16"/>
              </w:rPr>
              <w:t>Retry עם exponential backoff ו-jitter.</w:t>
            </w:r>
          </w:p>
        </w:tc>
      </w:tr>
      <w:tr>
        <w:tc>
          <w:tcPr>
            <w:tcW w:type="dxa" w:w="2948"/>
            <w:vAlign w:val="top"/>
            <w:textDirection w:val="lrTb"/>
          </w:tcPr>
          <w:p>
            <w:pPr>
              <w:jc w:val="left"/>
            </w:pPr>
            <w:r>
              <w:rPr>
                <w:rFonts w:ascii="DejaVu Sans Mono" w:hAnsi="DejaVu Sans Mono" w:cs="DejaVu Sans Mono"/>
                <w:sz w:val="16"/>
              </w:rPr>
              <w:t>Authentication</w:t>
            </w:r>
          </w:p>
        </w:tc>
        <w:tc>
          <w:tcPr>
            <w:tcW w:type="dxa" w:w="6860"/>
            <w:vAlign w:val="top"/>
            <w:textDirection w:val="rtl"/>
          </w:tcPr>
          <w:p>
            <w:pPr>
              <w:bidi/>
              <w:jc w:val="right"/>
            </w:pPr>
            <w:r>
              <w:rPr>
                <w:rFonts w:ascii="Arial" w:hAnsi="Arial" w:cs="Arial"/>
                <w:sz w:val="16"/>
              </w:rPr>
              <w:t>ללא Retry אינסופי; AUTH_REQUIRED.</w:t>
            </w:r>
          </w:p>
        </w:tc>
      </w:tr>
      <w:tr>
        <w:tc>
          <w:tcPr>
            <w:tcW w:type="dxa" w:w="2948"/>
            <w:vAlign w:val="top"/>
            <w:textDirection w:val="lrTb"/>
          </w:tcPr>
          <w:p>
            <w:pPr>
              <w:jc w:val="left"/>
            </w:pPr>
            <w:r>
              <w:rPr>
                <w:rFonts w:ascii="DejaVu Sans Mono" w:hAnsi="DejaVu Sans Mono" w:cs="DejaVu Sans Mono"/>
                <w:sz w:val="16"/>
              </w:rPr>
              <w:t>Rate Limit</w:t>
            </w:r>
          </w:p>
        </w:tc>
        <w:tc>
          <w:tcPr>
            <w:tcW w:type="dxa" w:w="6860"/>
            <w:vAlign w:val="top"/>
            <w:textDirection w:val="rtl"/>
          </w:tcPr>
          <w:p>
            <w:pPr>
              <w:bidi/>
              <w:jc w:val="right"/>
            </w:pPr>
            <w:r>
              <w:rPr>
                <w:rFonts w:ascii="Arial" w:hAnsi="Arial" w:cs="Arial"/>
                <w:sz w:val="16"/>
              </w:rPr>
              <w:t>Retry-After או Backoff לפי Config.</w:t>
            </w:r>
          </w:p>
        </w:tc>
      </w:tr>
      <w:tr>
        <w:tc>
          <w:tcPr>
            <w:tcW w:type="dxa" w:w="2948"/>
            <w:vAlign w:val="top"/>
            <w:textDirection w:val="lrTb"/>
          </w:tcPr>
          <w:p>
            <w:pPr>
              <w:jc w:val="left"/>
            </w:pPr>
            <w:r>
              <w:rPr>
                <w:rFonts w:ascii="DejaVu Sans Mono" w:hAnsi="DejaVu Sans Mono" w:cs="DejaVu Sans Mono"/>
                <w:sz w:val="16"/>
              </w:rPr>
              <w:t>Schema/Parser</w:t>
            </w:r>
          </w:p>
        </w:tc>
        <w:tc>
          <w:tcPr>
            <w:tcW w:type="dxa" w:w="6860"/>
            <w:vAlign w:val="top"/>
            <w:textDirection w:val="rtl"/>
          </w:tcPr>
          <w:p>
            <w:pPr>
              <w:bidi/>
              <w:jc w:val="right"/>
            </w:pPr>
            <w:r>
              <w:rPr>
                <w:rFonts w:ascii="Arial" w:hAnsi="Arial" w:cs="Arial"/>
                <w:sz w:val="16"/>
              </w:rPr>
              <w:t>Circuit Open; אין Retry על אותו Parser ללא שינוי.</w:t>
            </w:r>
          </w:p>
        </w:tc>
      </w:tr>
      <w:tr>
        <w:tc>
          <w:tcPr>
            <w:tcW w:type="dxa" w:w="2948"/>
            <w:vAlign w:val="top"/>
            <w:textDirection w:val="lrTb"/>
          </w:tcPr>
          <w:p>
            <w:pPr>
              <w:jc w:val="left"/>
            </w:pPr>
            <w:r>
              <w:rPr>
                <w:rFonts w:ascii="DejaVu Sans Mono" w:hAnsi="DejaVu Sans Mono" w:cs="DejaVu Sans Mono"/>
                <w:sz w:val="16"/>
              </w:rPr>
              <w:t>Invalid Model Output</w:t>
            </w:r>
          </w:p>
        </w:tc>
        <w:tc>
          <w:tcPr>
            <w:tcW w:type="dxa" w:w="6860"/>
            <w:vAlign w:val="top"/>
            <w:textDirection w:val="rtl"/>
          </w:tcPr>
          <w:p>
            <w:pPr>
              <w:bidi/>
              <w:jc w:val="right"/>
            </w:pPr>
            <w:r>
              <w:rPr>
                <w:rFonts w:ascii="Arial" w:hAnsi="Arial" w:cs="Arial"/>
                <w:sz w:val="16"/>
              </w:rPr>
              <w:t>Retry מוגבל או Fallback לפי Task Policy.</w:t>
            </w:r>
          </w:p>
        </w:tc>
      </w:tr>
      <w:tr>
        <w:tc>
          <w:tcPr>
            <w:tcW w:type="dxa" w:w="2948"/>
            <w:vAlign w:val="top"/>
            <w:textDirection w:val="lrTb"/>
          </w:tcPr>
          <w:p>
            <w:pPr>
              <w:jc w:val="left"/>
            </w:pPr>
            <w:r>
              <w:rPr>
                <w:rFonts w:ascii="DejaVu Sans Mono" w:hAnsi="DejaVu Sans Mono" w:cs="DejaVu Sans Mono"/>
                <w:sz w:val="16"/>
              </w:rPr>
              <w:t>Broker Unknown State</w:t>
            </w:r>
          </w:p>
        </w:tc>
        <w:tc>
          <w:tcPr>
            <w:tcW w:type="dxa" w:w="6860"/>
            <w:vAlign w:val="top"/>
            <w:textDirection w:val="rtl"/>
          </w:tcPr>
          <w:p>
            <w:pPr>
              <w:bidi/>
              <w:jc w:val="right"/>
            </w:pPr>
            <w:r>
              <w:rPr>
                <w:rFonts w:ascii="Arial" w:hAnsi="Arial" w:cs="Arial"/>
                <w:sz w:val="16"/>
              </w:rPr>
              <w:t>לא שולחים שוב אוטומטית; Reconcile לפי Idempotency Key.</w:t>
            </w:r>
          </w:p>
        </w:tc>
      </w:tr>
      <w:tr>
        <w:tc>
          <w:tcPr>
            <w:tcW w:type="dxa" w:w="2948"/>
            <w:vAlign w:val="top"/>
            <w:textDirection w:val="lrTb"/>
          </w:tcPr>
          <w:p>
            <w:pPr>
              <w:jc w:val="left"/>
            </w:pPr>
            <w:r>
              <w:rPr>
                <w:rFonts w:ascii="DejaVu Sans Mono" w:hAnsi="DejaVu Sans Mono" w:cs="DejaVu Sans Mono"/>
                <w:sz w:val="16"/>
              </w:rPr>
              <w:t>Attachment Download</w:t>
            </w:r>
          </w:p>
        </w:tc>
        <w:tc>
          <w:tcPr>
            <w:tcW w:type="dxa" w:w="6860"/>
            <w:vAlign w:val="top"/>
            <w:textDirection w:val="rtl"/>
          </w:tcPr>
          <w:p>
            <w:pPr>
              <w:bidi/>
              <w:jc w:val="right"/>
            </w:pPr>
            <w:r>
              <w:rPr>
                <w:rFonts w:ascii="Arial" w:hAnsi="Arial" w:cs="Arial"/>
                <w:sz w:val="16"/>
              </w:rPr>
              <w:t>Retry נפרד; טקסט אינו נחסם.</w:t>
            </w:r>
          </w:p>
        </w:tc>
      </w:tr>
    </w:tbl>
    <w:p>
      <w:pPr>
        <w:spacing w:after="20"/>
      </w:pPr>
    </w:p>
    <w:p>
      <w:pPr>
        <w:pStyle w:val="Heading2"/>
        <w:keepNext w:val="0"/>
        <w:bidi/>
        <w:spacing w:after="60"/>
        <w:jc w:val="right"/>
      </w:pPr>
      <w:r>
        <w:rPr>
          <w:rFonts w:ascii="Arial" w:hAnsi="Arial" w:cs="Arial"/>
          <w:b/>
          <w:sz w:val="25"/>
        </w:rPr>
        <w:t>11.1 אירוע בתור שגיאות (Dead Letter)</w:t>
      </w: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"dead_letter_id": "dlq_...",</w:t>
      </w:r>
    </w:p>
    <w:p>
      <w:pPr>
        <w:spacing w:after="0"/>
        <w:ind w:left="369" w:right="369"/>
        <w:jc w:val="left"/>
      </w:pPr>
      <w:r>
        <w:rPr>
          <w:rFonts w:ascii="DejaVu Sans Mono" w:hAnsi="DejaVu Sans Mono" w:cs="DejaVu Sans Mono"/>
          <w:sz w:val="16"/>
        </w:rPr>
        <w:t xml:space="preserve">  "integration_id": "discord-user",</w:t>
      </w:r>
    </w:p>
    <w:p>
      <w:pPr>
        <w:spacing w:after="0"/>
        <w:ind w:left="369" w:right="369"/>
        <w:jc w:val="left"/>
      </w:pPr>
      <w:r>
        <w:rPr>
          <w:rFonts w:ascii="DejaVu Sans Mono" w:hAnsi="DejaVu Sans Mono" w:cs="DejaVu Sans Mono"/>
          <w:sz w:val="16"/>
        </w:rPr>
        <w:t xml:space="preserve">  "original_event_ref": "raw_...",</w:t>
      </w:r>
    </w:p>
    <w:p>
      <w:pPr>
        <w:spacing w:after="0"/>
        <w:ind w:left="369" w:right="369"/>
        <w:jc w:val="left"/>
      </w:pPr>
      <w:r>
        <w:rPr>
          <w:rFonts w:ascii="DejaVu Sans Mono" w:hAnsi="DejaVu Sans Mono" w:cs="DejaVu Sans Mono"/>
          <w:sz w:val="16"/>
        </w:rPr>
        <w:t xml:space="preserve">  "failure_stage": "NORMALIZE",</w:t>
      </w:r>
    </w:p>
    <w:p>
      <w:pPr>
        <w:spacing w:after="0"/>
        <w:ind w:left="369" w:right="369"/>
        <w:jc w:val="left"/>
      </w:pPr>
      <w:r>
        <w:rPr>
          <w:rFonts w:ascii="DejaVu Sans Mono" w:hAnsi="DejaVu Sans Mono" w:cs="DejaVu Sans Mono"/>
          <w:sz w:val="16"/>
        </w:rPr>
        <w:t xml:space="preserve">  "error_code": "UNSUPPORTED_PAYLOAD",</w:t>
      </w:r>
    </w:p>
    <w:p>
      <w:pPr>
        <w:spacing w:after="0"/>
        <w:ind w:left="369" w:right="369"/>
        <w:jc w:val="left"/>
      </w:pPr>
      <w:r>
        <w:rPr>
          <w:rFonts w:ascii="DejaVu Sans Mono" w:hAnsi="DejaVu Sans Mono" w:cs="DejaVu Sans Mono"/>
          <w:sz w:val="16"/>
        </w:rPr>
        <w:t xml:space="preserve">  "attempt_count": 3,</w:t>
      </w:r>
    </w:p>
    <w:p>
      <w:pPr>
        <w:spacing w:after="0"/>
        <w:ind w:left="369" w:right="369"/>
        <w:jc w:val="left"/>
      </w:pPr>
      <w:r>
        <w:rPr>
          <w:rFonts w:ascii="DejaVu Sans Mono" w:hAnsi="DejaVu Sans Mono" w:cs="DejaVu Sans Mono"/>
          <w:sz w:val="16"/>
        </w:rPr>
        <w:t xml:space="preserve">  "first_failed_at": "...",</w:t>
      </w:r>
    </w:p>
    <w:p>
      <w:pPr>
        <w:spacing w:after="0"/>
        <w:ind w:left="369" w:right="369"/>
        <w:jc w:val="left"/>
      </w:pPr>
      <w:r>
        <w:rPr>
          <w:rFonts w:ascii="DejaVu Sans Mono" w:hAnsi="DejaVu Sans Mono" w:cs="DejaVu Sans Mono"/>
          <w:sz w:val="16"/>
        </w:rPr>
        <w:t xml:space="preserve">  "last_failed_at": "...",</w:t>
      </w:r>
    </w:p>
    <w:p>
      <w:pPr>
        <w:spacing w:after="0"/>
        <w:ind w:left="369" w:right="369"/>
        <w:jc w:val="left"/>
      </w:pPr>
      <w:r>
        <w:rPr>
          <w:rFonts w:ascii="DejaVu Sans Mono" w:hAnsi="DejaVu Sans Mono" w:cs="DejaVu Sans Mono"/>
          <w:sz w:val="16"/>
        </w:rPr>
        <w:t xml:space="preserve">  "next_action": "MANUAL_REVIEW|REPROCESS|DROP",</w:t>
      </w:r>
    </w:p>
    <w:p>
      <w:pPr>
        <w:spacing w:after="0"/>
        <w:ind w:left="369" w:right="369"/>
        <w:jc w:val="left"/>
      </w:pPr>
      <w:r>
        <w:rPr>
          <w:rFonts w:ascii="DejaVu Sans Mono" w:hAnsi="DejaVu Sans Mono" w:cs="DejaVu Sans Mono"/>
          <w:sz w:val="16"/>
        </w:rPr>
        <w:t xml:space="preserve">  "resolved_at": null</w:t>
      </w:r>
    </w:p>
    <w:p>
      <w:pPr>
        <w:spacing w:after="0"/>
        <w:ind w:left="369" w:right="369"/>
        <w:jc w:val="left"/>
      </w:pPr>
      <w:r>
        <w:rPr>
          <w:rFonts w:ascii="DejaVu Sans Mono" w:hAnsi="DejaVu Sans Mono" w:cs="DejaVu Sans Mono"/>
          <w:sz w:val="16"/>
        </w:rPr>
        <w:t>}</w:t>
      </w:r>
    </w:p>
    <w:p>
      <w:pPr>
        <w:pStyle w:val="Heading1"/>
        <w:keepNext w:val="0"/>
        <w:bidi/>
        <w:spacing w:after="60"/>
        <w:jc w:val="right"/>
      </w:pPr>
      <w:r>
        <w:rPr>
          <w:rFonts w:ascii="Arial" w:hAnsi="Arial" w:cs="Arial"/>
          <w:b/>
          <w:sz w:val="32"/>
        </w:rPr>
        <w:t>12. הפניות ל-Secrets, Sessions וקונפיגורציה</w:t>
      </w:r>
    </w:p>
    <w:tbl>
      <w:tblPr>
        <w:tblStyle w:val="TableGrid"/>
        <w:tblW w:type="auto" w:w="0"/>
        <w:jc w:val="center"/>
        <w:tblLook w:firstColumn="1" w:firstRow="1" w:lastColumn="0" w:lastRow="0" w:noHBand="0" w:noVBand="1" w:val="04A0"/>
      </w:tblPr>
      <w:tblGrid>
        <w:gridCol w:w="10370"/>
      </w:tblGrid>
      <w:tr>
        <w:tc>
          <w:tcPr>
            <w:tcW w:type="dxa" w:w="10370"/>
            <w:shd w:fill="EEF4F8"/>
            <w:textDirection w:val="rtl"/>
          </w:tcPr>
          <w:p>
            <w:pPr>
              <w:bidi/>
              <w:jc w:val="right"/>
            </w:pPr>
            <w:r>
              <w:rPr>
                <w:rFonts w:ascii="Arial" w:hAnsi="Arial" w:cs="Arial"/>
                <w:b w:val="0"/>
                <w:sz w:val="21"/>
              </w:rPr>
              <w:t>זהו פירוט אינטגרטיבי בלבד. מדיניות אבטחה מלאה תוגדר במסמך Security and Operations.</w:t>
            </w:r>
          </w:p>
        </w:tc>
      </w:tr>
    </w:tbl>
    <w:p>
      <w:pPr>
        <w:spacing w:after="20"/>
      </w:pPr>
    </w:p>
    <w:p>
      <w:pPr>
        <w:bidi/>
        <w:spacing w:after="30"/>
        <w:ind w:left="283" w:hanging="198"/>
        <w:jc w:val="right"/>
      </w:pPr>
      <w:r>
        <w:rPr>
          <w:rFonts w:ascii="Arial" w:hAnsi="Arial" w:cs="Arial"/>
          <w:b/>
          <w:sz w:val="21"/>
        </w:rPr>
        <w:t xml:space="preserve">• </w:t>
      </w:r>
      <w:r>
        <w:rPr>
          <w:rFonts w:ascii="Arial" w:hAnsi="Arial" w:cs="Arial"/>
          <w:sz w:val="21"/>
        </w:rPr>
        <w:t>אין Secret בתוך קובצי Git, טבלאות עסקיות או Logs.</w:t>
      </w:r>
    </w:p>
    <w:p>
      <w:pPr>
        <w:bidi/>
        <w:spacing w:after="30"/>
        <w:ind w:left="283" w:hanging="198"/>
        <w:jc w:val="right"/>
      </w:pPr>
      <w:r>
        <w:rPr>
          <w:rFonts w:ascii="Arial" w:hAnsi="Arial" w:cs="Arial"/>
          <w:b/>
          <w:sz w:val="21"/>
        </w:rPr>
        <w:t xml:space="preserve">• </w:t>
      </w:r>
      <w:r>
        <w:rPr>
          <w:rFonts w:ascii="Arial" w:hAnsi="Arial" w:cs="Arial"/>
          <w:sz w:val="21"/>
        </w:rPr>
        <w:t>Config מכיל secret_ref בלבד.</w:t>
      </w:r>
    </w:p>
    <w:p>
      <w:pPr>
        <w:bidi/>
        <w:spacing w:after="30"/>
        <w:ind w:left="283" w:hanging="198"/>
        <w:jc w:val="right"/>
      </w:pPr>
      <w:r>
        <w:rPr>
          <w:rFonts w:ascii="Arial" w:hAnsi="Arial" w:cs="Arial"/>
          <w:sz w:val="20"/>
        </w:rPr>
        <w:t>• Session Stores של WhatsApp, Discord, Telegram, InvestingPro ו-IBKR נפרדים.</w:t>
      </w:r>
    </w:p>
    <w:p>
      <w:pPr>
        <w:bidi/>
        <w:spacing w:after="30"/>
        <w:ind w:left="283" w:hanging="198"/>
        <w:jc w:val="right"/>
      </w:pPr>
      <w:r>
        <w:rPr>
          <w:rFonts w:ascii="Arial" w:hAnsi="Arial" w:cs="Arial"/>
          <w:b/>
          <w:sz w:val="21"/>
        </w:rPr>
        <w:t xml:space="preserve">• </w:t>
      </w:r>
      <w:r>
        <w:rPr>
          <w:rFonts w:ascii="Arial" w:hAnsi="Arial" w:cs="Arial"/>
          <w:sz w:val="21"/>
        </w:rPr>
        <w:t>Worker מקבל רק Secrets הנחוצים לתפקידו.</w:t>
      </w:r>
    </w:p>
    <w:p>
      <w:pPr>
        <w:bidi/>
        <w:spacing w:after="30"/>
        <w:ind w:left="283" w:hanging="198"/>
        <w:jc w:val="right"/>
      </w:pPr>
      <w:r>
        <w:rPr>
          <w:rFonts w:ascii="Arial" w:hAnsi="Arial" w:cs="Arial"/>
          <w:b/>
          <w:sz w:val="21"/>
        </w:rPr>
        <w:t xml:space="preserve">• </w:t>
      </w:r>
      <w:r>
        <w:rPr>
          <w:rFonts w:ascii="Arial" w:hAnsi="Arial" w:cs="Arial"/>
          <w:sz w:val="21"/>
        </w:rPr>
        <w:t>Rotation/Re-auth יוצרים Audit Event.</w:t>
      </w:r>
    </w:p>
    <w:p>
      <w:pPr>
        <w:bidi/>
        <w:spacing w:after="30"/>
        <w:ind w:left="283" w:hanging="198"/>
        <w:jc w:val="right"/>
      </w:pPr>
      <w:r>
        <w:rPr>
          <w:rFonts w:ascii="Arial" w:hAnsi="Arial" w:cs="Arial"/>
          <w:b/>
          <w:sz w:val="21"/>
        </w:rPr>
        <w:t xml:space="preserve">• </w:t>
      </w:r>
      <w:r>
        <w:rPr>
          <w:rFonts w:ascii="Arial" w:hAnsi="Arial" w:cs="Arial"/>
          <w:sz w:val="21"/>
        </w:rPr>
        <w:t>צילום מסך, HTML ו-Payloads עוברים Redaction לפי Policy לפני תצוגה.</w:t>
      </w:r>
    </w:p>
    <w:p>
      <w:pPr>
        <w:bidi/>
        <w:spacing w:after="30"/>
        <w:ind w:left="283" w:hanging="198"/>
        <w:jc w:val="right"/>
      </w:pPr>
      <w:r>
        <w:rPr>
          <w:rFonts w:ascii="Arial" w:hAnsi="Arial" w:cs="Arial"/>
          <w:b/>
          <w:sz w:val="21"/>
        </w:rPr>
        <w:t xml:space="preserve">• </w:t>
      </w:r>
      <w:r>
        <w:rPr>
          <w:rFonts w:ascii="Arial" w:hAnsi="Arial" w:cs="Arial"/>
          <w:sz w:val="21"/>
        </w:rPr>
        <w:t>Logs אינם כוללים Token, Cookie, QR, Password או Account Credentials.</w:t>
      </w:r>
    </w:p>
    <w:p>
      <w:pPr>
        <w:pStyle w:val="Heading1"/>
        <w:keepNext w:val="0"/>
        <w:bidi/>
        <w:spacing w:after="60"/>
        <w:jc w:val="right"/>
      </w:pPr>
      <w:r>
        <w:rPr>
          <w:rFonts w:ascii="Arial" w:hAnsi="Arial" w:cs="Arial"/>
          <w:b/>
          <w:sz w:val="32"/>
        </w:rPr>
        <w:t>13. ניטור ותצפיתיות (Observability)</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51"/>
            <w:shd w:fill="D9EAF7"/>
            <w:textDirection w:val="rtl"/>
            <w:vAlign w:val="center"/>
          </w:tcPr>
          <w:p>
            <w:pPr>
              <w:bidi/>
              <w:jc w:val="right"/>
            </w:pPr>
            <w:r>
              <w:rPr>
                <w:rFonts w:ascii="Arial" w:hAnsi="Arial" w:cs="Arial"/>
                <w:b/>
                <w:sz w:val="16"/>
              </w:rPr>
              <w:t>תחום</w:t>
            </w:r>
          </w:p>
        </w:tc>
        <w:tc>
          <w:tcPr>
            <w:tcW w:type="dxa" w:w="7257"/>
            <w:shd w:fill="D9EAF7"/>
            <w:textDirection w:val="rtl"/>
            <w:vAlign w:val="center"/>
          </w:tcPr>
          <w:p>
            <w:pPr>
              <w:bidi/>
              <w:jc w:val="right"/>
            </w:pPr>
            <w:r>
              <w:rPr>
                <w:rFonts w:ascii="Arial" w:hAnsi="Arial" w:cs="Arial"/>
                <w:b/>
                <w:sz w:val="16"/>
              </w:rPr>
              <w:t>Metrics</w:t>
            </w:r>
          </w:p>
        </w:tc>
      </w:tr>
      <w:tr>
        <w:tc>
          <w:tcPr>
            <w:tcW w:type="dxa" w:w="2551"/>
            <w:vAlign w:val="top"/>
            <w:textDirection w:val="lrTb"/>
          </w:tcPr>
          <w:p>
            <w:pPr>
              <w:jc w:val="left"/>
            </w:pPr>
            <w:r>
              <w:rPr>
                <w:rFonts w:ascii="DejaVu Sans Mono" w:hAnsi="DejaVu Sans Mono" w:cs="DejaVu Sans Mono"/>
                <w:sz w:val="16"/>
              </w:rPr>
              <w:t>Availability</w:t>
            </w:r>
          </w:p>
        </w:tc>
        <w:tc>
          <w:tcPr>
            <w:tcW w:type="dxa" w:w="7257"/>
            <w:vAlign w:val="top"/>
            <w:textDirection w:val="lrTb"/>
          </w:tcPr>
          <w:p>
            <w:pPr>
              <w:jc w:val="left"/>
            </w:pPr>
            <w:r>
              <w:rPr>
                <w:rFonts w:ascii="DejaVu Sans Mono" w:hAnsi="DejaVu Sans Mono" w:cs="DejaVu Sans Mono"/>
                <w:sz w:val="16"/>
              </w:rPr>
              <w:t>health_status, uptime, reconnect_count.</w:t>
            </w:r>
          </w:p>
        </w:tc>
      </w:tr>
      <w:tr>
        <w:tc>
          <w:tcPr>
            <w:tcW w:type="dxa" w:w="2551"/>
            <w:vAlign w:val="top"/>
            <w:textDirection w:val="lrTb"/>
          </w:tcPr>
          <w:p>
            <w:pPr>
              <w:jc w:val="left"/>
            </w:pPr>
            <w:r>
              <w:rPr>
                <w:rFonts w:ascii="DejaVu Sans Mono" w:hAnsi="DejaVu Sans Mono" w:cs="DejaVu Sans Mono"/>
                <w:sz w:val="16"/>
              </w:rPr>
              <w:t>Throughput</w:t>
            </w:r>
          </w:p>
        </w:tc>
        <w:tc>
          <w:tcPr>
            <w:tcW w:type="dxa" w:w="7257"/>
            <w:vAlign w:val="top"/>
            <w:textDirection w:val="lrTb"/>
          </w:tcPr>
          <w:p>
            <w:pPr>
              <w:jc w:val="left"/>
            </w:pPr>
            <w:r>
              <w:rPr>
                <w:rFonts w:ascii="DejaVu Sans Mono" w:hAnsi="DejaVu Sans Mono" w:cs="DejaVu Sans Mono"/>
                <w:sz w:val="16"/>
              </w:rPr>
              <w:t>events_received, events_published, events_dropped.</w:t>
            </w:r>
          </w:p>
        </w:tc>
      </w:tr>
      <w:tr>
        <w:tc>
          <w:tcPr>
            <w:tcW w:type="dxa" w:w="2551"/>
            <w:vAlign w:val="top"/>
            <w:textDirection w:val="lrTb"/>
          </w:tcPr>
          <w:p>
            <w:pPr>
              <w:jc w:val="left"/>
            </w:pPr>
            <w:r>
              <w:rPr>
                <w:rFonts w:ascii="DejaVu Sans Mono" w:hAnsi="DejaVu Sans Mono" w:cs="DejaVu Sans Mono"/>
                <w:sz w:val="16"/>
              </w:rPr>
              <w:t>Latency</w:t>
            </w:r>
          </w:p>
        </w:tc>
        <w:tc>
          <w:tcPr>
            <w:tcW w:type="dxa" w:w="7257"/>
            <w:vAlign w:val="top"/>
            <w:textDirection w:val="lrTb"/>
          </w:tcPr>
          <w:p>
            <w:pPr>
              <w:jc w:val="left"/>
            </w:pPr>
            <w:r>
              <w:rPr>
                <w:rFonts w:ascii="DejaVu Sans Mono" w:hAnsi="DejaVu Sans Mono" w:cs="DejaVu Sans Mono"/>
                <w:sz w:val="16"/>
              </w:rPr>
              <w:t>source_lag, fetch_duration, parse_duration, end_to_end.</w:t>
            </w:r>
          </w:p>
        </w:tc>
      </w:tr>
      <w:tr>
        <w:tc>
          <w:tcPr>
            <w:tcW w:type="dxa" w:w="2551"/>
            <w:vAlign w:val="top"/>
            <w:textDirection w:val="lrTb"/>
          </w:tcPr>
          <w:p>
            <w:pPr>
              <w:jc w:val="left"/>
            </w:pPr>
            <w:r>
              <w:rPr>
                <w:rFonts w:ascii="DejaVu Sans Mono" w:hAnsi="DejaVu Sans Mono" w:cs="DejaVu Sans Mono"/>
                <w:sz w:val="16"/>
              </w:rPr>
              <w:t>Quality</w:t>
            </w:r>
          </w:p>
        </w:tc>
        <w:tc>
          <w:tcPr>
            <w:tcW w:type="dxa" w:w="7257"/>
            <w:vAlign w:val="top"/>
            <w:textDirection w:val="lrTb"/>
          </w:tcPr>
          <w:p>
            <w:pPr>
              <w:jc w:val="left"/>
            </w:pPr>
            <w:r>
              <w:rPr>
                <w:rFonts w:ascii="DejaVu Sans Mono" w:hAnsi="DejaVu Sans Mono" w:cs="DejaVu Sans Mono"/>
                <w:sz w:val="16"/>
              </w:rPr>
              <w:t>missing_fields, parse_confidence, drift_rate.</w:t>
            </w:r>
          </w:p>
        </w:tc>
      </w:tr>
      <w:tr>
        <w:tc>
          <w:tcPr>
            <w:tcW w:type="dxa" w:w="2551"/>
            <w:vAlign w:val="top"/>
            <w:textDirection w:val="lrTb"/>
          </w:tcPr>
          <w:p>
            <w:pPr>
              <w:jc w:val="left"/>
            </w:pPr>
            <w:r>
              <w:rPr>
                <w:rFonts w:ascii="DejaVu Sans Mono" w:hAnsi="DejaVu Sans Mono" w:cs="DejaVu Sans Mono"/>
                <w:sz w:val="16"/>
              </w:rPr>
              <w:t>Errors</w:t>
            </w:r>
          </w:p>
        </w:tc>
        <w:tc>
          <w:tcPr>
            <w:tcW w:type="dxa" w:w="7257"/>
            <w:vAlign w:val="top"/>
            <w:textDirection w:val="lrTb"/>
          </w:tcPr>
          <w:p>
            <w:pPr>
              <w:jc w:val="left"/>
            </w:pPr>
            <w:r>
              <w:rPr>
                <w:rFonts w:ascii="DejaVu Sans Mono" w:hAnsi="DejaVu Sans Mono" w:cs="DejaVu Sans Mono"/>
                <w:sz w:val="16"/>
              </w:rPr>
              <w:t>error_rate, retries, circuit_open_count, dlq_count.</w:t>
            </w:r>
          </w:p>
        </w:tc>
      </w:tr>
      <w:tr>
        <w:tc>
          <w:tcPr>
            <w:tcW w:type="dxa" w:w="2551"/>
            <w:vAlign w:val="top"/>
            <w:textDirection w:val="lrTb"/>
          </w:tcPr>
          <w:p>
            <w:pPr>
              <w:jc w:val="left"/>
            </w:pPr>
            <w:r>
              <w:rPr>
                <w:rFonts w:ascii="DejaVu Sans Mono" w:hAnsi="DejaVu Sans Mono" w:cs="DejaVu Sans Mono"/>
                <w:sz w:val="16"/>
              </w:rPr>
              <w:t>AI</w:t>
            </w:r>
          </w:p>
        </w:tc>
        <w:tc>
          <w:tcPr>
            <w:tcW w:type="dxa" w:w="7257"/>
            <w:vAlign w:val="top"/>
            <w:textDirection w:val="lrTb"/>
          </w:tcPr>
          <w:p>
            <w:pPr>
              <w:jc w:val="left"/>
            </w:pPr>
            <w:r>
              <w:rPr>
                <w:rFonts w:ascii="DejaVu Sans Mono" w:hAnsi="DejaVu Sans Mono" w:cs="DejaVu Sans Mono"/>
                <w:sz w:val="16"/>
              </w:rPr>
              <w:t>requests, validation_failures, latency, token/cost.</w:t>
            </w:r>
          </w:p>
        </w:tc>
      </w:tr>
      <w:tr>
        <w:tc>
          <w:tcPr>
            <w:tcW w:type="dxa" w:w="2551"/>
            <w:vAlign w:val="top"/>
            <w:textDirection w:val="lrTb"/>
          </w:tcPr>
          <w:p>
            <w:pPr>
              <w:jc w:val="left"/>
            </w:pPr>
            <w:r>
              <w:rPr>
                <w:rFonts w:ascii="DejaVu Sans Mono" w:hAnsi="DejaVu Sans Mono" w:cs="DejaVu Sans Mono"/>
                <w:sz w:val="16"/>
              </w:rPr>
              <w:t>Market Data</w:t>
            </w:r>
          </w:p>
        </w:tc>
        <w:tc>
          <w:tcPr>
            <w:tcW w:type="dxa" w:w="7257"/>
            <w:vAlign w:val="top"/>
            <w:textDirection w:val="lrTb"/>
          </w:tcPr>
          <w:p>
            <w:pPr>
              <w:jc w:val="left"/>
            </w:pPr>
            <w:r>
              <w:rPr>
                <w:rFonts w:ascii="DejaVu Sans Mono" w:hAnsi="DejaVu Sans Mono" w:cs="DejaVu Sans Mono"/>
                <w:sz w:val="16"/>
              </w:rPr>
              <w:t>freshness, gaps, provider conflicts.</w:t>
            </w:r>
          </w:p>
        </w:tc>
      </w:tr>
      <w:tr>
        <w:tc>
          <w:tcPr>
            <w:tcW w:type="dxa" w:w="2551"/>
            <w:vAlign w:val="top"/>
            <w:textDirection w:val="lrTb"/>
          </w:tcPr>
          <w:p>
            <w:pPr>
              <w:jc w:val="left"/>
            </w:pPr>
            <w:r>
              <w:rPr>
                <w:rFonts w:ascii="DejaVu Sans Mono" w:hAnsi="DejaVu Sans Mono" w:cs="DejaVu Sans Mono"/>
                <w:sz w:val="16"/>
              </w:rPr>
              <w:t>Broker</w:t>
            </w:r>
          </w:p>
        </w:tc>
        <w:tc>
          <w:tcPr>
            <w:tcW w:type="dxa" w:w="7257"/>
            <w:vAlign w:val="top"/>
            <w:textDirection w:val="lrTb"/>
          </w:tcPr>
          <w:p>
            <w:pPr>
              <w:jc w:val="left"/>
            </w:pPr>
            <w:r>
              <w:rPr>
                <w:rFonts w:ascii="DejaVu Sans Mono" w:hAnsi="DejaVu Sans Mono" w:cs="DejaVu Sans Mono"/>
                <w:sz w:val="16"/>
              </w:rPr>
              <w:t>connection, order_ack_latency, rejects, reconciliation issues.</w:t>
            </w:r>
          </w:p>
        </w:tc>
      </w:tr>
    </w:tbl>
    <w:p>
      <w:pPr>
        <w:spacing w:after="20"/>
      </w:pPr>
    </w:p>
    <w:p>
      <w:pPr>
        <w:pStyle w:val="Heading2"/>
        <w:keepNext w:val="0"/>
        <w:bidi/>
        <w:spacing w:after="60"/>
        <w:jc w:val="right"/>
      </w:pPr>
      <w:r>
        <w:rPr>
          <w:rFonts w:ascii="Arial" w:hAnsi="Arial" w:cs="Arial"/>
          <w:b/>
          <w:sz w:val="25"/>
        </w:rPr>
        <w:t>13.1 התראות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268"/>
            <w:shd w:fill="D9EAF7"/>
            <w:textDirection w:val="rtl"/>
            <w:vAlign w:val="center"/>
          </w:tcPr>
          <w:p>
            <w:pPr>
              <w:bidi/>
              <w:jc w:val="right"/>
            </w:pPr>
            <w:r>
              <w:rPr>
                <w:rFonts w:ascii="Arial" w:hAnsi="Arial" w:cs="Arial"/>
                <w:b/>
                <w:sz w:val="17"/>
              </w:rPr>
              <w:t>רמה</w:t>
            </w:r>
          </w:p>
        </w:tc>
        <w:tc>
          <w:tcPr>
            <w:tcW w:type="dxa" w:w="7540"/>
            <w:shd w:fill="D9EAF7"/>
            <w:textDirection w:val="rtl"/>
            <w:vAlign w:val="center"/>
          </w:tcPr>
          <w:p>
            <w:pPr>
              <w:bidi/>
              <w:jc w:val="right"/>
            </w:pPr>
            <w:r>
              <w:rPr>
                <w:rFonts w:ascii="Arial" w:hAnsi="Arial" w:cs="Arial"/>
                <w:b/>
                <w:sz w:val="17"/>
              </w:rPr>
              <w:t>מקרים</w:t>
            </w:r>
          </w:p>
        </w:tc>
      </w:tr>
      <w:tr>
        <w:tc>
          <w:tcPr>
            <w:tcW w:type="dxa" w:w="2268"/>
            <w:vAlign w:val="top"/>
            <w:textDirection w:val="lrTb"/>
          </w:tcPr>
          <w:p>
            <w:pPr>
              <w:jc w:val="left"/>
            </w:pPr>
            <w:r>
              <w:rPr>
                <w:rFonts w:ascii="DejaVu Sans Mono" w:hAnsi="DejaVu Sans Mono" w:cs="DejaVu Sans Mono"/>
                <w:sz w:val="17"/>
              </w:rPr>
              <w:t>CRITICAL</w:t>
            </w:r>
          </w:p>
        </w:tc>
        <w:tc>
          <w:tcPr>
            <w:tcW w:type="dxa" w:w="7540"/>
            <w:vAlign w:val="top"/>
            <w:textDirection w:val="lrTb"/>
          </w:tcPr>
          <w:p>
            <w:pPr>
              <w:jc w:val="left"/>
            </w:pPr>
            <w:r>
              <w:rPr>
                <w:rFonts w:ascii="DejaVu Sans Mono" w:hAnsi="DejaVu Sans Mono" w:cs="DejaVu Sans Mono"/>
                <w:sz w:val="17"/>
              </w:rPr>
              <w:t>Live/Paper mismatch, duplicate order risk, broker unknown state, credential leak suspicion.</w:t>
            </w:r>
          </w:p>
        </w:tc>
      </w:tr>
      <w:tr>
        <w:tc>
          <w:tcPr>
            <w:tcW w:type="dxa" w:w="2268"/>
            <w:vAlign w:val="top"/>
            <w:textDirection w:val="lrTb"/>
          </w:tcPr>
          <w:p>
            <w:pPr>
              <w:jc w:val="left"/>
            </w:pPr>
            <w:r>
              <w:rPr>
                <w:rFonts w:ascii="DejaVu Sans Mono" w:hAnsi="DejaVu Sans Mono" w:cs="DejaVu Sans Mono"/>
                <w:sz w:val="17"/>
              </w:rPr>
              <w:t>HIGH</w:t>
            </w:r>
          </w:p>
        </w:tc>
        <w:tc>
          <w:tcPr>
            <w:tcW w:type="dxa" w:w="7540"/>
            <w:vAlign w:val="top"/>
            <w:textDirection w:val="lrTb"/>
          </w:tcPr>
          <w:p>
            <w:pPr>
              <w:jc w:val="left"/>
            </w:pPr>
            <w:r>
              <w:rPr>
                <w:rFonts w:ascii="DejaVu Sans Mono" w:hAnsi="DejaVu Sans Mono" w:cs="DejaVu Sans Mono"/>
                <w:sz w:val="17"/>
              </w:rPr>
              <w:t>IBKR disconnected with open positions, protective order missing, market data stale.</w:t>
            </w:r>
          </w:p>
        </w:tc>
      </w:tr>
      <w:tr>
        <w:tc>
          <w:tcPr>
            <w:tcW w:type="dxa" w:w="2268"/>
            <w:vAlign w:val="top"/>
            <w:textDirection w:val="lrTb"/>
          </w:tcPr>
          <w:p>
            <w:pPr>
              <w:jc w:val="left"/>
            </w:pPr>
            <w:r>
              <w:rPr>
                <w:rFonts w:ascii="DejaVu Sans Mono" w:hAnsi="DejaVu Sans Mono" w:cs="DejaVu Sans Mono"/>
                <w:sz w:val="17"/>
              </w:rPr>
              <w:t>MEDIUM</w:t>
            </w:r>
          </w:p>
        </w:tc>
        <w:tc>
          <w:tcPr>
            <w:tcW w:type="dxa" w:w="7540"/>
            <w:vAlign w:val="top"/>
            <w:textDirection w:val="lrTb"/>
          </w:tcPr>
          <w:p>
            <w:pPr>
              <w:jc w:val="left"/>
            </w:pPr>
            <w:r>
              <w:rPr>
                <w:rFonts w:ascii="DejaVu Sans Mono" w:hAnsi="DejaVu Sans Mono" w:cs="DejaVu Sans Mono"/>
                <w:sz w:val="17"/>
              </w:rPr>
              <w:t>Scraper drift, source auth required, AI provider degraded, event lag.</w:t>
            </w:r>
          </w:p>
        </w:tc>
      </w:tr>
      <w:tr>
        <w:tc>
          <w:tcPr>
            <w:tcW w:type="dxa" w:w="2268"/>
            <w:vAlign w:val="top"/>
            <w:textDirection w:val="lrTb"/>
          </w:tcPr>
          <w:p>
            <w:pPr>
              <w:jc w:val="left"/>
            </w:pPr>
            <w:r>
              <w:rPr>
                <w:rFonts w:ascii="DejaVu Sans Mono" w:hAnsi="DejaVu Sans Mono" w:cs="DejaVu Sans Mono"/>
                <w:sz w:val="17"/>
              </w:rPr>
              <w:t>LOW</w:t>
            </w:r>
          </w:p>
        </w:tc>
        <w:tc>
          <w:tcPr>
            <w:tcW w:type="dxa" w:w="7540"/>
            <w:vAlign w:val="top"/>
            <w:textDirection w:val="lrTb"/>
          </w:tcPr>
          <w:p>
            <w:pPr>
              <w:jc w:val="left"/>
            </w:pPr>
            <w:r>
              <w:rPr>
                <w:rFonts w:ascii="DejaVu Sans Mono" w:hAnsi="DejaVu Sans Mono" w:cs="DejaVu Sans Mono"/>
                <w:sz w:val="17"/>
              </w:rPr>
              <w:t>Backfill delayed, noncritical field missing, scheduled re-auth approaching.</w:t>
            </w:r>
          </w:p>
        </w:tc>
      </w:tr>
    </w:tbl>
    <w:p>
      <w:pPr>
        <w:spacing w:after="20"/>
      </w:pPr>
    </w:p>
    <w:p>
      <w:pPr>
        <w:pStyle w:val="Heading1"/>
        <w:keepNext w:val="0"/>
        <w:bidi/>
        <w:spacing w:after="60"/>
        <w:jc w:val="right"/>
      </w:pPr>
      <w:r>
        <w:rPr>
          <w:rFonts w:ascii="Arial" w:hAnsi="Arial" w:cs="Arial"/>
          <w:b/>
          <w:sz w:val="32"/>
        </w:rPr>
        <w:t>14. אסטרטגיית בדיקות אינטגרציה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721"/>
            <w:shd w:fill="D9EAF7"/>
            <w:textDirection w:val="rtl"/>
            <w:vAlign w:val="center"/>
          </w:tcPr>
          <w:p>
            <w:pPr>
              <w:bidi/>
              <w:jc w:val="right"/>
            </w:pPr>
            <w:r>
              <w:rPr>
                <w:rFonts w:ascii="Arial" w:hAnsi="Arial" w:cs="Arial"/>
                <w:b/>
                <w:sz w:val="17"/>
              </w:rPr>
              <w:t>סוג בדיקה</w:t>
            </w:r>
          </w:p>
        </w:tc>
        <w:tc>
          <w:tcPr>
            <w:tcW w:type="dxa" w:w="7087"/>
            <w:shd w:fill="D9EAF7"/>
            <w:textDirection w:val="rtl"/>
            <w:vAlign w:val="center"/>
          </w:tcPr>
          <w:p>
            <w:pPr>
              <w:bidi/>
              <w:jc w:val="right"/>
            </w:pPr>
            <w:r>
              <w:rPr>
                <w:rFonts w:ascii="Arial" w:hAnsi="Arial" w:cs="Arial"/>
                <w:b/>
                <w:sz w:val="17"/>
              </w:rPr>
              <w:t>מטרה</w:t>
            </w:r>
          </w:p>
        </w:tc>
      </w:tr>
      <w:tr>
        <w:tc>
          <w:tcPr>
            <w:tcW w:type="dxa" w:w="2721"/>
            <w:vAlign w:val="top"/>
            <w:textDirection w:val="lrTb"/>
          </w:tcPr>
          <w:p>
            <w:pPr>
              <w:jc w:val="left"/>
            </w:pPr>
            <w:r>
              <w:rPr>
                <w:rFonts w:ascii="DejaVu Sans Mono" w:hAnsi="DejaVu Sans Mono" w:cs="DejaVu Sans Mono"/>
                <w:sz w:val="17"/>
              </w:rPr>
              <w:t>Contract Tests</w:t>
            </w:r>
          </w:p>
        </w:tc>
        <w:tc>
          <w:tcPr>
            <w:tcW w:type="dxa" w:w="7087"/>
            <w:vAlign w:val="top"/>
            <w:textDirection w:val="rtl"/>
          </w:tcPr>
          <w:p>
            <w:pPr>
              <w:bidi/>
              <w:jc w:val="right"/>
            </w:pPr>
            <w:r>
              <w:rPr>
                <w:rFonts w:ascii="Arial" w:hAnsi="Arial" w:cs="Arial"/>
                <w:sz w:val="17"/>
              </w:rPr>
              <w:t>כל Adapter עומד ב-Canonical Schemas.</w:t>
            </w:r>
          </w:p>
        </w:tc>
      </w:tr>
      <w:tr>
        <w:tc>
          <w:tcPr>
            <w:tcW w:type="dxa" w:w="2721"/>
            <w:vAlign w:val="top"/>
            <w:textDirection w:val="lrTb"/>
          </w:tcPr>
          <w:p>
            <w:pPr>
              <w:jc w:val="left"/>
            </w:pPr>
            <w:r>
              <w:rPr>
                <w:rFonts w:ascii="DejaVu Sans Mono" w:hAnsi="DejaVu Sans Mono" w:cs="DejaVu Sans Mono"/>
                <w:sz w:val="17"/>
              </w:rPr>
              <w:t>Golden Fixtures</w:t>
            </w:r>
          </w:p>
        </w:tc>
        <w:tc>
          <w:tcPr>
            <w:tcW w:type="dxa" w:w="7087"/>
            <w:vAlign w:val="top"/>
            <w:textDirection w:val="rtl"/>
          </w:tcPr>
          <w:p>
            <w:pPr>
              <w:bidi/>
              <w:jc w:val="right"/>
            </w:pPr>
            <w:r>
              <w:rPr>
                <w:rFonts w:ascii="Arial" w:hAnsi="Arial" w:cs="Arial"/>
                <w:sz w:val="17"/>
              </w:rPr>
              <w:t>Raw samples קבועים להודעות, HTML, News ו-Broker events.</w:t>
            </w:r>
          </w:p>
        </w:tc>
      </w:tr>
      <w:tr>
        <w:tc>
          <w:tcPr>
            <w:tcW w:type="dxa" w:w="2721"/>
            <w:vAlign w:val="top"/>
            <w:textDirection w:val="lrTb"/>
          </w:tcPr>
          <w:p>
            <w:pPr>
              <w:jc w:val="left"/>
            </w:pPr>
            <w:r>
              <w:rPr>
                <w:rFonts w:ascii="DejaVu Sans Mono" w:hAnsi="DejaVu Sans Mono" w:cs="DejaVu Sans Mono"/>
                <w:sz w:val="17"/>
              </w:rPr>
              <w:t>Parser Regression</w:t>
            </w:r>
          </w:p>
        </w:tc>
        <w:tc>
          <w:tcPr>
            <w:tcW w:type="dxa" w:w="7087"/>
            <w:vAlign w:val="top"/>
            <w:textDirection w:val="rtl"/>
          </w:tcPr>
          <w:p>
            <w:pPr>
              <w:bidi/>
              <w:jc w:val="right"/>
            </w:pPr>
            <w:r>
              <w:rPr>
                <w:rFonts w:ascii="Arial" w:hAnsi="Arial" w:cs="Arial"/>
                <w:sz w:val="17"/>
              </w:rPr>
              <w:t>Raw ישן מורץ מול Parser חדש ונבדקים שינויים.</w:t>
            </w:r>
          </w:p>
        </w:tc>
      </w:tr>
      <w:tr>
        <w:tc>
          <w:tcPr>
            <w:tcW w:type="dxa" w:w="2721"/>
            <w:vAlign w:val="top"/>
            <w:textDirection w:val="lrTb"/>
          </w:tcPr>
          <w:p>
            <w:pPr>
              <w:jc w:val="left"/>
            </w:pPr>
            <w:r>
              <w:rPr>
                <w:rFonts w:ascii="DejaVu Sans Mono" w:hAnsi="DejaVu Sans Mono" w:cs="DejaVu Sans Mono"/>
                <w:sz w:val="17"/>
              </w:rPr>
              <w:t>Replay Tests</w:t>
            </w:r>
          </w:p>
        </w:tc>
        <w:tc>
          <w:tcPr>
            <w:tcW w:type="dxa" w:w="7087"/>
            <w:vAlign w:val="top"/>
            <w:textDirection w:val="rtl"/>
          </w:tcPr>
          <w:p>
            <w:pPr>
              <w:bidi/>
              <w:jc w:val="right"/>
            </w:pPr>
            <w:r>
              <w:rPr>
                <w:rFonts w:ascii="Arial" w:hAnsi="Arial" w:cs="Arial"/>
                <w:sz w:val="17"/>
              </w:rPr>
              <w:t>אותם Events דרך גרסאות שונות.</w:t>
            </w:r>
          </w:p>
        </w:tc>
      </w:tr>
      <w:tr>
        <w:tc>
          <w:tcPr>
            <w:tcW w:type="dxa" w:w="2721"/>
            <w:vAlign w:val="top"/>
            <w:textDirection w:val="lrTb"/>
          </w:tcPr>
          <w:p>
            <w:pPr>
              <w:jc w:val="left"/>
            </w:pPr>
            <w:r>
              <w:rPr>
                <w:rFonts w:ascii="DejaVu Sans Mono" w:hAnsi="DejaVu Sans Mono" w:cs="DejaVu Sans Mono"/>
                <w:sz w:val="17"/>
              </w:rPr>
              <w:t>Chaos Tests</w:t>
            </w:r>
          </w:p>
        </w:tc>
        <w:tc>
          <w:tcPr>
            <w:tcW w:type="dxa" w:w="7087"/>
            <w:vAlign w:val="top"/>
            <w:textDirection w:val="rtl"/>
          </w:tcPr>
          <w:p>
            <w:pPr>
              <w:bidi/>
              <w:jc w:val="right"/>
            </w:pPr>
            <w:r>
              <w:rPr>
                <w:rFonts w:ascii="Arial" w:hAnsi="Arial" w:cs="Arial"/>
                <w:sz w:val="17"/>
              </w:rPr>
              <w:t>ניתוק, timeout, rate limit, duplicate ו-out-of-order.</w:t>
            </w:r>
          </w:p>
        </w:tc>
      </w:tr>
      <w:tr>
        <w:tc>
          <w:tcPr>
            <w:tcW w:type="dxa" w:w="2721"/>
            <w:vAlign w:val="top"/>
            <w:textDirection w:val="lrTb"/>
          </w:tcPr>
          <w:p>
            <w:pPr>
              <w:jc w:val="left"/>
            </w:pPr>
            <w:r>
              <w:rPr>
                <w:rFonts w:ascii="DejaVu Sans Mono" w:hAnsi="DejaVu Sans Mono" w:cs="DejaVu Sans Mono"/>
                <w:sz w:val="17"/>
              </w:rPr>
              <w:t>Broker Sandbox/Paper</w:t>
            </w:r>
          </w:p>
        </w:tc>
        <w:tc>
          <w:tcPr>
            <w:tcW w:type="dxa" w:w="7087"/>
            <w:vAlign w:val="top"/>
            <w:textDirection w:val="rtl"/>
          </w:tcPr>
          <w:p>
            <w:pPr>
              <w:bidi/>
              <w:jc w:val="right"/>
            </w:pPr>
            <w:r>
              <w:rPr>
                <w:rFonts w:ascii="Arial" w:hAnsi="Arial" w:cs="Arial"/>
                <w:sz w:val="17"/>
              </w:rPr>
              <w:t>פקודות, ביטולים, Partial Fills ו-Reconciliation.</w:t>
            </w:r>
          </w:p>
        </w:tc>
      </w:tr>
      <w:tr>
        <w:tc>
          <w:tcPr>
            <w:tcW w:type="dxa" w:w="2721"/>
            <w:vAlign w:val="top"/>
            <w:textDirection w:val="lrTb"/>
          </w:tcPr>
          <w:p>
            <w:pPr>
              <w:jc w:val="left"/>
            </w:pPr>
            <w:r>
              <w:rPr>
                <w:rFonts w:ascii="DejaVu Sans Mono" w:hAnsi="DejaVu Sans Mono" w:cs="DejaVu Sans Mono"/>
                <w:sz w:val="17"/>
              </w:rPr>
              <w:t>End-to-End Shadow</w:t>
            </w:r>
          </w:p>
        </w:tc>
        <w:tc>
          <w:tcPr>
            <w:tcW w:type="dxa" w:w="7087"/>
            <w:vAlign w:val="top"/>
            <w:textDirection w:val="rtl"/>
          </w:tcPr>
          <w:p>
            <w:pPr>
              <w:bidi/>
              <w:jc w:val="right"/>
            </w:pPr>
            <w:r>
              <w:rPr>
                <w:rFonts w:ascii="Arial" w:hAnsi="Arial" w:cs="Arial"/>
                <w:sz w:val="17"/>
              </w:rPr>
              <w:t>מקור אמיתי עד Decision ללא פקודה.</w:t>
            </w:r>
          </w:p>
        </w:tc>
      </w:tr>
      <w:tr>
        <w:tc>
          <w:tcPr>
            <w:tcW w:type="dxa" w:w="2721"/>
            <w:vAlign w:val="top"/>
            <w:textDirection w:val="lrTb"/>
          </w:tcPr>
          <w:p>
            <w:pPr>
              <w:jc w:val="left"/>
            </w:pPr>
            <w:r>
              <w:rPr>
                <w:rFonts w:ascii="DejaVu Sans Mono" w:hAnsi="DejaVu Sans Mono" w:cs="DejaVu Sans Mono"/>
                <w:sz w:val="17"/>
              </w:rPr>
              <w:t>Security Tests</w:t>
            </w:r>
          </w:p>
        </w:tc>
        <w:tc>
          <w:tcPr>
            <w:tcW w:type="dxa" w:w="7087"/>
            <w:vAlign w:val="top"/>
            <w:textDirection w:val="rtl"/>
          </w:tcPr>
          <w:p>
            <w:pPr>
              <w:bidi/>
              <w:jc w:val="right"/>
            </w:pPr>
            <w:r>
              <w:rPr>
                <w:rFonts w:ascii="Arial" w:hAnsi="Arial" w:cs="Arial"/>
                <w:sz w:val="17"/>
              </w:rPr>
              <w:t>Secret leakage, permissions ו-log redaction.</w:t>
            </w:r>
          </w:p>
        </w:tc>
      </w:tr>
    </w:tbl>
    <w:p>
      <w:pPr>
        <w:spacing w:after="20"/>
      </w:pPr>
    </w:p>
    <w:p>
      <w:pPr>
        <w:pStyle w:val="Heading2"/>
        <w:keepNext w:val="0"/>
        <w:bidi/>
        <w:spacing w:after="60"/>
        <w:jc w:val="right"/>
      </w:pPr>
      <w:r>
        <w:rPr>
          <w:rFonts w:ascii="Arial" w:hAnsi="Arial" w:cs="Arial"/>
          <w:b/>
          <w:sz w:val="25"/>
        </w:rPr>
        <w:t>14.1 מקרי בדיקה קבועים (Fixtures)</w:t>
      </w:r>
    </w:p>
    <w:p>
      <w:pPr>
        <w:bidi/>
        <w:spacing w:after="30"/>
        <w:ind w:left="283" w:hanging="198"/>
        <w:jc w:val="right"/>
      </w:pPr>
      <w:r>
        <w:rPr>
          <w:rFonts w:ascii="Arial" w:hAnsi="Arial" w:cs="Arial"/>
          <w:b/>
          <w:sz w:val="21"/>
        </w:rPr>
        <w:t xml:space="preserve">• </w:t>
      </w:r>
      <w:r>
        <w:rPr>
          <w:rFonts w:ascii="Arial" w:hAnsi="Arial" w:cs="Arial"/>
          <w:sz w:val="21"/>
        </w:rPr>
        <w:t>הודעת 'קנה ב-25, יעד 30, סטופ 23'.</w:t>
      </w:r>
    </w:p>
    <w:p>
      <w:pPr>
        <w:bidi/>
        <w:spacing w:after="30"/>
        <w:ind w:left="283" w:hanging="198"/>
        <w:jc w:val="right"/>
      </w:pPr>
      <w:r>
        <w:rPr>
          <w:rFonts w:ascii="Arial" w:hAnsi="Arial" w:cs="Arial"/>
          <w:b/>
          <w:sz w:val="21"/>
        </w:rPr>
        <w:t xml:space="preserve">• </w:t>
      </w:r>
      <w:r>
        <w:rPr>
          <w:rFonts w:ascii="Arial" w:hAnsi="Arial" w:cs="Arial"/>
          <w:sz w:val="21"/>
        </w:rPr>
        <w:t>הודעת 'מעל 25 פריצה' לעומת 'עד 25'.</w:t>
      </w:r>
    </w:p>
    <w:p>
      <w:pPr>
        <w:bidi/>
        <w:spacing w:after="30"/>
        <w:ind w:left="283" w:hanging="198"/>
        <w:jc w:val="right"/>
      </w:pPr>
      <w:r>
        <w:rPr>
          <w:rFonts w:ascii="Arial" w:hAnsi="Arial" w:cs="Arial"/>
          <w:b/>
          <w:sz w:val="21"/>
        </w:rPr>
        <w:t xml:space="preserve">• </w:t>
      </w:r>
      <w:r>
        <w:rPr>
          <w:rFonts w:ascii="Arial" w:hAnsi="Arial" w:cs="Arial"/>
          <w:sz w:val="21"/>
        </w:rPr>
        <w:t>הודעת Reply: 'להעלות סטופ ל-26'.</w:t>
      </w:r>
    </w:p>
    <w:p>
      <w:pPr>
        <w:bidi/>
        <w:spacing w:after="30"/>
        <w:ind w:left="283" w:hanging="198"/>
        <w:jc w:val="right"/>
      </w:pPr>
      <w:r>
        <w:rPr>
          <w:rFonts w:ascii="Arial" w:hAnsi="Arial" w:cs="Arial"/>
          <w:b/>
          <w:sz w:val="21"/>
        </w:rPr>
        <w:t xml:space="preserve">• </w:t>
      </w:r>
      <w:r>
        <w:rPr>
          <w:rFonts w:ascii="Arial" w:hAnsi="Arial" w:cs="Arial"/>
          <w:sz w:val="21"/>
        </w:rPr>
        <w:t>הודעה צינית או שלילית עם טיקר.</w:t>
      </w:r>
    </w:p>
    <w:p>
      <w:pPr>
        <w:bidi/>
        <w:spacing w:after="30"/>
        <w:ind w:left="283" w:hanging="198"/>
        <w:jc w:val="right"/>
      </w:pPr>
      <w:r>
        <w:rPr>
          <w:rFonts w:ascii="Arial" w:hAnsi="Arial" w:cs="Arial"/>
          <w:b/>
          <w:sz w:val="21"/>
        </w:rPr>
        <w:t xml:space="preserve">• </w:t>
      </w:r>
      <w:r>
        <w:rPr>
          <w:rFonts w:ascii="Arial" w:hAnsi="Arial" w:cs="Arial"/>
          <w:sz w:val="21"/>
        </w:rPr>
        <w:t>הודעה עם שני טיקרים ואסטרטגיות שונות.</w:t>
      </w:r>
    </w:p>
    <w:p>
      <w:pPr>
        <w:bidi/>
        <w:spacing w:after="30"/>
        <w:ind w:left="283" w:hanging="198"/>
        <w:jc w:val="right"/>
      </w:pPr>
      <w:r>
        <w:rPr>
          <w:rFonts w:ascii="Arial" w:hAnsi="Arial" w:cs="Arial"/>
          <w:b/>
          <w:sz w:val="21"/>
        </w:rPr>
        <w:t xml:space="preserve">• </w:t>
      </w:r>
      <w:r>
        <w:rPr>
          <w:rFonts w:ascii="Arial" w:hAnsi="Arial" w:cs="Arial"/>
          <w:sz w:val="21"/>
        </w:rPr>
        <w:t>InvestingPro page תקין, שדה חסר, Login page ו-Schema drift.</w:t>
      </w:r>
    </w:p>
    <w:p>
      <w:pPr>
        <w:bidi/>
        <w:spacing w:after="30"/>
        <w:ind w:left="283" w:hanging="198"/>
        <w:jc w:val="right"/>
      </w:pPr>
      <w:r>
        <w:rPr>
          <w:rFonts w:ascii="Arial" w:hAnsi="Arial" w:cs="Arial"/>
          <w:b/>
          <w:sz w:val="21"/>
        </w:rPr>
        <w:t xml:space="preserve">• </w:t>
      </w:r>
      <w:r>
        <w:rPr>
          <w:rFonts w:ascii="Arial" w:hAnsi="Arial" w:cs="Arial"/>
          <w:sz w:val="21"/>
        </w:rPr>
        <w:t>Quote realtime, delayed, stale ו-conflicting.</w:t>
      </w:r>
    </w:p>
    <w:p>
      <w:pPr>
        <w:bidi/>
        <w:spacing w:after="30"/>
        <w:ind w:left="283" w:hanging="198"/>
        <w:jc w:val="right"/>
      </w:pPr>
      <w:r>
        <w:rPr>
          <w:rFonts w:ascii="Arial" w:hAnsi="Arial" w:cs="Arial"/>
          <w:b/>
          <w:sz w:val="21"/>
        </w:rPr>
        <w:t xml:space="preserve">• </w:t>
      </w:r>
      <w:r>
        <w:rPr>
          <w:rFonts w:ascii="Arial" w:hAnsi="Arial" w:cs="Arial"/>
          <w:sz w:val="21"/>
        </w:rPr>
        <w:t>IBKR order accepted, rejected, partial fill, cancel pending ו-disconnect.</w:t>
      </w:r>
    </w:p>
    <w:p>
      <w:pPr>
        <w:pStyle w:val="Heading1"/>
        <w:keepNext w:val="0"/>
        <w:bidi/>
        <w:spacing w:after="60"/>
        <w:jc w:val="right"/>
      </w:pPr>
      <w:r>
        <w:rPr>
          <w:rFonts w:ascii="Arial" w:hAnsi="Arial" w:cs="Arial"/>
          <w:b/>
          <w:sz w:val="32"/>
        </w:rPr>
        <w:t>15. טופולוגיית פריסה ראשונית</w:t>
      </w:r>
    </w:p>
    <w:p>
      <w:pPr>
        <w:spacing w:after="0"/>
        <w:ind w:left="369" w:right="369"/>
        <w:jc w:val="left"/>
      </w:pPr>
      <w:r>
        <w:rPr>
          <w:rFonts w:ascii="DejaVu Sans Mono" w:hAnsi="DejaVu Sans Mono" w:cs="DejaVu Sans Mono"/>
          <w:sz w:val="16"/>
        </w:rPr>
        <w:t>Oracle ARM Server</w:t>
      </w:r>
    </w:p>
    <w:p>
      <w:pPr>
        <w:spacing w:after="0"/>
        <w:ind w:left="369" w:right="369"/>
        <w:jc w:val="left"/>
      </w:pPr>
      <w:r>
        <w:rPr>
          <w:rFonts w:ascii="DejaVu Sans Mono" w:hAnsi="DejaVu Sans Mono" w:cs="DejaVu Sans Mono"/>
          <w:sz w:val="16"/>
        </w:rPr>
        <w:t>├── api</w:t>
      </w:r>
    </w:p>
    <w:p>
      <w:pPr>
        <w:spacing w:after="0"/>
        <w:ind w:left="369" w:right="369"/>
        <w:jc w:val="left"/>
      </w:pPr>
      <w:r>
        <w:rPr>
          <w:rFonts w:ascii="DejaVu Sans Mono" w:hAnsi="DejaVu Sans Mono" w:cs="DejaVu Sans Mono"/>
          <w:sz w:val="16"/>
        </w:rPr>
        <w:t>├── dashboard</w:t>
      </w:r>
    </w:p>
    <w:p>
      <w:pPr>
        <w:spacing w:after="0"/>
        <w:ind w:left="369" w:right="369"/>
        <w:jc w:val="left"/>
      </w:pPr>
      <w:r>
        <w:rPr>
          <w:rFonts w:ascii="DejaVu Sans Mono" w:hAnsi="DejaVu Sans Mono" w:cs="DejaVu Sans Mono"/>
          <w:sz w:val="16"/>
        </w:rPr>
        <w:t>├── ingestion-workers</w:t>
      </w:r>
    </w:p>
    <w:p>
      <w:pPr>
        <w:spacing w:after="0"/>
        <w:ind w:left="369" w:right="369"/>
        <w:jc w:val="left"/>
      </w:pPr>
      <w:r>
        <w:rPr>
          <w:rFonts w:ascii="DejaVu Sans Mono" w:hAnsi="DejaVu Sans Mono" w:cs="DejaVu Sans Mono"/>
          <w:sz w:val="16"/>
        </w:rPr>
        <w:t>│   ├── whatsapp-user-adapter</w:t>
      </w:r>
    </w:p>
    <w:p>
      <w:pPr>
        <w:spacing w:after="0"/>
        <w:ind w:left="369" w:right="369"/>
        <w:jc w:val="left"/>
      </w:pPr>
      <w:r>
        <w:rPr>
          <w:rFonts w:ascii="DejaVu Sans Mono" w:hAnsi="DejaVu Sans Mono" w:cs="DejaVu Sans Mono"/>
          <w:sz w:val="16"/>
        </w:rPr>
        <w:t>│   ├── discord-user-adapter</w:t>
      </w:r>
      <w:r>
        <w:rPr>
          <w:rFonts w:ascii="DejaVu Sans Mono" w:hAnsi="DejaVu Sans Mono" w:cs="DejaVu Sans Mono"/>
          <w:sz w:val="16"/>
        </w:rPr>
        <w:br/>
        <w:t>│   ├── telegram-bot-adapter</w:t>
        <w:br/>
        <w:t>│   └── telegram-user-adapter</w:t>
      </w:r>
    </w:p>
    <w:p>
      <w:pPr>
        <w:spacing w:after="0"/>
        <w:ind w:left="369" w:right="369"/>
        <w:jc w:val="left"/>
      </w:pPr>
      <w:r>
        <w:rPr>
          <w:rFonts w:ascii="DejaVu Sans Mono" w:hAnsi="DejaVu Sans Mono" w:cs="DejaVu Sans Mono"/>
          <w:sz w:val="16"/>
        </w:rPr>
        <w:t>│   ├── investingpro-scraper</w:t>
      </w:r>
    </w:p>
    <w:p>
      <w:pPr>
        <w:spacing w:after="0"/>
        <w:ind w:left="369" w:right="369"/>
        <w:jc w:val="left"/>
      </w:pPr>
      <w:r>
        <w:rPr>
          <w:rFonts w:ascii="DejaVu Sans Mono" w:hAnsi="DejaVu Sans Mono" w:cs="DejaVu Sans Mono"/>
          <w:sz w:val="16"/>
        </w:rPr>
        <w:t>│   ├── news-filings</w:t>
      </w:r>
    </w:p>
    <w:p>
      <w:pPr>
        <w:spacing w:after="0"/>
        <w:ind w:left="369" w:right="369"/>
        <w:jc w:val="left"/>
      </w:pPr>
      <w:r>
        <w:rPr>
          <w:rFonts w:ascii="DejaVu Sans Mono" w:hAnsi="DejaVu Sans Mono" w:cs="DejaVu Sans Mono"/>
          <w:sz w:val="16"/>
        </w:rPr>
        <w:t>│   └── market-data</w:t>
      </w:r>
    </w:p>
    <w:p>
      <w:pPr>
        <w:spacing w:after="0"/>
        <w:ind w:left="369" w:right="369"/>
        <w:jc w:val="left"/>
      </w:pPr>
      <w:r>
        <w:rPr>
          <w:rFonts w:ascii="DejaVu Sans Mono" w:hAnsi="DejaVu Sans Mono" w:cs="DejaVu Sans Mono"/>
          <w:sz w:val="16"/>
        </w:rPr>
        <w:t>├── ai-analyzers</w:t>
      </w:r>
    </w:p>
    <w:p>
      <w:pPr>
        <w:spacing w:after="0"/>
        <w:ind w:left="369" w:right="369"/>
        <w:jc w:val="left"/>
      </w:pPr>
      <w:r>
        <w:rPr>
          <w:rFonts w:ascii="DejaVu Sans Mono" w:hAnsi="DejaVu Sans Mono" w:cs="DejaVu Sans Mono"/>
          <w:sz w:val="16"/>
        </w:rPr>
        <w:t>├── decision-risk-workers</w:t>
      </w:r>
    </w:p>
    <w:p>
      <w:pPr>
        <w:spacing w:after="0"/>
        <w:ind w:left="369" w:right="369"/>
        <w:jc w:val="left"/>
      </w:pPr>
      <w:r>
        <w:rPr>
          <w:rFonts w:ascii="DejaVu Sans Mono" w:hAnsi="DejaVu Sans Mono" w:cs="DejaVu Sans Mono"/>
          <w:sz w:val="16"/>
        </w:rPr>
        <w:t>├── postgresql</w:t>
      </w:r>
    </w:p>
    <w:p>
      <w:pPr>
        <w:spacing w:after="0"/>
        <w:ind w:left="369" w:right="369"/>
        <w:jc w:val="left"/>
      </w:pPr>
      <w:r>
        <w:rPr>
          <w:rFonts w:ascii="DejaVu Sans Mono" w:hAnsi="DejaVu Sans Mono" w:cs="DejaVu Sans Mono"/>
          <w:sz w:val="16"/>
        </w:rPr>
        <w:t>├── object-store / file-volume</w:t>
      </w:r>
    </w:p>
    <w:p>
      <w:pPr>
        <w:spacing w:after="0"/>
        <w:ind w:left="369" w:right="369"/>
        <w:jc w:val="left"/>
      </w:pPr>
      <w:r>
        <w:rPr>
          <w:rFonts w:ascii="DejaVu Sans Mono" w:hAnsi="DejaVu Sans Mono" w:cs="DejaVu Sans Mono"/>
          <w:sz w:val="16"/>
        </w:rPr>
        <w:t>├── queue</w:t>
      </w:r>
    </w:p>
    <w:p>
      <w:pPr>
        <w:spacing w:after="0"/>
        <w:ind w:left="369" w:right="369"/>
        <w:jc w:val="left"/>
      </w:pPr>
      <w:r>
        <w:rPr>
          <w:rFonts w:ascii="DejaVu Sans Mono" w:hAnsi="DejaVu Sans Mono" w:cs="DejaVu Sans Mono"/>
          <w:sz w:val="16"/>
        </w:rPr>
        <w:t>└── observability</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Execution Host / Agent</w:t>
      </w:r>
    </w:p>
    <w:p>
      <w:pPr>
        <w:spacing w:after="0"/>
        <w:ind w:left="369" w:right="369"/>
        <w:jc w:val="left"/>
      </w:pPr>
      <w:r>
        <w:rPr>
          <w:rFonts w:ascii="DejaVu Sans Mono" w:hAnsi="DejaVu Sans Mono" w:cs="DejaVu Sans Mono"/>
          <w:sz w:val="16"/>
        </w:rPr>
        <w:t>├── ib-gateway-or-tws</w:t>
      </w:r>
    </w:p>
    <w:p>
      <w:pPr>
        <w:spacing w:after="0"/>
        <w:ind w:left="369" w:right="369"/>
        <w:jc w:val="left"/>
      </w:pPr>
      <w:r>
        <w:rPr>
          <w:rFonts w:ascii="DejaVu Sans Mono" w:hAnsi="DejaVu Sans Mono" w:cs="DejaVu Sans Mono"/>
          <w:sz w:val="16"/>
        </w:rPr>
        <w:t>├── ibkr-paper-adapter</w:t>
      </w:r>
    </w:p>
    <w:p>
      <w:pPr>
        <w:spacing w:after="0"/>
        <w:ind w:left="369" w:right="369"/>
        <w:jc w:val="left"/>
      </w:pPr>
      <w:r>
        <w:rPr>
          <w:rFonts w:ascii="DejaVu Sans Mono" w:hAnsi="DejaVu Sans Mono" w:cs="DejaVu Sans Mono"/>
          <w:sz w:val="16"/>
        </w:rPr>
        <w:t>└── future-ibkr-live-adapter</w:t>
      </w:r>
    </w:p>
    <w:p>
      <w:pPr>
        <w:bidi/>
        <w:spacing w:after="30"/>
        <w:ind w:left="283" w:hanging="198"/>
        <w:jc w:val="right"/>
      </w:pPr>
      <w:r>
        <w:rPr>
          <w:rFonts w:ascii="Arial" w:hAnsi="Arial" w:cs="Arial"/>
          <w:b/>
          <w:sz w:val="21"/>
        </w:rPr>
        <w:t xml:space="preserve">• </w:t>
      </w:r>
      <w:r>
        <w:rPr>
          <w:rFonts w:ascii="Arial" w:hAnsi="Arial" w:cs="Arial"/>
          <w:sz w:val="21"/>
        </w:rPr>
        <w:t>הטופולוגיה היא לוגית; בחירת Queue, Object Store וכלי Observability תיעשה במסמך הטכנולוגי.</w:t>
      </w:r>
    </w:p>
    <w:p>
      <w:pPr>
        <w:bidi/>
        <w:spacing w:after="30"/>
        <w:ind w:left="283" w:hanging="198"/>
        <w:jc w:val="right"/>
      </w:pPr>
      <w:r>
        <w:rPr>
          <w:rFonts w:ascii="Arial" w:hAnsi="Arial" w:cs="Arial"/>
          <w:b/>
          <w:sz w:val="21"/>
        </w:rPr>
        <w:t xml:space="preserve">• </w:t>
      </w:r>
      <w:r>
        <w:rPr>
          <w:rFonts w:ascii="Arial" w:hAnsi="Arial" w:cs="Arial"/>
          <w:sz w:val="21"/>
        </w:rPr>
        <w:t>Execution Agent יכול לרוץ על מארח נפרד אם דרישות IBKR מחייבות זאת.</w:t>
      </w:r>
    </w:p>
    <w:p>
      <w:pPr>
        <w:bidi/>
        <w:spacing w:after="30"/>
        <w:ind w:left="283" w:hanging="198"/>
        <w:jc w:val="right"/>
      </w:pPr>
      <w:r>
        <w:rPr>
          <w:rFonts w:ascii="Arial" w:hAnsi="Arial" w:cs="Arial"/>
          <w:b/>
          <w:sz w:val="21"/>
        </w:rPr>
        <w:t xml:space="preserve">• </w:t>
      </w:r>
      <w:r>
        <w:rPr>
          <w:rFonts w:ascii="Arial" w:hAnsi="Arial" w:cs="Arial"/>
          <w:sz w:val="21"/>
        </w:rPr>
        <w:t>אין חשיפת PostgreSQL, Queue או IBKR API ישירות לאינטרנט.</w:t>
      </w:r>
    </w:p>
    <w:p>
      <w:pPr>
        <w:pStyle w:val="Heading1"/>
        <w:keepNext w:val="0"/>
        <w:bidi/>
        <w:spacing w:after="60"/>
        <w:jc w:val="right"/>
      </w:pPr>
      <w:r>
        <w:rPr>
          <w:rFonts w:ascii="Arial" w:hAnsi="Arial" w:cs="Arial"/>
          <w:b w:val="0"/>
          <w:sz w:val="21"/>
        </w:rPr>
        <w:t>16. קריטריוני קבלה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531"/>
            <w:shd w:fill="D9EAF7"/>
            <w:textDirection w:val="rtl"/>
            <w:vAlign w:val="center"/>
          </w:tcPr>
          <w:p>
            <w:pPr>
              <w:bidi/>
              <w:jc w:val="right"/>
            </w:pPr>
            <w:r>
              <w:rPr>
                <w:rFonts w:ascii="Arial" w:hAnsi="Arial" w:cs="Arial"/>
                <w:b/>
                <w:sz w:val="16"/>
              </w:rPr>
              <w:t>מזהה</w:t>
            </w:r>
          </w:p>
        </w:tc>
        <w:tc>
          <w:tcPr>
            <w:tcW w:type="dxa" w:w="8277"/>
            <w:shd w:fill="D9EAF7"/>
            <w:textDirection w:val="rtl"/>
            <w:vAlign w:val="center"/>
          </w:tcPr>
          <w:p>
            <w:pPr>
              <w:bidi/>
              <w:jc w:val="right"/>
            </w:pPr>
            <w:r>
              <w:rPr>
                <w:rFonts w:ascii="Arial" w:hAnsi="Arial" w:cs="Arial"/>
                <w:b/>
                <w:sz w:val="16"/>
              </w:rPr>
              <w:t>קריטריון</w:t>
            </w:r>
          </w:p>
        </w:tc>
      </w:tr>
      <w:tr>
        <w:tc>
          <w:tcPr>
            <w:tcW w:type="dxa" w:w="1531"/>
            <w:vAlign w:val="top"/>
            <w:textDirection w:val="lrTb"/>
          </w:tcPr>
          <w:p>
            <w:pPr>
              <w:jc w:val="left"/>
            </w:pPr>
            <w:r>
              <w:rPr>
                <w:rFonts w:ascii="DejaVu Sans Mono" w:hAnsi="DejaVu Sans Mono" w:cs="DejaVu Sans Mono"/>
                <w:sz w:val="16"/>
              </w:rPr>
              <w:t>INT-AC-01</w:t>
            </w:r>
          </w:p>
        </w:tc>
        <w:tc>
          <w:tcPr>
            <w:tcW w:type="dxa" w:w="8277"/>
            <w:vAlign w:val="top"/>
            <w:textDirection w:val="rtl"/>
          </w:tcPr>
          <w:p>
            <w:pPr>
              <w:bidi/>
              <w:jc w:val="right"/>
            </w:pPr>
            <w:r>
              <w:rPr>
                <w:rFonts w:ascii="Arial" w:hAnsi="Arial" w:cs="Arial"/>
                <w:sz w:val="16"/>
              </w:rPr>
              <w:t>נפילת Adapter אחד אינה מפילה Adapters אחרים.</w:t>
            </w:r>
          </w:p>
        </w:tc>
      </w:tr>
      <w:tr>
        <w:tc>
          <w:tcPr>
            <w:tcW w:type="dxa" w:w="1531"/>
            <w:vAlign w:val="top"/>
            <w:textDirection w:val="lrTb"/>
          </w:tcPr>
          <w:p>
            <w:pPr>
              <w:jc w:val="left"/>
            </w:pPr>
            <w:r>
              <w:rPr>
                <w:rFonts w:ascii="DejaVu Sans Mono" w:hAnsi="DejaVu Sans Mono" w:cs="DejaVu Sans Mono"/>
                <w:sz w:val="16"/>
              </w:rPr>
              <w:t>INT-AC-02</w:t>
            </w:r>
          </w:p>
        </w:tc>
        <w:tc>
          <w:tcPr>
            <w:tcW w:type="dxa" w:w="8277"/>
            <w:vAlign w:val="top"/>
            <w:textDirection w:val="rtl"/>
          </w:tcPr>
          <w:p>
            <w:pPr>
              <w:bidi/>
              <w:jc w:val="right"/>
            </w:pPr>
            <w:r>
              <w:rPr>
                <w:rFonts w:ascii="Arial" w:hAnsi="Arial" w:cs="Arial"/>
                <w:sz w:val="16"/>
              </w:rPr>
              <w:t>אותו External Event אינו יוצר שני SourceEvents.</w:t>
            </w:r>
          </w:p>
        </w:tc>
      </w:tr>
      <w:tr>
        <w:tc>
          <w:tcPr>
            <w:tcW w:type="dxa" w:w="1531"/>
            <w:vAlign w:val="top"/>
            <w:textDirection w:val="lrTb"/>
          </w:tcPr>
          <w:p>
            <w:pPr>
              <w:jc w:val="left"/>
            </w:pPr>
            <w:r>
              <w:rPr>
                <w:rFonts w:ascii="DejaVu Sans Mono" w:hAnsi="DejaVu Sans Mono" w:cs="DejaVu Sans Mono"/>
                <w:sz w:val="16"/>
              </w:rPr>
              <w:t>INT-AC-03</w:t>
            </w:r>
          </w:p>
        </w:tc>
        <w:tc>
          <w:tcPr>
            <w:tcW w:type="dxa" w:w="8277"/>
            <w:vAlign w:val="top"/>
            <w:textDirection w:val="rtl"/>
          </w:tcPr>
          <w:p>
            <w:pPr>
              <w:bidi/>
              <w:jc w:val="right"/>
            </w:pPr>
            <w:r>
              <w:rPr>
                <w:rFonts w:ascii="Arial" w:hAnsi="Arial" w:cs="Arial"/>
                <w:sz w:val="16"/>
              </w:rPr>
              <w:t>WhatsApp/Discord/Telegram Reply נקשר להודעה המקורית.</w:t>
            </w:r>
          </w:p>
        </w:tc>
      </w:tr>
      <w:tr>
        <w:tc>
          <w:tcPr>
            <w:tcW w:type="dxa" w:w="1531"/>
            <w:vAlign w:val="top"/>
            <w:textDirection w:val="lrTb"/>
          </w:tcPr>
          <w:p>
            <w:pPr>
              <w:jc w:val="left"/>
            </w:pPr>
            <w:r>
              <w:rPr>
                <w:rFonts w:ascii="DejaVu Sans Mono" w:hAnsi="DejaVu Sans Mono" w:cs="DejaVu Sans Mono"/>
                <w:sz w:val="16"/>
              </w:rPr>
              <w:t>INT-AC-04</w:t>
            </w:r>
          </w:p>
        </w:tc>
        <w:tc>
          <w:tcPr>
            <w:tcW w:type="dxa" w:w="8277"/>
            <w:vAlign w:val="top"/>
            <w:textDirection w:val="rtl"/>
          </w:tcPr>
          <w:p>
            <w:pPr>
              <w:bidi/>
              <w:jc w:val="right"/>
            </w:pPr>
            <w:r>
              <w:rPr>
                <w:rFonts w:ascii="Arial" w:hAnsi="Arial" w:cs="Arial"/>
                <w:sz w:val="16"/>
              </w:rPr>
              <w:t>עדכון מחיר/Stop נשמר כ-Revision ולא מוחק מקור.</w:t>
            </w:r>
          </w:p>
        </w:tc>
      </w:tr>
      <w:tr>
        <w:tc>
          <w:tcPr>
            <w:tcW w:type="dxa" w:w="1531"/>
            <w:vAlign w:val="top"/>
            <w:textDirection w:val="lrTb"/>
          </w:tcPr>
          <w:p>
            <w:pPr>
              <w:jc w:val="left"/>
            </w:pPr>
            <w:r>
              <w:rPr>
                <w:rFonts w:ascii="DejaVu Sans Mono" w:hAnsi="DejaVu Sans Mono" w:cs="DejaVu Sans Mono"/>
                <w:sz w:val="16"/>
              </w:rPr>
              <w:t>INT-AC-05</w:t>
            </w:r>
          </w:p>
        </w:tc>
        <w:tc>
          <w:tcPr>
            <w:tcW w:type="dxa" w:w="8277"/>
            <w:vAlign w:val="top"/>
            <w:textDirection w:val="rtl"/>
          </w:tcPr>
          <w:p>
            <w:pPr>
              <w:bidi/>
              <w:jc w:val="right"/>
            </w:pPr>
            <w:r>
              <w:rPr>
                <w:rFonts w:ascii="Arial" w:hAnsi="Arial" w:cs="Arial"/>
                <w:sz w:val="16"/>
              </w:rPr>
              <w:t>InvestingPro Drift מפסיק פרסום ומייצר Alert.</w:t>
            </w:r>
          </w:p>
        </w:tc>
      </w:tr>
      <w:tr>
        <w:tc>
          <w:tcPr>
            <w:tcW w:type="dxa" w:w="1531"/>
            <w:vAlign w:val="top"/>
            <w:textDirection w:val="lrTb"/>
          </w:tcPr>
          <w:p>
            <w:pPr>
              <w:jc w:val="left"/>
            </w:pPr>
            <w:r>
              <w:rPr>
                <w:rFonts w:ascii="DejaVu Sans Mono" w:hAnsi="DejaVu Sans Mono" w:cs="DejaVu Sans Mono"/>
                <w:sz w:val="16"/>
              </w:rPr>
              <w:t>INT-AC-06</w:t>
            </w:r>
          </w:p>
        </w:tc>
        <w:tc>
          <w:tcPr>
            <w:tcW w:type="dxa" w:w="8277"/>
            <w:vAlign w:val="top"/>
            <w:textDirection w:val="rtl"/>
          </w:tcPr>
          <w:p>
            <w:pPr>
              <w:bidi/>
              <w:jc w:val="right"/>
            </w:pPr>
            <w:r>
              <w:rPr>
                <w:rFonts w:ascii="Arial" w:hAnsi="Arial" w:cs="Arial"/>
                <w:sz w:val="16"/>
              </w:rPr>
              <w:t>AI output לא תקין אינו עובר ל-Decision.</w:t>
            </w:r>
          </w:p>
        </w:tc>
      </w:tr>
      <w:tr>
        <w:tc>
          <w:tcPr>
            <w:tcW w:type="dxa" w:w="1531"/>
            <w:vAlign w:val="top"/>
            <w:textDirection w:val="lrTb"/>
          </w:tcPr>
          <w:p>
            <w:pPr>
              <w:jc w:val="left"/>
            </w:pPr>
            <w:r>
              <w:rPr>
                <w:rFonts w:ascii="DejaVu Sans Mono" w:hAnsi="DejaVu Sans Mono" w:cs="DejaVu Sans Mono"/>
                <w:sz w:val="16"/>
              </w:rPr>
              <w:t>INT-AC-07</w:t>
            </w:r>
          </w:p>
        </w:tc>
        <w:tc>
          <w:tcPr>
            <w:tcW w:type="dxa" w:w="8277"/>
            <w:vAlign w:val="top"/>
            <w:textDirection w:val="rtl"/>
          </w:tcPr>
          <w:p>
            <w:pPr>
              <w:bidi/>
              <w:jc w:val="right"/>
            </w:pPr>
            <w:r>
              <w:rPr>
                <w:rFonts w:ascii="Arial" w:hAnsi="Arial" w:cs="Arial"/>
                <w:sz w:val="16"/>
              </w:rPr>
              <w:t>Market Data stale אינו מורשה ל-PAPER_AUTO.</w:t>
            </w:r>
          </w:p>
        </w:tc>
      </w:tr>
      <w:tr>
        <w:tc>
          <w:tcPr>
            <w:tcW w:type="dxa" w:w="1531"/>
            <w:vAlign w:val="top"/>
            <w:textDirection w:val="lrTb"/>
          </w:tcPr>
          <w:p>
            <w:pPr>
              <w:jc w:val="left"/>
            </w:pPr>
            <w:r>
              <w:rPr>
                <w:rFonts w:ascii="DejaVu Sans Mono" w:hAnsi="DejaVu Sans Mono" w:cs="DejaVu Sans Mono"/>
                <w:sz w:val="16"/>
              </w:rPr>
              <w:t>INT-AC-08</w:t>
            </w:r>
          </w:p>
        </w:tc>
        <w:tc>
          <w:tcPr>
            <w:tcW w:type="dxa" w:w="8277"/>
            <w:vAlign w:val="top"/>
            <w:textDirection w:val="rtl"/>
          </w:tcPr>
          <w:p>
            <w:pPr>
              <w:bidi/>
              <w:jc w:val="right"/>
            </w:pPr>
            <w:r>
              <w:rPr>
                <w:rFonts w:ascii="Arial" w:hAnsi="Arial" w:cs="Arial"/>
                <w:sz w:val="16"/>
              </w:rPr>
              <w:t>ניתן להחליף MarketDataProvider ללא שינוי Strategy.</w:t>
            </w:r>
          </w:p>
        </w:tc>
      </w:tr>
      <w:tr>
        <w:tc>
          <w:tcPr>
            <w:tcW w:type="dxa" w:w="1531"/>
            <w:vAlign w:val="top"/>
            <w:textDirection w:val="lrTb"/>
          </w:tcPr>
          <w:p>
            <w:pPr>
              <w:jc w:val="left"/>
            </w:pPr>
            <w:r>
              <w:rPr>
                <w:rFonts w:ascii="DejaVu Sans Mono" w:hAnsi="DejaVu Sans Mono" w:cs="DejaVu Sans Mono"/>
                <w:sz w:val="16"/>
              </w:rPr>
              <w:t>INT-AC-09</w:t>
            </w:r>
          </w:p>
        </w:tc>
        <w:tc>
          <w:tcPr>
            <w:tcW w:type="dxa" w:w="8277"/>
            <w:vAlign w:val="top"/>
            <w:textDirection w:val="rtl"/>
          </w:tcPr>
          <w:p>
            <w:pPr>
              <w:bidi/>
              <w:jc w:val="right"/>
            </w:pPr>
            <w:r>
              <w:rPr>
                <w:rFonts w:ascii="Arial" w:hAnsi="Arial" w:cs="Arial"/>
                <w:sz w:val="16"/>
              </w:rPr>
              <w:t>OrderIntent כפול אינו יוצר Broker Order כפול.</w:t>
            </w:r>
          </w:p>
        </w:tc>
      </w:tr>
      <w:tr>
        <w:tc>
          <w:tcPr>
            <w:tcW w:type="dxa" w:w="1531"/>
            <w:vAlign w:val="top"/>
            <w:textDirection w:val="lrTb"/>
          </w:tcPr>
          <w:p>
            <w:pPr>
              <w:jc w:val="left"/>
            </w:pPr>
            <w:r>
              <w:rPr>
                <w:rFonts w:ascii="DejaVu Sans Mono" w:hAnsi="DejaVu Sans Mono" w:cs="DejaVu Sans Mono"/>
                <w:sz w:val="16"/>
              </w:rPr>
              <w:t>INT-AC-10</w:t>
            </w:r>
          </w:p>
        </w:tc>
        <w:tc>
          <w:tcPr>
            <w:tcW w:type="dxa" w:w="8277"/>
            <w:vAlign w:val="top"/>
            <w:textDirection w:val="rtl"/>
          </w:tcPr>
          <w:p>
            <w:pPr>
              <w:bidi/>
              <w:jc w:val="right"/>
            </w:pPr>
            <w:r>
              <w:rPr>
                <w:rFonts w:ascii="Arial" w:hAnsi="Arial" w:cs="Arial"/>
                <w:sz w:val="16"/>
              </w:rPr>
              <w:t>IBKR disconnect מחייב Reconciliation לפני חידוש.</w:t>
            </w:r>
          </w:p>
        </w:tc>
      </w:tr>
      <w:tr>
        <w:tc>
          <w:tcPr>
            <w:tcW w:type="dxa" w:w="1531"/>
            <w:vAlign w:val="top"/>
            <w:textDirection w:val="lrTb"/>
          </w:tcPr>
          <w:p>
            <w:pPr>
              <w:jc w:val="left"/>
            </w:pPr>
            <w:r>
              <w:rPr>
                <w:rFonts w:ascii="DejaVu Sans Mono" w:hAnsi="DejaVu Sans Mono" w:cs="DejaVu Sans Mono"/>
                <w:sz w:val="16"/>
              </w:rPr>
              <w:t>INT-AC-11</w:t>
            </w:r>
          </w:p>
        </w:tc>
        <w:tc>
          <w:tcPr>
            <w:tcW w:type="dxa" w:w="8277"/>
            <w:vAlign w:val="top"/>
            <w:textDirection w:val="rtl"/>
          </w:tcPr>
          <w:p>
            <w:pPr>
              <w:bidi/>
              <w:jc w:val="right"/>
            </w:pPr>
            <w:r>
              <w:rPr>
                <w:rFonts w:ascii="Arial" w:hAnsi="Arial" w:cs="Arial"/>
                <w:sz w:val="16"/>
              </w:rPr>
              <w:t>Partial Fill מעדכן Protection ו-Position.</w:t>
            </w:r>
          </w:p>
        </w:tc>
      </w:tr>
      <w:tr>
        <w:tc>
          <w:tcPr>
            <w:tcW w:type="dxa" w:w="1531"/>
            <w:vAlign w:val="top"/>
            <w:textDirection w:val="lrTb"/>
          </w:tcPr>
          <w:p>
            <w:pPr>
              <w:jc w:val="left"/>
            </w:pPr>
            <w:r>
              <w:rPr>
                <w:rFonts w:ascii="DejaVu Sans Mono" w:hAnsi="DejaVu Sans Mono" w:cs="DejaVu Sans Mono"/>
                <w:sz w:val="16"/>
              </w:rPr>
              <w:t>INT-AC-12</w:t>
            </w:r>
          </w:p>
        </w:tc>
        <w:tc>
          <w:tcPr>
            <w:tcW w:type="dxa" w:w="8277"/>
            <w:vAlign w:val="top"/>
            <w:textDirection w:val="rtl"/>
          </w:tcPr>
          <w:p>
            <w:pPr>
              <w:bidi/>
              <w:jc w:val="right"/>
            </w:pPr>
            <w:r>
              <w:rPr>
                <w:rFonts w:ascii="Arial" w:hAnsi="Arial" w:cs="Arial"/>
                <w:sz w:val="16"/>
              </w:rPr>
              <w:t>Paper event אינו יכול להישלח ל-Live queue/account.</w:t>
            </w:r>
          </w:p>
        </w:tc>
      </w:tr>
      <w:tr>
        <w:tc>
          <w:tcPr>
            <w:tcW w:type="dxa" w:w="1531"/>
            <w:vAlign w:val="top"/>
            <w:textDirection w:val="lrTb"/>
          </w:tcPr>
          <w:p>
            <w:pPr>
              <w:jc w:val="left"/>
            </w:pPr>
            <w:r>
              <w:rPr>
                <w:rFonts w:ascii="DejaVu Sans Mono" w:hAnsi="DejaVu Sans Mono" w:cs="DejaVu Sans Mono"/>
                <w:sz w:val="16"/>
              </w:rPr>
              <w:t>INT-AC-13</w:t>
            </w:r>
          </w:p>
        </w:tc>
        <w:tc>
          <w:tcPr>
            <w:tcW w:type="dxa" w:w="8277"/>
            <w:vAlign w:val="top"/>
            <w:textDirection w:val="rtl"/>
          </w:tcPr>
          <w:p>
            <w:pPr>
              <w:bidi/>
              <w:jc w:val="right"/>
            </w:pPr>
            <w:r>
              <w:rPr>
                <w:rFonts w:ascii="Arial" w:hAnsi="Arial" w:cs="Arial"/>
                <w:sz w:val="16"/>
              </w:rPr>
              <w:t>כל Integration מפרסמת Health ו-Metrics.</w:t>
            </w:r>
          </w:p>
        </w:tc>
      </w:tr>
      <w:tr>
        <w:tc>
          <w:tcPr>
            <w:tcW w:type="dxa" w:w="1531"/>
            <w:vAlign w:val="top"/>
            <w:textDirection w:val="lrTb"/>
          </w:tcPr>
          <w:p>
            <w:pPr>
              <w:jc w:val="left"/>
            </w:pPr>
            <w:r>
              <w:rPr>
                <w:rFonts w:ascii="DejaVu Sans Mono" w:hAnsi="DejaVu Sans Mono" w:cs="DejaVu Sans Mono"/>
                <w:sz w:val="16"/>
              </w:rPr>
              <w:t>INT-AC-14</w:t>
            </w:r>
          </w:p>
        </w:tc>
        <w:tc>
          <w:tcPr>
            <w:tcW w:type="dxa" w:w="8277"/>
            <w:vAlign w:val="top"/>
            <w:textDirection w:val="rtl"/>
          </w:tcPr>
          <w:p>
            <w:pPr>
              <w:bidi/>
              <w:jc w:val="right"/>
            </w:pPr>
            <w:r>
              <w:rPr>
                <w:rFonts w:ascii="Arial" w:hAnsi="Arial" w:cs="Arial"/>
                <w:sz w:val="16"/>
              </w:rPr>
              <w:t>Raw fixture ניתן לעיבוד מחדש ב-Parser Version חדש.</w:t>
            </w:r>
          </w:p>
        </w:tc>
      </w:tr>
    </w:tbl>
    <w:p>
      <w:pPr>
        <w:spacing w:after="20"/>
      </w:pPr>
    </w:p>
    <w:p>
      <w:pPr>
        <w:pStyle w:val="Heading1"/>
        <w:keepNext w:val="0"/>
        <w:bidi/>
        <w:spacing w:after="60"/>
        <w:jc w:val="right"/>
      </w:pPr>
      <w:r>
        <w:rPr>
          <w:rFonts w:ascii="Arial" w:hAnsi="Arial" w:cs="Arial"/>
          <w:b w:val="0"/>
          <w:sz w:val="21"/>
        </w:rPr>
        <w:t>17. החלטות פתוחות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701"/>
            <w:shd w:fill="D9EAF7"/>
            <w:textDirection w:val="rtl"/>
            <w:vAlign w:val="center"/>
          </w:tcPr>
          <w:p>
            <w:pPr>
              <w:bidi/>
              <w:jc w:val="right"/>
            </w:pPr>
            <w:r>
              <w:rPr>
                <w:rFonts w:ascii="Arial" w:hAnsi="Arial" w:cs="Arial"/>
                <w:b/>
                <w:sz w:val="16"/>
              </w:rPr>
              <w:t>מזהה</w:t>
            </w:r>
          </w:p>
        </w:tc>
        <w:tc>
          <w:tcPr>
            <w:tcW w:type="dxa" w:w="8107"/>
            <w:shd w:fill="D9EAF7"/>
            <w:textDirection w:val="rtl"/>
            <w:vAlign w:val="center"/>
          </w:tcPr>
          <w:p>
            <w:pPr>
              <w:bidi/>
              <w:jc w:val="right"/>
            </w:pPr>
            <w:r>
              <w:rPr>
                <w:rFonts w:ascii="Arial" w:hAnsi="Arial" w:cs="Arial"/>
                <w:b/>
                <w:sz w:val="16"/>
              </w:rPr>
              <w:t>החלטה</w:t>
            </w:r>
          </w:p>
        </w:tc>
      </w:tr>
      <w:tr>
        <w:tc>
          <w:tcPr>
            <w:tcW w:type="dxa" w:w="1701"/>
            <w:vAlign w:val="top"/>
            <w:textDirection w:val="lrTb"/>
          </w:tcPr>
          <w:p>
            <w:pPr>
              <w:jc w:val="left"/>
            </w:pPr>
            <w:r>
              <w:rPr>
                <w:rFonts w:ascii="DejaVu Sans Mono" w:hAnsi="DejaVu Sans Mono" w:cs="DejaVu Sans Mono"/>
                <w:sz w:val="16"/>
              </w:rPr>
              <w:t>INT-OPEN-01</w:t>
            </w:r>
          </w:p>
        </w:tc>
        <w:tc>
          <w:tcPr>
            <w:tcW w:type="dxa" w:w="8107"/>
            <w:vAlign w:val="top"/>
            <w:textDirection w:val="rtl"/>
          </w:tcPr>
          <w:p>
            <w:pPr>
              <w:bidi/>
              <w:jc w:val="right"/>
            </w:pPr>
            <w:r>
              <w:rPr>
                <w:rFonts w:ascii="Arial" w:hAnsi="Arial" w:cs="Arial"/>
                <w:sz w:val="16"/>
              </w:rPr>
              <w:t>מימוש טכני מדויק של WhatsApp User Adapter.</w:t>
            </w:r>
          </w:p>
        </w:tc>
      </w:tr>
      <w:tr>
        <w:tc>
          <w:tcPr>
            <w:tcW w:type="dxa" w:w="1701"/>
            <w:vAlign w:val="top"/>
            <w:textDirection w:val="lrTb"/>
          </w:tcPr>
          <w:p>
            <w:pPr>
              <w:jc w:val="left"/>
            </w:pPr>
            <w:r>
              <w:rPr>
                <w:rFonts w:ascii="DejaVu Sans Mono" w:hAnsi="DejaVu Sans Mono" w:cs="DejaVu Sans Mono"/>
                <w:sz w:val="16"/>
              </w:rPr>
              <w:t>INT-OPEN-02</w:t>
            </w:r>
          </w:p>
        </w:tc>
        <w:tc>
          <w:tcPr>
            <w:tcW w:type="dxa" w:w="8107"/>
            <w:vAlign w:val="top"/>
            <w:textDirection w:val="rtl"/>
          </w:tcPr>
          <w:p>
            <w:pPr>
              <w:bidi/>
              <w:jc w:val="right"/>
            </w:pPr>
            <w:r>
              <w:rPr>
                <w:rFonts w:ascii="Arial" w:hAnsi="Arial" w:cs="Arial"/>
                <w:sz w:val="16"/>
              </w:rPr>
              <w:t>מימוש טכני מדויק של Discord User Adapter.</w:t>
            </w:r>
          </w:p>
        </w:tc>
      </w:tr>
      <w:tr>
        <w:tc>
          <w:tcPr>
            <w:tcW w:type="dxa" w:w="1701"/>
            <w:vAlign w:val="top"/>
            <w:textDirection w:val="lrTb"/>
          </w:tcPr>
          <w:p>
            <w:pPr>
              <w:jc w:val="left"/>
            </w:pPr>
            <w:r>
              <w:rPr>
                <w:rFonts w:ascii="DejaVu Sans Mono" w:hAnsi="DejaVu Sans Mono" w:cs="DejaVu Sans Mono"/>
                <w:sz w:val="16"/>
              </w:rPr>
              <w:t>INT-OPEN-03</w:t>
            </w:r>
          </w:p>
        </w:tc>
        <w:tc>
          <w:tcPr>
            <w:tcW w:type="dxa" w:w="8107"/>
            <w:vAlign w:val="top"/>
            <w:textDirection w:val="rtl"/>
          </w:tcPr>
          <w:p>
            <w:pPr>
              <w:bidi/>
              <w:jc w:val="right"/>
            </w:pPr>
            <w:r>
              <w:rPr>
                <w:rFonts w:ascii="Arial" w:hAnsi="Arial" w:cs="Arial"/>
                <w:sz w:val="16"/>
              </w:rPr>
              <w:t>בחירת Primary/Secondary Market Data לאחר Benchmark.</w:t>
            </w:r>
          </w:p>
        </w:tc>
      </w:tr>
      <w:tr>
        <w:tc>
          <w:tcPr>
            <w:tcW w:type="dxa" w:w="1701"/>
            <w:vAlign w:val="top"/>
            <w:textDirection w:val="lrTb"/>
          </w:tcPr>
          <w:p>
            <w:pPr>
              <w:jc w:val="left"/>
            </w:pPr>
            <w:r>
              <w:rPr>
                <w:rFonts w:ascii="DejaVu Sans Mono" w:hAnsi="DejaVu Sans Mono" w:cs="DejaVu Sans Mono"/>
                <w:sz w:val="16"/>
              </w:rPr>
              <w:t>INT-OPEN-04</w:t>
            </w:r>
          </w:p>
        </w:tc>
        <w:tc>
          <w:tcPr>
            <w:tcW w:type="dxa" w:w="8107"/>
            <w:vAlign w:val="top"/>
            <w:textDirection w:val="rtl"/>
          </w:tcPr>
          <w:p>
            <w:pPr>
              <w:bidi/>
              <w:jc w:val="right"/>
            </w:pPr>
            <w:r>
              <w:rPr>
                <w:rFonts w:ascii="Arial" w:hAnsi="Arial" w:cs="Arial"/>
                <w:sz w:val="16"/>
              </w:rPr>
              <w:t>בחירת TWS API או Web API כ-IBKR baseline לאחר Proof of Integration.</w:t>
            </w:r>
          </w:p>
        </w:tc>
      </w:tr>
      <w:tr>
        <w:tc>
          <w:tcPr>
            <w:tcW w:type="dxa" w:w="1701"/>
            <w:vAlign w:val="top"/>
            <w:textDirection w:val="lrTb"/>
          </w:tcPr>
          <w:p>
            <w:pPr>
              <w:jc w:val="left"/>
            </w:pPr>
            <w:r>
              <w:rPr>
                <w:rFonts w:ascii="DejaVu Sans Mono" w:hAnsi="DejaVu Sans Mono" w:cs="DejaVu Sans Mono"/>
                <w:sz w:val="16"/>
              </w:rPr>
              <w:t>INT-OPEN-05</w:t>
            </w:r>
          </w:p>
        </w:tc>
        <w:tc>
          <w:tcPr>
            <w:tcW w:type="dxa" w:w="8107"/>
            <w:vAlign w:val="top"/>
            <w:textDirection w:val="rtl"/>
          </w:tcPr>
          <w:p>
            <w:pPr>
              <w:bidi/>
              <w:jc w:val="right"/>
            </w:pPr>
            <w:r>
              <w:rPr>
                <w:rFonts w:ascii="Arial" w:hAnsi="Arial" w:cs="Arial"/>
                <w:sz w:val="16"/>
              </w:rPr>
              <w:t>ספקי News ו-Filings.</w:t>
            </w:r>
          </w:p>
        </w:tc>
      </w:tr>
      <w:tr>
        <w:tc>
          <w:tcPr>
            <w:tcW w:type="dxa" w:w="1701"/>
            <w:vAlign w:val="top"/>
            <w:textDirection w:val="lrTb"/>
          </w:tcPr>
          <w:p>
            <w:pPr>
              <w:jc w:val="left"/>
            </w:pPr>
            <w:r>
              <w:rPr>
                <w:rFonts w:ascii="DejaVu Sans Mono" w:hAnsi="DejaVu Sans Mono" w:cs="DejaVu Sans Mono"/>
                <w:sz w:val="16"/>
              </w:rPr>
              <w:t>INT-OPEN-06</w:t>
            </w:r>
          </w:p>
        </w:tc>
        <w:tc>
          <w:tcPr>
            <w:tcW w:type="dxa" w:w="8107"/>
            <w:vAlign w:val="top"/>
            <w:textDirection w:val="rtl"/>
          </w:tcPr>
          <w:p>
            <w:pPr>
              <w:bidi/>
              <w:jc w:val="right"/>
            </w:pPr>
            <w:r>
              <w:rPr>
                <w:rFonts w:ascii="Arial" w:hAnsi="Arial" w:cs="Arial"/>
                <w:sz w:val="16"/>
              </w:rPr>
              <w:t>ספקי AI ומודל לכל Task.</w:t>
            </w:r>
          </w:p>
        </w:tc>
      </w:tr>
      <w:tr>
        <w:tc>
          <w:tcPr>
            <w:tcW w:type="dxa" w:w="1701"/>
            <w:vAlign w:val="top"/>
            <w:textDirection w:val="lrTb"/>
          </w:tcPr>
          <w:p>
            <w:pPr>
              <w:jc w:val="left"/>
            </w:pPr>
            <w:r>
              <w:rPr>
                <w:rFonts w:ascii="DejaVu Sans Mono" w:hAnsi="DejaVu Sans Mono" w:cs="DejaVu Sans Mono"/>
                <w:sz w:val="16"/>
              </w:rPr>
              <w:t>INT-OPEN-07</w:t>
            </w:r>
          </w:p>
        </w:tc>
        <w:tc>
          <w:tcPr>
            <w:tcW w:type="dxa" w:w="8107"/>
            <w:vAlign w:val="top"/>
            <w:textDirection w:val="rtl"/>
          </w:tcPr>
          <w:p>
            <w:pPr>
              <w:bidi/>
              <w:jc w:val="right"/>
            </w:pPr>
            <w:r>
              <w:rPr>
                <w:rFonts w:ascii="Arial" w:hAnsi="Arial" w:cs="Arial"/>
                <w:sz w:val="16"/>
              </w:rPr>
              <w:t>תדירויות InvestingPro ו-Rate Profiles.</w:t>
            </w:r>
          </w:p>
        </w:tc>
      </w:tr>
      <w:tr>
        <w:tc>
          <w:tcPr>
            <w:tcW w:type="dxa" w:w="1701"/>
            <w:vAlign w:val="top"/>
            <w:textDirection w:val="lrTb"/>
          </w:tcPr>
          <w:p>
            <w:pPr>
              <w:jc w:val="left"/>
            </w:pPr>
            <w:r>
              <w:rPr>
                <w:rFonts w:ascii="DejaVu Sans Mono" w:hAnsi="DejaVu Sans Mono" w:cs="DejaVu Sans Mono"/>
                <w:sz w:val="16"/>
              </w:rPr>
              <w:t>INT-OPEN-08</w:t>
            </w:r>
          </w:p>
        </w:tc>
        <w:tc>
          <w:tcPr>
            <w:tcW w:type="dxa" w:w="8107"/>
            <w:vAlign w:val="top"/>
            <w:textDirection w:val="rtl"/>
          </w:tcPr>
          <w:p>
            <w:pPr>
              <w:bidi/>
              <w:jc w:val="right"/>
            </w:pPr>
            <w:r>
              <w:rPr>
                <w:rFonts w:ascii="Arial" w:hAnsi="Arial" w:cs="Arial"/>
                <w:sz w:val="16"/>
              </w:rPr>
              <w:t>Queue, Object Store ו-Observability stack.</w:t>
            </w:r>
          </w:p>
        </w:tc>
      </w:tr>
      <w:tr>
        <w:tc>
          <w:tcPr>
            <w:tcW w:type="dxa" w:w="1701"/>
            <w:vAlign w:val="top"/>
            <w:textDirection w:val="lrTb"/>
          </w:tcPr>
          <w:p>
            <w:pPr>
              <w:jc w:val="left"/>
            </w:pPr>
            <w:r>
              <w:rPr>
                <w:rFonts w:ascii="DejaVu Sans Mono" w:hAnsi="DejaVu Sans Mono" w:cs="DejaVu Sans Mono"/>
                <w:sz w:val="16"/>
              </w:rPr>
              <w:t>INT-OPEN-09</w:t>
            </w:r>
          </w:p>
        </w:tc>
        <w:tc>
          <w:tcPr>
            <w:tcW w:type="dxa" w:w="8107"/>
            <w:vAlign w:val="top"/>
            <w:textDirection w:val="rtl"/>
          </w:tcPr>
          <w:p>
            <w:pPr>
              <w:bidi/>
              <w:jc w:val="right"/>
            </w:pPr>
            <w:r>
              <w:rPr>
                <w:rFonts w:ascii="Arial" w:hAnsi="Arial" w:cs="Arial"/>
                <w:sz w:val="16"/>
              </w:rPr>
              <w:t>מיקום Execution Agent בפועל.</w:t>
            </w:r>
          </w:p>
        </w:tc>
      </w:tr>
      <w:tr>
        <w:tc>
          <w:tcPr>
            <w:tcW w:type="dxa" w:w="1701"/>
            <w:vAlign w:val="top"/>
            <w:textDirection w:val="lrTb"/>
          </w:tcPr>
          <w:p>
            <w:pPr>
              <w:jc w:val="left"/>
            </w:pPr>
            <w:r>
              <w:rPr>
                <w:rFonts w:ascii="DejaVu Sans Mono" w:hAnsi="DejaVu Sans Mono" w:cs="DejaVu Sans Mono"/>
                <w:sz w:val="16"/>
              </w:rPr>
              <w:t>INT-OPEN-10</w:t>
            </w:r>
          </w:p>
        </w:tc>
        <w:tc>
          <w:tcPr>
            <w:tcW w:type="dxa" w:w="8107"/>
            <w:vAlign w:val="top"/>
            <w:textDirection w:val="rtl"/>
          </w:tcPr>
          <w:p>
            <w:pPr>
              <w:bidi/>
              <w:jc w:val="right"/>
            </w:pPr>
            <w:r>
              <w:rPr>
                <w:rFonts w:ascii="Arial" w:hAnsi="Arial" w:cs="Arial"/>
                <w:sz w:val="16"/>
              </w:rPr>
              <w:t>ערוצי Alert ואישור אנושי.</w:t>
            </w:r>
          </w:p>
        </w:tc>
      </w:tr>
    </w:tbl>
    <w:p>
      <w:pPr>
        <w:spacing w:after="20"/>
      </w:pPr>
    </w:p>
    <w:p>
      <w:pPr>
        <w:pStyle w:val="Heading1"/>
        <w:keepNext w:val="0"/>
        <w:bidi/>
        <w:spacing w:after="60"/>
        <w:jc w:val="right"/>
      </w:pPr>
      <w:r>
        <w:rPr>
          <w:rFonts w:ascii="Arial" w:hAnsi="Arial" w:cs="Arial"/>
          <w:b w:val="0"/>
          <w:sz w:val="21"/>
        </w:rPr>
        <w:t>18. מקורות תיעוד שנבדקו</w:t>
      </w:r>
    </w:p>
    <w:p>
      <w:pPr>
        <w:bidi/>
        <w:spacing w:after="30"/>
        <w:ind w:left="283" w:hanging="198"/>
        <w:jc w:val="right"/>
      </w:pPr>
      <w:r>
        <w:rPr>
          <w:rFonts w:ascii="Arial" w:hAnsi="Arial" w:cs="Arial"/>
          <w:b/>
          <w:sz w:val="21"/>
        </w:rPr>
        <w:t xml:space="preserve">• </w:t>
      </w:r>
      <w:r>
        <w:rPr>
          <w:rFonts w:ascii="Arial" w:hAnsi="Arial" w:cs="Arial"/>
          <w:sz w:val="21"/>
        </w:rPr>
        <w:t>Interactive Brokers — TWS API Documentation.</w:t>
      </w:r>
    </w:p>
    <w:p>
      <w:pPr>
        <w:bidi/>
        <w:spacing w:after="30"/>
        <w:ind w:left="283" w:hanging="198"/>
        <w:jc w:val="right"/>
      </w:pPr>
      <w:r>
        <w:rPr>
          <w:rFonts w:ascii="Arial" w:hAnsi="Arial" w:cs="Arial"/>
          <w:b/>
          <w:sz w:val="21"/>
        </w:rPr>
        <w:t xml:space="preserve">• </w:t>
      </w:r>
      <w:r>
        <w:rPr>
          <w:rFonts w:ascii="Arial" w:hAnsi="Arial" w:cs="Arial"/>
          <w:sz w:val="21"/>
        </w:rPr>
        <w:t>Interactive Brokers — Web API / Client Portal API Documentation.</w:t>
      </w:r>
    </w:p>
    <w:p>
      <w:pPr>
        <w:bidi/>
        <w:spacing w:after="30"/>
        <w:ind w:left="283" w:hanging="198"/>
        <w:jc w:val="right"/>
      </w:pPr>
      <w:r>
        <w:rPr>
          <w:rFonts w:ascii="Arial" w:hAnsi="Arial" w:cs="Arial"/>
          <w:b/>
          <w:sz w:val="21"/>
        </w:rPr>
        <w:t xml:space="preserve">• </w:t>
      </w:r>
      <w:r>
        <w:rPr>
          <w:rFonts w:ascii="Arial" w:hAnsi="Arial" w:cs="Arial"/>
          <w:sz w:val="21"/>
        </w:rPr>
        <w:t>Interactive Brokers — Bracket Orders, Attaching Orders and OCA documentation.</w:t>
      </w:r>
    </w:p>
    <w:p>
      <w:pPr>
        <w:bidi/>
        <w:spacing w:after="30"/>
        <w:ind w:left="283" w:hanging="198"/>
        <w:jc w:val="right"/>
      </w:pPr>
      <w:r>
        <w:rPr>
          <w:rFonts w:ascii="Arial" w:hAnsi="Arial" w:cs="Arial"/>
          <w:b/>
          <w:sz w:val="21"/>
        </w:rPr>
        <w:t xml:space="preserve">• </w:t>
      </w:r>
      <w:r>
        <w:rPr>
          <w:rFonts w:ascii="Arial" w:hAnsi="Arial" w:cs="Arial"/>
          <w:sz w:val="21"/>
        </w:rPr>
        <w:t>Interactive Brokers — Market Data Subscriptions documentation.</w:t>
      </w:r>
    </w:p>
    <w:p>
      <w:pPr>
        <w:pStyle w:val="Heading1"/>
        <w:keepNext w:val="0"/>
        <w:bidi/>
        <w:spacing w:after="60"/>
        <w:jc w:val="right"/>
      </w:pPr>
      <w:r>
        <w:rPr>
          <w:rFonts w:ascii="Arial" w:hAnsi="Arial" w:cs="Arial"/>
          <w:b w:val="0"/>
          <w:sz w:val="21"/>
        </w:rPr>
        <w:t>19. השלב הבא</w:t>
      </w:r>
    </w:p>
    <w:p>
      <w:pPr>
        <w:bidi/>
        <w:spacing w:after="40"/>
        <w:ind w:left="283" w:hanging="198"/>
        <w:jc w:val="right"/>
      </w:pPr>
      <w:r>
        <w:rPr>
          <w:rFonts w:ascii="Arial" w:hAnsi="Arial" w:cs="Arial"/>
          <w:sz w:val="20"/>
        </w:rPr>
        <w:t>• Security and Operations Specification v0.6.</w:t>
      </w:r>
    </w:p>
    <w:p>
      <w:pPr>
        <w:bidi/>
        <w:spacing w:after="40"/>
        <w:ind w:left="283" w:hanging="198"/>
        <w:jc w:val="right"/>
      </w:pPr>
      <w:r>
        <w:rPr>
          <w:rFonts w:ascii="Arial" w:hAnsi="Arial" w:cs="Arial"/>
          <w:sz w:val="20"/>
        </w:rPr>
        <w:t>• Strategy and Decision Framework v0.5 — פירוט האסטרטגיות, הכניסות, היציאות והלמידה.</w:t>
      </w:r>
    </w:p>
    <w:p>
      <w:pPr>
        <w:bidi/>
        <w:spacing w:after="40"/>
        <w:ind w:left="283" w:hanging="198"/>
        <w:jc w:val="right"/>
      </w:pPr>
      <w:r>
        <w:rPr>
          <w:rFonts w:ascii="Arial" w:hAnsi="Arial" w:cs="Arial"/>
          <w:sz w:val="20"/>
        </w:rPr>
        <w:t>• MVP Scope v0.6.</w:t>
      </w:r>
    </w:p>
    <w:p>
      <w:pPr>
        <w:bidi/>
        <w:spacing w:after="40"/>
        <w:ind w:left="283" w:hanging="198"/>
        <w:jc w:val="right"/>
      </w:pPr>
      <w:r>
        <w:rPr>
          <w:rFonts w:ascii="Arial" w:hAnsi="Arial" w:cs="Arial"/>
          <w:sz w:val="20"/>
        </w:rPr>
        <w:t>• Technology and Deployment Decisions v0.6.</w:t>
      </w:r>
    </w:p>
    <w:p>
      <w:pPr>
        <w:bidi/>
        <w:spacing w:after="40"/>
        <w:ind w:left="283" w:hanging="198"/>
        <w:jc w:val="right"/>
      </w:pPr>
      <w:r>
        <w:rPr>
          <w:rFonts w:ascii="Arial" w:hAnsi="Arial" w:cs="Arial"/>
          <w:b/>
          <w:sz w:val="21"/>
        </w:rPr>
        <w:t xml:space="preserve">• </w:t>
      </w:r>
      <w:r>
        <w:rPr>
          <w:rFonts w:ascii="Arial" w:hAnsi="Arial" w:cs="Arial"/>
          <w:sz w:val="21"/>
        </w:rPr>
        <w:t>Claude Code Implementation Plan — רק לאחר השלמת ואישור כל המסמכים.</w:t>
      </w:r>
    </w:p>
    <w:p>
      <w:r>
        <w:br w:type="page"/>
      </w:r>
    </w:p>
    <w:p>
      <w:pPr>
        <w:pStyle w:val="Heading1"/>
        <w:bidi/>
        <w:spacing w:after="60"/>
        <w:jc w:val="right"/>
      </w:pPr>
      <w:r>
        <w:rPr>
          <w:rFonts w:ascii="Arial" w:hAnsi="Arial" w:cs="Arial"/>
          <w:b w:val="0"/>
          <w:sz w:val="31"/>
        </w:rPr>
        <w:t>20. Baseline אינטגרציות מתוקן</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הפרק סוגר את חסמי PoI, Field Ownership, Broker Capabilities, Runtime Sessions ו-News Scope.</w:t>
            </w:r>
          </w:p>
        </w:tc>
      </w:tr>
    </w:tbl>
    <w:p>
      <w:pPr>
        <w:spacing w:after="20"/>
      </w:pPr>
    </w:p>
    <w:p>
      <w:pPr>
        <w:pStyle w:val="Heading2"/>
        <w:bidi/>
        <w:spacing w:after="60"/>
        <w:jc w:val="right"/>
      </w:pPr>
      <w:r>
        <w:rPr>
          <w:rFonts w:ascii="Arial" w:hAnsi="Arial" w:cs="Arial"/>
          <w:b w:val="0"/>
          <w:sz w:val="24"/>
        </w:rPr>
        <w:t>20.1 Proof-of-Integration הוא Gate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061"/>
            <w:vAlign w:val="center"/>
            <w:shd w:fill="D9EAF7"/>
            <w:textDirection w:val="rtl"/>
          </w:tcPr>
          <w:p>
            <w:pPr>
              <w:bidi/>
              <w:jc w:val="right"/>
            </w:pPr>
            <w:r>
              <w:rPr>
                <w:rFonts w:ascii="Arial" w:hAnsi="Arial" w:cs="Arial"/>
                <w:b/>
                <w:sz w:val="16"/>
              </w:rPr>
              <w:t>אינטגרציה</w:t>
            </w:r>
          </w:p>
        </w:tc>
        <w:tc>
          <w:tcPr>
            <w:tcW w:type="dxa" w:w="6746"/>
            <w:vAlign w:val="center"/>
            <w:shd w:fill="D9EAF7"/>
            <w:textDirection w:val="rtl"/>
          </w:tcPr>
          <w:p>
            <w:pPr>
              <w:bidi/>
              <w:jc w:val="right"/>
            </w:pPr>
            <w:r>
              <w:rPr>
                <w:rFonts w:ascii="Arial" w:hAnsi="Arial" w:cs="Arial"/>
                <w:b/>
                <w:sz w:val="16"/>
              </w:rPr>
              <w:t>Exit Criteria</w:t>
            </w:r>
          </w:p>
        </w:tc>
      </w:tr>
      <w:tr>
        <w:tc>
          <w:tcPr>
            <w:tcW w:type="dxa" w:w="3061"/>
            <w:vAlign w:val="top"/>
            <w:textDirection w:val="lrTb"/>
          </w:tcPr>
          <w:p>
            <w:pPr>
              <w:jc w:val="left"/>
            </w:pPr>
            <w:r>
              <w:rPr>
                <w:rFonts w:ascii="DejaVu Sans Mono" w:hAnsi="DejaVu Sans Mono" w:cs="DejaVu Sans Mono"/>
                <w:sz w:val="16"/>
              </w:rPr>
              <w:t>IBKR</w:t>
            </w:r>
          </w:p>
        </w:tc>
        <w:tc>
          <w:tcPr>
            <w:tcW w:type="dxa" w:w="6746"/>
            <w:vAlign w:val="top"/>
            <w:textDirection w:val="lrTb"/>
          </w:tcPr>
          <w:p>
            <w:pPr>
              <w:jc w:val="left"/>
            </w:pPr>
            <w:r>
              <w:rPr>
                <w:rFonts w:ascii="DejaVu Sans Mono" w:hAnsi="DejaVu Sans Mono" w:cs="DejaVu Sans Mono"/>
                <w:sz w:val="16"/>
              </w:rPr>
              <w:t>Connect, account, instrument, limit/stop/bracket, partial fill, cancel, reconnect, reconcile.</w:t>
            </w:r>
          </w:p>
        </w:tc>
      </w:tr>
      <w:tr>
        <w:tc>
          <w:tcPr>
            <w:tcW w:type="dxa" w:w="3061"/>
            <w:vAlign w:val="top"/>
            <w:textDirection w:val="lrTb"/>
          </w:tcPr>
          <w:p>
            <w:pPr>
              <w:jc w:val="left"/>
            </w:pPr>
            <w:r>
              <w:rPr>
                <w:rFonts w:ascii="DejaVu Sans Mono" w:hAnsi="DejaVu Sans Mono" w:cs="DejaVu Sans Mono"/>
                <w:sz w:val="16"/>
              </w:rPr>
              <w:t>WhatsApp</w:t>
            </w:r>
          </w:p>
        </w:tc>
        <w:tc>
          <w:tcPr>
            <w:tcW w:type="dxa" w:w="6746"/>
            <w:vAlign w:val="top"/>
            <w:textDirection w:val="lrTb"/>
          </w:tcPr>
          <w:p>
            <w:pPr>
              <w:jc w:val="left"/>
            </w:pPr>
            <w:r>
              <w:rPr>
                <w:rFonts w:ascii="DejaVu Sans Mono" w:hAnsi="DejaVu Sans Mono" w:cs="DejaVu Sans Mono"/>
                <w:sz w:val="16"/>
              </w:rPr>
              <w:t>pairing, stable IDs, allowlist, reply, reconnect, gap and auth expiry.</w:t>
            </w:r>
          </w:p>
        </w:tc>
      </w:tr>
      <w:tr>
        <w:tc>
          <w:tcPr>
            <w:tcW w:type="dxa" w:w="3061"/>
            <w:vAlign w:val="top"/>
            <w:textDirection w:val="lrTb"/>
          </w:tcPr>
          <w:p>
            <w:pPr>
              <w:jc w:val="left"/>
            </w:pPr>
            <w:r>
              <w:rPr>
                <w:rFonts w:ascii="DejaVu Sans Mono" w:hAnsi="DejaVu Sans Mono" w:cs="DejaVu Sans Mono"/>
                <w:sz w:val="16"/>
              </w:rPr>
              <w:t>Discord</w:t>
            </w:r>
          </w:p>
        </w:tc>
        <w:tc>
          <w:tcPr>
            <w:tcW w:type="dxa" w:w="6746"/>
            <w:vAlign w:val="top"/>
            <w:textDirection w:val="lrTb"/>
          </w:tcPr>
          <w:p>
            <w:pPr>
              <w:jc w:val="left"/>
            </w:pPr>
            <w:r>
              <w:rPr>
                <w:rFonts w:ascii="DejaVu Sans Mono" w:hAnsi="DejaVu Sans Mono" w:cs="DejaVu Sans Mono"/>
                <w:sz w:val="16"/>
              </w:rPr>
              <w:t>channels, threads, edits, attachments, resume and auth expiry.</w:t>
            </w:r>
          </w:p>
        </w:tc>
      </w:tr>
      <w:tr>
        <w:tc>
          <w:tcPr>
            <w:tcW w:type="dxa" w:w="3061"/>
            <w:vAlign w:val="top"/>
            <w:textDirection w:val="lrTb"/>
          </w:tcPr>
          <w:p>
            <w:pPr>
              <w:jc w:val="left"/>
            </w:pPr>
            <w:r>
              <w:rPr>
                <w:rFonts w:ascii="DejaVu Sans Mono" w:hAnsi="DejaVu Sans Mono" w:cs="DejaVu Sans Mono"/>
                <w:sz w:val="16"/>
              </w:rPr>
              <w:t>InvestingPro</w:t>
            </w:r>
          </w:p>
        </w:tc>
        <w:tc>
          <w:tcPr>
            <w:tcW w:type="dxa" w:w="6746"/>
            <w:vAlign w:val="top"/>
            <w:textDirection w:val="lrTb"/>
          </w:tcPr>
          <w:p>
            <w:pPr>
              <w:jc w:val="left"/>
            </w:pPr>
            <w:r>
              <w:rPr>
                <w:rFonts w:ascii="DejaVu Sans Mono" w:hAnsi="DejaVu Sans Mono" w:cs="DejaVu Sans Mono"/>
                <w:sz w:val="16"/>
              </w:rPr>
              <w:t>login, canary, 3-5 page types, field validation and drift.</w:t>
            </w:r>
          </w:p>
        </w:tc>
      </w:tr>
      <w:tr>
        <w:tc>
          <w:tcPr>
            <w:tcW w:type="dxa" w:w="3061"/>
            <w:vAlign w:val="top"/>
            <w:textDirection w:val="lrTb"/>
          </w:tcPr>
          <w:p>
            <w:pPr>
              <w:jc w:val="left"/>
            </w:pPr>
            <w:r>
              <w:rPr>
                <w:rFonts w:ascii="DejaVu Sans Mono" w:hAnsi="DejaVu Sans Mono" w:cs="DejaVu Sans Mono"/>
                <w:sz w:val="16"/>
              </w:rPr>
              <w:t>Market Data</w:t>
            </w:r>
          </w:p>
        </w:tc>
        <w:tc>
          <w:tcPr>
            <w:tcW w:type="dxa" w:w="6746"/>
            <w:vAlign w:val="top"/>
            <w:textDirection w:val="lrTb"/>
          </w:tcPr>
          <w:p>
            <w:pPr>
              <w:jc w:val="left"/>
            </w:pPr>
            <w:r>
              <w:rPr>
                <w:rFonts w:ascii="DejaVu Sans Mono" w:hAnsi="DejaVu Sans Mono" w:cs="DejaVu Sans Mono"/>
                <w:sz w:val="16"/>
              </w:rPr>
              <w:t>quote freshness, bars, calendar, ATR/ADV/spread source and limits.</w:t>
            </w:r>
          </w:p>
        </w:tc>
      </w:tr>
      <w:tr>
        <w:tc>
          <w:tcPr>
            <w:tcW w:type="dxa" w:w="3061"/>
            <w:vAlign w:val="top"/>
            <w:textDirection w:val="lrTb"/>
          </w:tcPr>
          <w:p>
            <w:pPr>
              <w:jc w:val="left"/>
            </w:pPr>
            <w:r>
              <w:rPr>
                <w:rFonts w:ascii="DejaVu Sans Mono" w:hAnsi="DejaVu Sans Mono" w:cs="DejaVu Sans Mono"/>
                <w:sz w:val="16"/>
              </w:rPr>
              <w:t>Official Filings</w:t>
            </w:r>
          </w:p>
        </w:tc>
        <w:tc>
          <w:tcPr>
            <w:tcW w:type="dxa" w:w="6746"/>
            <w:vAlign w:val="top"/>
            <w:textDirection w:val="lrTb"/>
          </w:tcPr>
          <w:p>
            <w:pPr>
              <w:jc w:val="left"/>
            </w:pPr>
            <w:r>
              <w:rPr>
                <w:rFonts w:ascii="DejaVu Sans Mono" w:hAnsi="DejaVu Sans Mono" w:cs="DejaVu Sans Mono"/>
                <w:sz w:val="16"/>
              </w:rPr>
              <w:t>filing timestamps, documents, revisions and entity mapping.</w:t>
            </w:r>
          </w:p>
        </w:tc>
      </w:tr>
      <w:tr>
        <w:tc>
          <w:tcPr>
            <w:tcW w:type="dxa" w:w="3061"/>
            <w:vAlign w:val="top"/>
            <w:textDirection w:val="lrTb"/>
          </w:tcPr>
          <w:p>
            <w:pPr>
              <w:jc w:val="left"/>
            </w:pPr>
            <w:r>
              <w:rPr>
                <w:rFonts w:ascii="DejaVu Sans Mono" w:hAnsi="DejaVu Sans Mono" w:cs="DejaVu Sans Mono"/>
                <w:sz w:val="16"/>
              </w:rPr>
              <w:t>Runtime Session Store</w:t>
            </w:r>
          </w:p>
        </w:tc>
        <w:tc>
          <w:tcPr>
            <w:tcW w:type="dxa" w:w="6746"/>
            <w:vAlign w:val="top"/>
            <w:textDirection w:val="lrTb"/>
          </w:tcPr>
          <w:p>
            <w:pPr>
              <w:jc w:val="left"/>
            </w:pPr>
            <w:r>
              <w:rPr>
                <w:rFonts w:ascii="DejaVu Sans Mono" w:hAnsi="DejaVu Sans Mono" w:cs="DejaVu Sans Mono"/>
                <w:sz w:val="16"/>
              </w:rPr>
              <w:t>encrypt, decrypt, rotate, revoke, restart and least privilege.</w:t>
            </w:r>
          </w:p>
        </w:tc>
      </w:tr>
      <w:tr>
        <w:tc>
          <w:tcPr>
            <w:tcW w:type="dxa" w:w="3061"/>
            <w:vAlign w:val="top"/>
            <w:textDirection w:val="lrTb"/>
          </w:tcPr>
          <w:p>
            <w:pPr>
              <w:jc w:val="left"/>
            </w:pPr>
            <w:r>
              <w:rPr>
                <w:rFonts w:ascii="DejaVu Sans Mono" w:hAnsi="DejaVu Sans Mono" w:cs="DejaVu Sans Mono"/>
                <w:sz w:val="16"/>
              </w:rPr>
              <w:t>ARM Stack</w:t>
            </w:r>
          </w:p>
        </w:tc>
        <w:tc>
          <w:tcPr>
            <w:tcW w:type="dxa" w:w="6746"/>
            <w:vAlign w:val="top"/>
            <w:textDirection w:val="lrTb"/>
          </w:tcPr>
          <w:p>
            <w:pPr>
              <w:jc w:val="left"/>
            </w:pPr>
            <w:r>
              <w:rPr>
                <w:rFonts w:ascii="DejaVu Sans Mono" w:hAnsi="DejaVu Sans Mono" w:cs="DejaVu Sans Mono"/>
                <w:sz w:val="16"/>
              </w:rPr>
              <w:t>all selected containers and browser automation run on target architecture.</w:t>
            </w:r>
          </w:p>
        </w:tc>
      </w:tr>
    </w:tbl>
    <w:p>
      <w:pPr>
        <w:spacing w:after="20"/>
      </w:pPr>
    </w:p>
    <w:p>
      <w:pPr>
        <w:pStyle w:val="Heading2"/>
        <w:bidi/>
        <w:spacing w:after="60"/>
        <w:jc w:val="right"/>
      </w:pPr>
      <w:r>
        <w:rPr>
          <w:rFonts w:ascii="Arial" w:hAnsi="Arial" w:cs="Arial"/>
          <w:b w:val="0"/>
          <w:sz w:val="24"/>
        </w:rPr>
        <w:t>20.2 Instrument Resolution</w:t>
      </w:r>
    </w:p>
    <w:p>
      <w:pPr>
        <w:bidi/>
        <w:spacing w:after="28"/>
        <w:ind w:left="283" w:hanging="198"/>
        <w:jc w:val="right"/>
      </w:pPr>
      <w:r>
        <w:rPr>
          <w:rFonts w:ascii="Arial" w:hAnsi="Arial" w:cs="Arial"/>
          <w:b/>
          <w:sz w:val="20"/>
        </w:rPr>
        <w:t xml:space="preserve">• </w:t>
      </w:r>
      <w:r>
        <w:rPr>
          <w:rFonts w:ascii="Arial" w:hAnsi="Arial" w:cs="Arial"/>
          <w:sz w:val="20"/>
        </w:rPr>
        <w:t>Adapters מחזירים external identifiers בלבד לשכבת mapping.</w:t>
      </w:r>
    </w:p>
    <w:p>
      <w:pPr>
        <w:bidi/>
        <w:spacing w:after="28"/>
        <w:ind w:left="283" w:hanging="198"/>
        <w:jc w:val="right"/>
      </w:pPr>
      <w:r>
        <w:rPr>
          <w:rFonts w:ascii="Arial" w:hAnsi="Arial" w:cs="Arial"/>
          <w:b/>
          <w:sz w:val="20"/>
        </w:rPr>
        <w:t xml:space="preserve">• </w:t>
      </w:r>
      <w:r>
        <w:rPr>
          <w:rFonts w:ascii="Arial" w:hAnsi="Arial" w:cs="Arial"/>
          <w:sz w:val="20"/>
        </w:rPr>
        <w:t>Instrument Master מחזיר instrument_id פנימי יחיד.</w:t>
      </w:r>
    </w:p>
    <w:p>
      <w:pPr>
        <w:bidi/>
        <w:spacing w:after="28"/>
        <w:ind w:left="283" w:hanging="198"/>
        <w:jc w:val="right"/>
      </w:pPr>
      <w:r>
        <w:rPr>
          <w:rFonts w:ascii="Arial" w:hAnsi="Arial" w:cs="Arial"/>
          <w:b/>
          <w:sz w:val="20"/>
        </w:rPr>
        <w:t xml:space="preserve">• </w:t>
      </w:r>
      <w:r>
        <w:rPr>
          <w:rFonts w:ascii="Arial" w:hAnsi="Arial" w:cs="Arial"/>
          <w:sz w:val="20"/>
        </w:rPr>
        <w:t>Symbol אינו Primary Key ואינו מזהה יציב.</w:t>
      </w:r>
    </w:p>
    <w:p>
      <w:pPr>
        <w:bidi/>
        <w:spacing w:after="28"/>
        <w:ind w:left="283" w:hanging="198"/>
        <w:jc w:val="right"/>
      </w:pPr>
      <w:r>
        <w:rPr>
          <w:rFonts w:ascii="Arial" w:hAnsi="Arial" w:cs="Arial"/>
          <w:b/>
          <w:sz w:val="20"/>
        </w:rPr>
        <w:t xml:space="preserve">• </w:t>
      </w:r>
      <w:r>
        <w:rPr>
          <w:rFonts w:ascii="Arial" w:hAnsi="Arial" w:cs="Arial"/>
          <w:sz w:val="20"/>
        </w:rPr>
        <w:t>כל Mapping גרסאי עם valid_from/valid_to.</w:t>
      </w:r>
    </w:p>
    <w:p>
      <w:pPr>
        <w:pStyle w:val="Heading2"/>
        <w:bidi/>
        <w:spacing w:after="60"/>
        <w:jc w:val="right"/>
      </w:pPr>
      <w:r>
        <w:rPr>
          <w:rFonts w:ascii="Arial" w:hAnsi="Arial" w:cs="Arial"/>
          <w:b w:val="0"/>
          <w:sz w:val="24"/>
        </w:rPr>
        <w:t>20.3 Market Data Field Ownership</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948"/>
            <w:vAlign w:val="center"/>
            <w:shd w:fill="D9EAF7"/>
            <w:textDirection w:val="rtl"/>
          </w:tcPr>
          <w:p>
            <w:pPr>
              <w:bidi/>
              <w:jc w:val="right"/>
            </w:pPr>
            <w:r>
              <w:rPr>
                <w:rFonts w:ascii="Arial" w:hAnsi="Arial" w:cs="Arial"/>
                <w:b/>
                <w:sz w:val="15"/>
              </w:rPr>
              <w:t>שדה</w:t>
            </w:r>
          </w:p>
        </w:tc>
        <w:tc>
          <w:tcPr>
            <w:tcW w:type="dxa" w:w="3118"/>
            <w:vAlign w:val="center"/>
            <w:shd w:fill="D9EAF7"/>
            <w:textDirection w:val="rtl"/>
          </w:tcPr>
          <w:p>
            <w:pPr>
              <w:bidi/>
              <w:jc w:val="right"/>
            </w:pPr>
            <w:r>
              <w:rPr>
                <w:rFonts w:ascii="Arial" w:hAnsi="Arial" w:cs="Arial"/>
                <w:b/>
                <w:sz w:val="15"/>
              </w:rPr>
              <w:t>Primary</w:t>
            </w:r>
          </w:p>
        </w:tc>
        <w:tc>
          <w:tcPr>
            <w:tcW w:type="dxa" w:w="3742"/>
            <w:vAlign w:val="center"/>
            <w:shd w:fill="D9EAF7"/>
            <w:textDirection w:val="rtl"/>
          </w:tcPr>
          <w:p>
            <w:pPr>
              <w:bidi/>
              <w:jc w:val="right"/>
            </w:pPr>
            <w:r>
              <w:rPr>
                <w:rFonts w:ascii="Arial" w:hAnsi="Arial" w:cs="Arial"/>
                <w:b/>
                <w:sz w:val="15"/>
              </w:rPr>
              <w:t>Fallback/הערה</w:t>
            </w:r>
          </w:p>
        </w:tc>
      </w:tr>
      <w:tr>
        <w:tc>
          <w:tcPr>
            <w:tcW w:type="dxa" w:w="2948"/>
            <w:vAlign w:val="top"/>
            <w:textDirection w:val="lrTb"/>
          </w:tcPr>
          <w:p>
            <w:pPr>
              <w:jc w:val="left"/>
            </w:pPr>
            <w:r>
              <w:rPr>
                <w:rFonts w:ascii="DejaVu Sans Mono" w:hAnsi="DejaVu Sans Mono" w:cs="DejaVu Sans Mono"/>
                <w:sz w:val="15"/>
              </w:rPr>
              <w:t>Bid/Ask/Last</w:t>
            </w:r>
          </w:p>
        </w:tc>
        <w:tc>
          <w:tcPr>
            <w:tcW w:type="dxa" w:w="3118"/>
            <w:vAlign w:val="top"/>
            <w:textDirection w:val="lrTb"/>
          </w:tcPr>
          <w:p>
            <w:pPr>
              <w:jc w:val="left"/>
            </w:pPr>
            <w:r>
              <w:rPr>
                <w:rFonts w:ascii="DejaVu Sans Mono" w:hAnsi="DejaVu Sans Mono" w:cs="DejaVu Sans Mono"/>
                <w:sz w:val="15"/>
              </w:rPr>
              <w:t>Realtime MarketDataProvider</w:t>
            </w:r>
          </w:p>
        </w:tc>
        <w:tc>
          <w:tcPr>
            <w:tcW w:type="dxa" w:w="3742"/>
            <w:vAlign w:val="top"/>
            <w:textDirection w:val="rtl"/>
          </w:tcPr>
          <w:p>
            <w:pPr>
              <w:bidi/>
              <w:jc w:val="right"/>
            </w:pPr>
            <w:r>
              <w:rPr>
                <w:rFonts w:ascii="Arial" w:hAnsi="Arial" w:cs="Arial"/>
                <w:sz w:val="15"/>
              </w:rPr>
              <w:t>אין fallback ל-delayed ב-Auto.</w:t>
            </w:r>
          </w:p>
        </w:tc>
      </w:tr>
      <w:tr>
        <w:tc>
          <w:tcPr>
            <w:tcW w:type="dxa" w:w="2948"/>
            <w:vAlign w:val="top"/>
            <w:textDirection w:val="lrTb"/>
          </w:tcPr>
          <w:p>
            <w:pPr>
              <w:jc w:val="left"/>
            </w:pPr>
            <w:r>
              <w:rPr>
                <w:rFonts w:ascii="DejaVu Sans Mono" w:hAnsi="DejaVu Sans Mono" w:cs="DejaVu Sans Mono"/>
                <w:sz w:val="15"/>
              </w:rPr>
              <w:t>Bars/OHLCV</w:t>
            </w:r>
          </w:p>
        </w:tc>
        <w:tc>
          <w:tcPr>
            <w:tcW w:type="dxa" w:w="3118"/>
            <w:vAlign w:val="top"/>
            <w:textDirection w:val="lrTb"/>
          </w:tcPr>
          <w:p>
            <w:pPr>
              <w:jc w:val="left"/>
            </w:pPr>
            <w:r>
              <w:rPr>
                <w:rFonts w:ascii="DejaVu Sans Mono" w:hAnsi="DejaVu Sans Mono" w:cs="DejaVu Sans Mono"/>
                <w:sz w:val="15"/>
              </w:rPr>
              <w:t>Primary MarketDataProvider</w:t>
            </w:r>
          </w:p>
        </w:tc>
        <w:tc>
          <w:tcPr>
            <w:tcW w:type="dxa" w:w="3742"/>
            <w:vAlign w:val="top"/>
            <w:textDirection w:val="rtl"/>
          </w:tcPr>
          <w:p>
            <w:pPr>
              <w:bidi/>
              <w:jc w:val="right"/>
            </w:pPr>
            <w:r>
              <w:rPr>
                <w:rFonts w:ascii="Arial" w:hAnsi="Arial" w:cs="Arial"/>
                <w:sz w:val="15"/>
              </w:rPr>
              <w:t>Historical provider מאושר בלבד.</w:t>
            </w:r>
          </w:p>
        </w:tc>
      </w:tr>
      <w:tr>
        <w:tc>
          <w:tcPr>
            <w:tcW w:type="dxa" w:w="2948"/>
            <w:vAlign w:val="top"/>
            <w:textDirection w:val="lrTb"/>
          </w:tcPr>
          <w:p>
            <w:pPr>
              <w:jc w:val="left"/>
            </w:pPr>
            <w:r>
              <w:rPr>
                <w:rFonts w:ascii="DejaVu Sans Mono" w:hAnsi="DejaVu Sans Mono" w:cs="DejaVu Sans Mono"/>
                <w:sz w:val="15"/>
              </w:rPr>
              <w:t>ATR</w:t>
            </w:r>
          </w:p>
        </w:tc>
        <w:tc>
          <w:tcPr>
            <w:tcW w:type="dxa" w:w="3118"/>
            <w:vAlign w:val="top"/>
            <w:textDirection w:val="rtl"/>
          </w:tcPr>
          <w:p>
            <w:pPr>
              <w:bidi/>
              <w:jc w:val="right"/>
            </w:pPr>
            <w:r>
              <w:rPr>
                <w:rFonts w:ascii="Arial" w:hAnsi="Arial" w:cs="Arial"/>
                <w:sz w:val="15"/>
              </w:rPr>
              <w:t>Feature Engine על Bars קפואים</w:t>
            </w:r>
          </w:p>
        </w:tc>
        <w:tc>
          <w:tcPr>
            <w:tcW w:type="dxa" w:w="3742"/>
            <w:vAlign w:val="top"/>
            <w:textDirection w:val="rtl"/>
          </w:tcPr>
          <w:p>
            <w:pPr>
              <w:bidi/>
              <w:jc w:val="right"/>
            </w:pPr>
            <w:r>
              <w:rPr>
                <w:rFonts w:ascii="Arial" w:hAnsi="Arial" w:cs="Arial"/>
                <w:sz w:val="15"/>
              </w:rPr>
              <w:t>formula_version חובה.</w:t>
            </w:r>
          </w:p>
        </w:tc>
      </w:tr>
      <w:tr>
        <w:tc>
          <w:tcPr>
            <w:tcW w:type="dxa" w:w="2948"/>
            <w:vAlign w:val="top"/>
            <w:textDirection w:val="lrTb"/>
          </w:tcPr>
          <w:p>
            <w:pPr>
              <w:jc w:val="left"/>
            </w:pPr>
            <w:r>
              <w:rPr>
                <w:rFonts w:ascii="DejaVu Sans Mono" w:hAnsi="DejaVu Sans Mono" w:cs="DejaVu Sans Mono"/>
                <w:sz w:val="15"/>
              </w:rPr>
              <w:t>ADV20 Dollar</w:t>
            </w:r>
          </w:p>
        </w:tc>
        <w:tc>
          <w:tcPr>
            <w:tcW w:type="dxa" w:w="3118"/>
            <w:vAlign w:val="top"/>
            <w:textDirection w:val="rtl"/>
          </w:tcPr>
          <w:p>
            <w:pPr>
              <w:bidi/>
              <w:jc w:val="right"/>
            </w:pPr>
            <w:r>
              <w:rPr>
                <w:rFonts w:ascii="Arial" w:hAnsi="Arial" w:cs="Arial"/>
                <w:sz w:val="15"/>
              </w:rPr>
              <w:t>Feature Engine על Bars</w:t>
            </w:r>
          </w:p>
        </w:tc>
        <w:tc>
          <w:tcPr>
            <w:tcW w:type="dxa" w:w="3742"/>
            <w:vAlign w:val="top"/>
            <w:textDirection w:val="rtl"/>
          </w:tcPr>
          <w:p>
            <w:pPr>
              <w:bidi/>
              <w:jc w:val="right"/>
            </w:pPr>
            <w:r>
              <w:rPr>
                <w:rFonts w:ascii="Arial" w:hAnsi="Arial" w:cs="Arial"/>
                <w:sz w:val="15"/>
              </w:rPr>
              <w:t>לא Scraper.</w:t>
            </w:r>
          </w:p>
        </w:tc>
      </w:tr>
      <w:tr>
        <w:tc>
          <w:tcPr>
            <w:tcW w:type="dxa" w:w="2948"/>
            <w:vAlign w:val="top"/>
            <w:textDirection w:val="lrTb"/>
          </w:tcPr>
          <w:p>
            <w:pPr>
              <w:jc w:val="left"/>
            </w:pPr>
            <w:r>
              <w:rPr>
                <w:rFonts w:ascii="DejaVu Sans Mono" w:hAnsi="DejaVu Sans Mono" w:cs="DejaVu Sans Mono"/>
                <w:sz w:val="15"/>
              </w:rPr>
              <w:t>Spread</w:t>
            </w:r>
          </w:p>
        </w:tc>
        <w:tc>
          <w:tcPr>
            <w:tcW w:type="dxa" w:w="3118"/>
            <w:vAlign w:val="top"/>
            <w:textDirection w:val="lrTb"/>
          </w:tcPr>
          <w:p>
            <w:pPr>
              <w:jc w:val="left"/>
            </w:pPr>
            <w:r>
              <w:rPr>
                <w:rFonts w:ascii="DejaVu Sans Mono" w:hAnsi="DejaVu Sans Mono" w:cs="DejaVu Sans Mono"/>
                <w:sz w:val="15"/>
              </w:rPr>
              <w:t>Quote snapshot</w:t>
            </w:r>
          </w:p>
        </w:tc>
        <w:tc>
          <w:tcPr>
            <w:tcW w:type="dxa" w:w="3742"/>
            <w:vAlign w:val="top"/>
            <w:textDirection w:val="rtl"/>
          </w:tcPr>
          <w:p>
            <w:pPr>
              <w:bidi/>
              <w:jc w:val="right"/>
            </w:pPr>
            <w:r>
              <w:rPr>
                <w:rFonts w:ascii="Arial" w:hAnsi="Arial" w:cs="Arial"/>
                <w:sz w:val="15"/>
              </w:rPr>
              <w:t>timestamp ו-provider חובה.</w:t>
            </w:r>
          </w:p>
        </w:tc>
      </w:tr>
      <w:tr>
        <w:tc>
          <w:tcPr>
            <w:tcW w:type="dxa" w:w="2948"/>
            <w:vAlign w:val="top"/>
            <w:textDirection w:val="lrTb"/>
          </w:tcPr>
          <w:p>
            <w:pPr>
              <w:jc w:val="left"/>
            </w:pPr>
            <w:r>
              <w:rPr>
                <w:rFonts w:ascii="DejaVu Sans Mono" w:hAnsi="DejaVu Sans Mono" w:cs="DejaVu Sans Mono"/>
                <w:sz w:val="15"/>
              </w:rPr>
              <w:t>Market Cap</w:t>
            </w:r>
          </w:p>
        </w:tc>
        <w:tc>
          <w:tcPr>
            <w:tcW w:type="dxa" w:w="3118"/>
            <w:vAlign w:val="top"/>
            <w:textDirection w:val="lrTb"/>
          </w:tcPr>
          <w:p>
            <w:pPr>
              <w:jc w:val="left"/>
            </w:pPr>
            <w:r>
              <w:rPr>
                <w:rFonts w:ascii="DejaVu Sans Mono" w:hAnsi="DejaVu Sans Mono" w:cs="DejaVu Sans Mono"/>
                <w:sz w:val="15"/>
              </w:rPr>
              <w:t>Reference/Fundamental provider</w:t>
            </w:r>
          </w:p>
        </w:tc>
        <w:tc>
          <w:tcPr>
            <w:tcW w:type="dxa" w:w="3742"/>
            <w:vAlign w:val="top"/>
            <w:textDirection w:val="rtl"/>
          </w:tcPr>
          <w:p>
            <w:pPr>
              <w:bidi/>
              <w:jc w:val="right"/>
            </w:pPr>
            <w:r>
              <w:rPr>
                <w:rFonts w:ascii="Arial" w:hAnsi="Arial" w:cs="Arial"/>
                <w:sz w:val="15"/>
              </w:rPr>
              <w:t>TTL ארוך יותר; stale marker.</w:t>
            </w:r>
          </w:p>
        </w:tc>
      </w:tr>
      <w:tr>
        <w:tc>
          <w:tcPr>
            <w:tcW w:type="dxa" w:w="2948"/>
            <w:vAlign w:val="top"/>
            <w:textDirection w:val="lrTb"/>
          </w:tcPr>
          <w:p>
            <w:pPr>
              <w:jc w:val="left"/>
            </w:pPr>
            <w:r>
              <w:rPr>
                <w:rFonts w:ascii="DejaVu Sans Mono" w:hAnsi="DejaVu Sans Mono" w:cs="DejaVu Sans Mono"/>
                <w:sz w:val="15"/>
              </w:rPr>
              <w:t>Trading Calendar</w:t>
            </w:r>
          </w:p>
        </w:tc>
        <w:tc>
          <w:tcPr>
            <w:tcW w:type="dxa" w:w="3118"/>
            <w:vAlign w:val="top"/>
            <w:textDirection w:val="lrTb"/>
          </w:tcPr>
          <w:p>
            <w:pPr>
              <w:jc w:val="left"/>
            </w:pPr>
            <w:r>
              <w:rPr>
                <w:rFonts w:ascii="DejaVu Sans Mono" w:hAnsi="DejaVu Sans Mono" w:cs="DejaVu Sans Mono"/>
                <w:sz w:val="15"/>
              </w:rPr>
              <w:t>Authoritative Calendar Provider</w:t>
            </w:r>
          </w:p>
        </w:tc>
        <w:tc>
          <w:tcPr>
            <w:tcW w:type="dxa" w:w="3742"/>
            <w:vAlign w:val="top"/>
            <w:textDirection w:val="lrTb"/>
          </w:tcPr>
          <w:p>
            <w:pPr>
              <w:jc w:val="left"/>
            </w:pPr>
            <w:r>
              <w:rPr>
                <w:rFonts w:ascii="DejaVu Sans Mono" w:hAnsi="DejaVu Sans Mono" w:cs="DejaVu Sans Mono"/>
                <w:sz w:val="15"/>
              </w:rPr>
              <w:t>America/New_York.</w:t>
            </w:r>
          </w:p>
        </w:tc>
      </w:tr>
      <w:tr>
        <w:tc>
          <w:tcPr>
            <w:tcW w:type="dxa" w:w="2948"/>
            <w:vAlign w:val="top"/>
            <w:textDirection w:val="lrTb"/>
          </w:tcPr>
          <w:p>
            <w:pPr>
              <w:jc w:val="left"/>
            </w:pPr>
            <w:r>
              <w:rPr>
                <w:rFonts w:ascii="DejaVu Sans Mono" w:hAnsi="DejaVu Sans Mono" w:cs="DejaVu Sans Mono"/>
                <w:sz w:val="15"/>
              </w:rPr>
              <w:t>Corporate Actions</w:t>
            </w:r>
          </w:p>
        </w:tc>
        <w:tc>
          <w:tcPr>
            <w:tcW w:type="dxa" w:w="3118"/>
            <w:vAlign w:val="top"/>
            <w:textDirection w:val="lrTb"/>
          </w:tcPr>
          <w:p>
            <w:pPr>
              <w:jc w:val="left"/>
            </w:pPr>
            <w:r>
              <w:rPr>
                <w:rFonts w:ascii="DejaVu Sans Mono" w:hAnsi="DejaVu Sans Mono" w:cs="DejaVu Sans Mono"/>
                <w:sz w:val="15"/>
              </w:rPr>
              <w:t>Official/Broker/Reference provider</w:t>
            </w:r>
          </w:p>
        </w:tc>
        <w:tc>
          <w:tcPr>
            <w:tcW w:type="dxa" w:w="3742"/>
            <w:vAlign w:val="top"/>
            <w:textDirection w:val="lrTb"/>
          </w:tcPr>
          <w:p>
            <w:pPr>
              <w:jc w:val="left"/>
            </w:pPr>
            <w:r>
              <w:rPr>
                <w:rFonts w:ascii="DejaVu Sans Mono" w:hAnsi="DejaVu Sans Mono" w:cs="DejaVu Sans Mono"/>
                <w:sz w:val="15"/>
              </w:rPr>
              <w:t>conflict -&gt; halt.</w:t>
            </w:r>
          </w:p>
        </w:tc>
      </w:tr>
    </w:tbl>
    <w:p>
      <w:pPr>
        <w:spacing w:after="20"/>
      </w:pPr>
    </w:p>
    <w:p>
      <w:pPr>
        <w:pStyle w:val="Heading2"/>
        <w:bidi/>
        <w:spacing w:after="60"/>
        <w:jc w:val="right"/>
      </w:pPr>
      <w:r>
        <w:rPr>
          <w:rFonts w:ascii="Arial" w:hAnsi="Arial" w:cs="Arial"/>
          <w:b w:val="0"/>
          <w:sz w:val="24"/>
        </w:rPr>
        <w:t>20.4 Broker Capability Matrix</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969"/>
            <w:vAlign w:val="center"/>
            <w:shd w:fill="D9EAF7"/>
            <w:textDirection w:val="rtl"/>
          </w:tcPr>
          <w:p>
            <w:pPr>
              <w:bidi/>
              <w:jc w:val="right"/>
            </w:pPr>
            <w:r>
              <w:rPr>
                <w:rFonts w:ascii="Arial" w:hAnsi="Arial" w:cs="Arial"/>
                <w:b/>
                <w:sz w:val="16"/>
              </w:rPr>
              <w:t>יכולת</w:t>
            </w:r>
          </w:p>
        </w:tc>
        <w:tc>
          <w:tcPr>
            <w:tcW w:type="dxa" w:w="5839"/>
            <w:vAlign w:val="center"/>
            <w:shd w:fill="D9EAF7"/>
            <w:textDirection w:val="rtl"/>
          </w:tcPr>
          <w:p>
            <w:pPr>
              <w:bidi/>
              <w:jc w:val="right"/>
            </w:pPr>
            <w:r>
              <w:rPr>
                <w:rFonts w:ascii="Arial" w:hAnsi="Arial" w:cs="Arial"/>
                <w:b/>
                <w:sz w:val="16"/>
              </w:rPr>
              <w:t>מצבים</w:t>
            </w:r>
          </w:p>
        </w:tc>
      </w:tr>
      <w:tr>
        <w:tc>
          <w:tcPr>
            <w:tcW w:type="dxa" w:w="3969"/>
            <w:vAlign w:val="top"/>
            <w:textDirection w:val="lrTb"/>
          </w:tcPr>
          <w:p>
            <w:pPr>
              <w:jc w:val="left"/>
            </w:pPr>
            <w:r>
              <w:rPr>
                <w:rFonts w:ascii="DejaVu Sans Mono" w:hAnsi="DejaVu Sans Mono" w:cs="DejaVu Sans Mono"/>
                <w:sz w:val="16"/>
              </w:rPr>
              <w:t>LIMIT/STOP/STOP_LIMIT/MARKET</w:t>
            </w:r>
          </w:p>
        </w:tc>
        <w:tc>
          <w:tcPr>
            <w:tcW w:type="dxa" w:w="5839"/>
            <w:vAlign w:val="top"/>
            <w:textDirection w:val="lrTb"/>
          </w:tcPr>
          <w:p>
            <w:pPr>
              <w:jc w:val="left"/>
            </w:pPr>
            <w:r>
              <w:rPr>
                <w:rFonts w:ascii="DejaVu Sans Mono" w:hAnsi="DejaVu Sans Mono" w:cs="DejaVu Sans Mono"/>
                <w:sz w:val="16"/>
              </w:rPr>
              <w:t>NATIVE | UNSUPPORTED</w:t>
            </w:r>
          </w:p>
        </w:tc>
      </w:tr>
      <w:tr>
        <w:tc>
          <w:tcPr>
            <w:tcW w:type="dxa" w:w="3969"/>
            <w:vAlign w:val="top"/>
            <w:textDirection w:val="lrTb"/>
          </w:tcPr>
          <w:p>
            <w:pPr>
              <w:jc w:val="left"/>
            </w:pPr>
            <w:r>
              <w:rPr>
                <w:rFonts w:ascii="DejaVu Sans Mono" w:hAnsi="DejaVu Sans Mono" w:cs="DejaVu Sans Mono"/>
                <w:sz w:val="16"/>
              </w:rPr>
              <w:t>BRACKET</w:t>
            </w:r>
          </w:p>
        </w:tc>
        <w:tc>
          <w:tcPr>
            <w:tcW w:type="dxa" w:w="5839"/>
            <w:vAlign w:val="top"/>
            <w:textDirection w:val="lrTb"/>
          </w:tcPr>
          <w:p>
            <w:pPr>
              <w:jc w:val="left"/>
            </w:pPr>
            <w:r>
              <w:rPr>
                <w:rFonts w:ascii="DejaVu Sans Mono" w:hAnsi="DejaVu Sans Mono" w:cs="DejaVu Sans Mono"/>
                <w:sz w:val="16"/>
              </w:rPr>
              <w:t>NATIVE | EMULATED | UNSUPPORTED</w:t>
            </w:r>
          </w:p>
        </w:tc>
      </w:tr>
      <w:tr>
        <w:tc>
          <w:tcPr>
            <w:tcW w:type="dxa" w:w="3969"/>
            <w:vAlign w:val="top"/>
            <w:textDirection w:val="lrTb"/>
          </w:tcPr>
          <w:p>
            <w:pPr>
              <w:jc w:val="left"/>
            </w:pPr>
            <w:r>
              <w:rPr>
                <w:rFonts w:ascii="DejaVu Sans Mono" w:hAnsi="DejaVu Sans Mono" w:cs="DejaVu Sans Mono"/>
                <w:sz w:val="16"/>
              </w:rPr>
              <w:t>OCO/OCA</w:t>
            </w:r>
          </w:p>
        </w:tc>
        <w:tc>
          <w:tcPr>
            <w:tcW w:type="dxa" w:w="5839"/>
            <w:vAlign w:val="top"/>
            <w:textDirection w:val="lrTb"/>
          </w:tcPr>
          <w:p>
            <w:pPr>
              <w:jc w:val="left"/>
            </w:pPr>
            <w:r>
              <w:rPr>
                <w:rFonts w:ascii="DejaVu Sans Mono" w:hAnsi="DejaVu Sans Mono" w:cs="DejaVu Sans Mono"/>
                <w:sz w:val="16"/>
              </w:rPr>
              <w:t>NATIVE | EMULATED | UNSUPPORTED</w:t>
            </w:r>
          </w:p>
        </w:tc>
      </w:tr>
      <w:tr>
        <w:tc>
          <w:tcPr>
            <w:tcW w:type="dxa" w:w="3969"/>
            <w:vAlign w:val="top"/>
            <w:textDirection w:val="lrTb"/>
          </w:tcPr>
          <w:p>
            <w:pPr>
              <w:jc w:val="left"/>
            </w:pPr>
            <w:r>
              <w:rPr>
                <w:rFonts w:ascii="DejaVu Sans Mono" w:hAnsi="DejaVu Sans Mono" w:cs="DejaVu Sans Mono"/>
                <w:sz w:val="16"/>
              </w:rPr>
              <w:t>TRAILING</w:t>
            </w:r>
          </w:p>
        </w:tc>
        <w:tc>
          <w:tcPr>
            <w:tcW w:type="dxa" w:w="5839"/>
            <w:vAlign w:val="top"/>
            <w:textDirection w:val="lrTb"/>
          </w:tcPr>
          <w:p>
            <w:pPr>
              <w:jc w:val="left"/>
            </w:pPr>
            <w:r>
              <w:rPr>
                <w:rFonts w:ascii="DejaVu Sans Mono" w:hAnsi="DejaVu Sans Mono" w:cs="DejaVu Sans Mono"/>
                <w:sz w:val="16"/>
              </w:rPr>
              <w:t>NATIVE | EMULATED | MANUAL_ONLY | UNSUPPORTED</w:t>
            </w:r>
          </w:p>
        </w:tc>
      </w:tr>
      <w:tr>
        <w:tc>
          <w:tcPr>
            <w:tcW w:type="dxa" w:w="3969"/>
            <w:vAlign w:val="top"/>
            <w:textDirection w:val="lrTb"/>
          </w:tcPr>
          <w:p>
            <w:pPr>
              <w:jc w:val="left"/>
            </w:pPr>
            <w:r>
              <w:rPr>
                <w:rFonts w:ascii="DejaVu Sans Mono" w:hAnsi="DejaVu Sans Mono" w:cs="DejaVu Sans Mono"/>
                <w:sz w:val="16"/>
              </w:rPr>
              <w:t>FRACTIONAL</w:t>
            </w:r>
          </w:p>
        </w:tc>
        <w:tc>
          <w:tcPr>
            <w:tcW w:type="dxa" w:w="5839"/>
            <w:vAlign w:val="top"/>
            <w:textDirection w:val="rtl"/>
          </w:tcPr>
          <w:p>
            <w:pPr>
              <w:bidi/>
              <w:jc w:val="right"/>
            </w:pPr>
            <w:r>
              <w:rPr>
                <w:rFonts w:ascii="Arial" w:hAnsi="Arial" w:cs="Arial"/>
                <w:sz w:val="16"/>
              </w:rPr>
              <w:t>DISABLED ב-MVP</w:t>
            </w:r>
          </w:p>
        </w:tc>
      </w:tr>
      <w:tr>
        <w:tc>
          <w:tcPr>
            <w:tcW w:type="dxa" w:w="3969"/>
            <w:vAlign w:val="top"/>
            <w:textDirection w:val="lrTb"/>
          </w:tcPr>
          <w:p>
            <w:pPr>
              <w:jc w:val="left"/>
            </w:pPr>
            <w:r>
              <w:rPr>
                <w:rFonts w:ascii="DejaVu Sans Mono" w:hAnsi="DejaVu Sans Mono" w:cs="DejaVu Sans Mono"/>
                <w:sz w:val="16"/>
              </w:rPr>
              <w:t>OUTSIDE_RTH</w:t>
            </w:r>
          </w:p>
        </w:tc>
        <w:tc>
          <w:tcPr>
            <w:tcW w:type="dxa" w:w="5839"/>
            <w:vAlign w:val="top"/>
            <w:textDirection w:val="rtl"/>
          </w:tcPr>
          <w:p>
            <w:pPr>
              <w:bidi/>
              <w:jc w:val="right"/>
            </w:pPr>
            <w:r>
              <w:rPr>
                <w:rFonts w:ascii="Arial" w:hAnsi="Arial" w:cs="Arial"/>
                <w:sz w:val="16"/>
              </w:rPr>
              <w:t>DISABLED ב-MVP</w:t>
            </w:r>
          </w:p>
        </w:tc>
      </w:tr>
      <w:tr>
        <w:tc>
          <w:tcPr>
            <w:tcW w:type="dxa" w:w="3969"/>
            <w:vAlign w:val="top"/>
            <w:textDirection w:val="lrTb"/>
          </w:tcPr>
          <w:p>
            <w:pPr>
              <w:jc w:val="left"/>
            </w:pPr>
            <w:r>
              <w:rPr>
                <w:rFonts w:ascii="DejaVu Sans Mono" w:hAnsi="DejaVu Sans Mono" w:cs="DejaVu Sans Mono"/>
                <w:sz w:val="16"/>
              </w:rPr>
              <w:t>WHAT_IF</w:t>
            </w:r>
          </w:p>
        </w:tc>
        <w:tc>
          <w:tcPr>
            <w:tcW w:type="dxa" w:w="5839"/>
            <w:vAlign w:val="top"/>
            <w:textDirection w:val="lrTb"/>
          </w:tcPr>
          <w:p>
            <w:pPr>
              <w:jc w:val="left"/>
            </w:pPr>
            <w:r>
              <w:rPr>
                <w:rFonts w:ascii="DejaVu Sans Mono" w:hAnsi="DejaVu Sans Mono" w:cs="DejaVu Sans Mono"/>
                <w:sz w:val="16"/>
              </w:rPr>
              <w:t>NATIVE | UNSUPPORTED</w:t>
            </w:r>
          </w:p>
        </w:tc>
      </w:tr>
      <w:tr>
        <w:tc>
          <w:tcPr>
            <w:tcW w:type="dxa" w:w="3969"/>
            <w:vAlign w:val="top"/>
            <w:textDirection w:val="lrTb"/>
          </w:tcPr>
          <w:p>
            <w:pPr>
              <w:jc w:val="left"/>
            </w:pPr>
            <w:r>
              <w:rPr>
                <w:rFonts w:ascii="DejaVu Sans Mono" w:hAnsi="DejaVu Sans Mono" w:cs="DejaVu Sans Mono"/>
                <w:sz w:val="16"/>
              </w:rPr>
              <w:t>STREAMING_EVENTS</w:t>
            </w:r>
          </w:p>
        </w:tc>
        <w:tc>
          <w:tcPr>
            <w:tcW w:type="dxa" w:w="5839"/>
            <w:vAlign w:val="top"/>
            <w:textDirection w:val="lrTb"/>
          </w:tcPr>
          <w:p>
            <w:pPr>
              <w:jc w:val="left"/>
            </w:pPr>
            <w:r>
              <w:rPr>
                <w:rFonts w:ascii="DejaVu Sans Mono" w:hAnsi="DejaVu Sans Mono" w:cs="DejaVu Sans Mono"/>
                <w:sz w:val="16"/>
              </w:rPr>
              <w:t>NATIVE | POLLING_EMULATION</w:t>
            </w:r>
          </w:p>
        </w:tc>
      </w:tr>
    </w:tbl>
    <w:p>
      <w:pPr>
        <w:spacing w:after="20"/>
      </w:pPr>
    </w:p>
    <w:p>
      <w:pPr>
        <w:bidi/>
        <w:spacing w:after="28"/>
        <w:ind w:left="283" w:hanging="198"/>
        <w:jc w:val="right"/>
      </w:pPr>
      <w:r>
        <w:rPr>
          <w:rFonts w:ascii="Arial" w:hAnsi="Arial" w:cs="Arial"/>
          <w:b/>
          <w:sz w:val="20"/>
        </w:rPr>
        <w:t xml:space="preserve">• </w:t>
      </w:r>
      <w:r>
        <w:rPr>
          <w:rFonts w:ascii="Arial" w:hAnsi="Arial" w:cs="Arial"/>
          <w:sz w:val="20"/>
        </w:rPr>
        <w:t>Emulation דורשת Policy מפורשת ואינה ברירת מחדל. אין Emulation של הגנת Stop שאינה שורדת נפילת המערכת ב-PAPER_AUTO.</w:t>
      </w:r>
    </w:p>
    <w:p>
      <w:pPr>
        <w:pStyle w:val="Heading2"/>
        <w:bidi/>
        <w:spacing w:after="60"/>
        <w:jc w:val="right"/>
      </w:pPr>
      <w:r>
        <w:rPr>
          <w:rFonts w:ascii="Arial" w:hAnsi="Arial" w:cs="Arial"/>
          <w:b w:val="0"/>
          <w:sz w:val="24"/>
        </w:rPr>
        <w:t>20.5 InvestingPro Field Catalog</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402"/>
            <w:vAlign w:val="center"/>
            <w:shd w:fill="D9EAF7"/>
            <w:textDirection w:val="rtl"/>
          </w:tcPr>
          <w:p>
            <w:pPr>
              <w:bidi/>
              <w:jc w:val="right"/>
            </w:pPr>
            <w:r>
              <w:rPr>
                <w:rFonts w:ascii="Arial" w:hAnsi="Arial" w:cs="Arial"/>
                <w:b/>
                <w:sz w:val="16"/>
              </w:rPr>
              <w:t>Field Definition</w:t>
            </w:r>
          </w:p>
        </w:tc>
        <w:tc>
          <w:tcPr>
            <w:tcW w:type="dxa" w:w="6406"/>
            <w:vAlign w:val="center"/>
            <w:shd w:fill="D9EAF7"/>
            <w:textDirection w:val="rtl"/>
          </w:tcPr>
          <w:p>
            <w:pPr>
              <w:bidi/>
              <w:jc w:val="right"/>
            </w:pPr>
            <w:r>
              <w:rPr>
                <w:rFonts w:ascii="Arial" w:hAnsi="Arial" w:cs="Arial"/>
                <w:b/>
                <w:sz w:val="16"/>
              </w:rPr>
              <w:t>חובה</w:t>
            </w:r>
          </w:p>
        </w:tc>
      </w:tr>
      <w:tr>
        <w:tc>
          <w:tcPr>
            <w:tcW w:type="dxa" w:w="3402"/>
            <w:vAlign w:val="top"/>
            <w:textDirection w:val="lrTb"/>
          </w:tcPr>
          <w:p>
            <w:pPr>
              <w:jc w:val="left"/>
            </w:pPr>
            <w:r>
              <w:rPr>
                <w:rFonts w:ascii="DejaVu Sans Mono" w:hAnsi="DejaVu Sans Mono" w:cs="DejaVu Sans Mono"/>
                <w:sz w:val="16"/>
              </w:rPr>
              <w:t>field_id</w:t>
            </w:r>
          </w:p>
        </w:tc>
        <w:tc>
          <w:tcPr>
            <w:tcW w:type="dxa" w:w="6406"/>
            <w:vAlign w:val="top"/>
            <w:textDirection w:val="rtl"/>
          </w:tcPr>
          <w:p>
            <w:pPr>
              <w:bidi/>
              <w:jc w:val="right"/>
            </w:pPr>
            <w:r>
              <w:rPr>
                <w:rFonts w:ascii="Arial" w:hAnsi="Arial" w:cs="Arial"/>
                <w:sz w:val="16"/>
              </w:rPr>
              <w:t>מזהה קנוני.</w:t>
            </w:r>
          </w:p>
        </w:tc>
      </w:tr>
      <w:tr>
        <w:tc>
          <w:tcPr>
            <w:tcW w:type="dxa" w:w="3402"/>
            <w:vAlign w:val="top"/>
            <w:textDirection w:val="lrTb"/>
          </w:tcPr>
          <w:p>
            <w:pPr>
              <w:jc w:val="left"/>
            </w:pPr>
            <w:r>
              <w:rPr>
                <w:rFonts w:ascii="DejaVu Sans Mono" w:hAnsi="DejaVu Sans Mono" w:cs="DejaVu Sans Mono"/>
                <w:sz w:val="16"/>
              </w:rPr>
              <w:t>page_type</w:t>
            </w:r>
          </w:p>
        </w:tc>
        <w:tc>
          <w:tcPr>
            <w:tcW w:type="dxa" w:w="6406"/>
            <w:vAlign w:val="top"/>
            <w:textDirection w:val="rtl"/>
          </w:tcPr>
          <w:p>
            <w:pPr>
              <w:bidi/>
              <w:jc w:val="right"/>
            </w:pPr>
            <w:r>
              <w:rPr>
                <w:rFonts w:ascii="Arial" w:hAnsi="Arial" w:cs="Arial"/>
                <w:sz w:val="16"/>
              </w:rPr>
              <w:t>סוג עמוד.</w:t>
            </w:r>
          </w:p>
        </w:tc>
      </w:tr>
      <w:tr>
        <w:tc>
          <w:tcPr>
            <w:tcW w:type="dxa" w:w="3402"/>
            <w:vAlign w:val="top"/>
            <w:textDirection w:val="lrTb"/>
          </w:tcPr>
          <w:p>
            <w:pPr>
              <w:jc w:val="left"/>
            </w:pPr>
            <w:r>
              <w:rPr>
                <w:rFonts w:ascii="DejaVu Sans Mono" w:hAnsi="DejaVu Sans Mono" w:cs="DejaVu Sans Mono"/>
                <w:sz w:val="16"/>
              </w:rPr>
              <w:t>selector/parser</w:t>
            </w:r>
          </w:p>
        </w:tc>
        <w:tc>
          <w:tcPr>
            <w:tcW w:type="dxa" w:w="6406"/>
            <w:vAlign w:val="top"/>
            <w:textDirection w:val="rtl"/>
          </w:tcPr>
          <w:p>
            <w:pPr>
              <w:bidi/>
              <w:jc w:val="right"/>
            </w:pPr>
            <w:r>
              <w:rPr>
                <w:rFonts w:ascii="Arial" w:hAnsi="Arial" w:cs="Arial"/>
                <w:sz w:val="16"/>
              </w:rPr>
              <w:t>גרסאי.</w:t>
            </w:r>
          </w:p>
        </w:tc>
      </w:tr>
      <w:tr>
        <w:tc>
          <w:tcPr>
            <w:tcW w:type="dxa" w:w="3402"/>
            <w:vAlign w:val="top"/>
            <w:textDirection w:val="lrTb"/>
          </w:tcPr>
          <w:p>
            <w:pPr>
              <w:jc w:val="left"/>
            </w:pPr>
            <w:r>
              <w:rPr>
                <w:rFonts w:ascii="DejaVu Sans Mono" w:hAnsi="DejaVu Sans Mono" w:cs="DejaVu Sans Mono"/>
                <w:sz w:val="16"/>
              </w:rPr>
              <w:t>data_type/unit/currency</w:t>
            </w:r>
          </w:p>
        </w:tc>
        <w:tc>
          <w:tcPr>
            <w:tcW w:type="dxa" w:w="6406"/>
            <w:vAlign w:val="top"/>
            <w:textDirection w:val="rtl"/>
          </w:tcPr>
          <w:p>
            <w:pPr>
              <w:bidi/>
              <w:jc w:val="right"/>
            </w:pPr>
            <w:r>
              <w:rPr>
                <w:rFonts w:ascii="Arial" w:hAnsi="Arial" w:cs="Arial"/>
                <w:sz w:val="16"/>
              </w:rPr>
              <w:t>חובה.</w:t>
            </w:r>
          </w:p>
        </w:tc>
      </w:tr>
      <w:tr>
        <w:tc>
          <w:tcPr>
            <w:tcW w:type="dxa" w:w="3402"/>
            <w:vAlign w:val="top"/>
            <w:textDirection w:val="lrTb"/>
          </w:tcPr>
          <w:p>
            <w:pPr>
              <w:jc w:val="left"/>
            </w:pPr>
            <w:r>
              <w:rPr>
                <w:rFonts w:ascii="DejaVu Sans Mono" w:hAnsi="DejaVu Sans Mono" w:cs="DejaVu Sans Mono"/>
                <w:sz w:val="16"/>
              </w:rPr>
              <w:t>observed_at/available_at</w:t>
            </w:r>
          </w:p>
        </w:tc>
        <w:tc>
          <w:tcPr>
            <w:tcW w:type="dxa" w:w="6406"/>
            <w:vAlign w:val="top"/>
            <w:textDirection w:val="rtl"/>
          </w:tcPr>
          <w:p>
            <w:pPr>
              <w:bidi/>
              <w:jc w:val="right"/>
            </w:pPr>
            <w:r>
              <w:rPr>
                <w:rFonts w:ascii="Arial" w:hAnsi="Arial" w:cs="Arial"/>
                <w:sz w:val="16"/>
              </w:rPr>
              <w:t>חובה.</w:t>
            </w:r>
          </w:p>
        </w:tc>
      </w:tr>
      <w:tr>
        <w:tc>
          <w:tcPr>
            <w:tcW w:type="dxa" w:w="3402"/>
            <w:vAlign w:val="top"/>
            <w:textDirection w:val="lrTb"/>
          </w:tcPr>
          <w:p>
            <w:pPr>
              <w:jc w:val="left"/>
            </w:pPr>
            <w:r>
              <w:rPr>
                <w:rFonts w:ascii="DejaVu Sans Mono" w:hAnsi="DejaVu Sans Mono" w:cs="DejaVu Sans Mono"/>
                <w:sz w:val="16"/>
              </w:rPr>
              <w:t>ttl</w:t>
            </w:r>
          </w:p>
        </w:tc>
        <w:tc>
          <w:tcPr>
            <w:tcW w:type="dxa" w:w="6406"/>
            <w:vAlign w:val="top"/>
            <w:textDirection w:val="rtl"/>
          </w:tcPr>
          <w:p>
            <w:pPr>
              <w:bidi/>
              <w:jc w:val="right"/>
            </w:pPr>
            <w:r>
              <w:rPr>
                <w:rFonts w:ascii="Arial" w:hAnsi="Arial" w:cs="Arial"/>
                <w:sz w:val="16"/>
              </w:rPr>
              <w:t>לפי שדה.</w:t>
            </w:r>
          </w:p>
        </w:tc>
      </w:tr>
      <w:tr>
        <w:tc>
          <w:tcPr>
            <w:tcW w:type="dxa" w:w="3402"/>
            <w:vAlign w:val="top"/>
            <w:textDirection w:val="lrTb"/>
          </w:tcPr>
          <w:p>
            <w:pPr>
              <w:jc w:val="left"/>
            </w:pPr>
            <w:r>
              <w:rPr>
                <w:rFonts w:ascii="DejaVu Sans Mono" w:hAnsi="DejaVu Sans Mono" w:cs="DejaVu Sans Mono"/>
                <w:sz w:val="16"/>
              </w:rPr>
              <w:t>validation</w:t>
            </w:r>
          </w:p>
        </w:tc>
        <w:tc>
          <w:tcPr>
            <w:tcW w:type="dxa" w:w="6406"/>
            <w:vAlign w:val="top"/>
            <w:textDirection w:val="lrTb"/>
          </w:tcPr>
          <w:p>
            <w:pPr>
              <w:jc w:val="left"/>
            </w:pPr>
            <w:r>
              <w:rPr>
                <w:rFonts w:ascii="DejaVu Sans Mono" w:hAnsi="DejaVu Sans Mono" w:cs="DejaVu Sans Mono"/>
                <w:sz w:val="16"/>
              </w:rPr>
              <w:t>range/cross-field.</w:t>
            </w:r>
          </w:p>
        </w:tc>
      </w:tr>
      <w:tr>
        <w:tc>
          <w:tcPr>
            <w:tcW w:type="dxa" w:w="3402"/>
            <w:vAlign w:val="top"/>
            <w:textDirection w:val="lrTb"/>
          </w:tcPr>
          <w:p>
            <w:pPr>
              <w:jc w:val="left"/>
            </w:pPr>
            <w:r>
              <w:rPr>
                <w:rFonts w:ascii="DejaVu Sans Mono" w:hAnsi="DejaVu Sans Mono" w:cs="DejaVu Sans Mono"/>
                <w:sz w:val="16"/>
              </w:rPr>
              <w:t>raw_evidence_ref</w:t>
            </w:r>
          </w:p>
        </w:tc>
        <w:tc>
          <w:tcPr>
            <w:tcW w:type="dxa" w:w="6406"/>
            <w:vAlign w:val="top"/>
            <w:textDirection w:val="rtl"/>
          </w:tcPr>
          <w:p>
            <w:pPr>
              <w:bidi/>
              <w:jc w:val="right"/>
            </w:pPr>
            <w:r>
              <w:rPr>
                <w:rFonts w:ascii="Arial" w:hAnsi="Arial" w:cs="Arial"/>
                <w:sz w:val="16"/>
              </w:rPr>
              <w:t>חובה לשדה שהשתתף בהחלטה.</w:t>
            </w:r>
          </w:p>
        </w:tc>
      </w:tr>
      <w:tr>
        <w:tc>
          <w:tcPr>
            <w:tcW w:type="dxa" w:w="3402"/>
            <w:vAlign w:val="top"/>
            <w:textDirection w:val="lrTb"/>
          </w:tcPr>
          <w:p>
            <w:pPr>
              <w:jc w:val="left"/>
            </w:pPr>
            <w:r>
              <w:rPr>
                <w:rFonts w:ascii="DejaVu Sans Mono" w:hAnsi="DejaVu Sans Mono" w:cs="DejaVu Sans Mono"/>
                <w:sz w:val="16"/>
              </w:rPr>
              <w:t>missing_behavior</w:t>
            </w:r>
          </w:p>
        </w:tc>
        <w:tc>
          <w:tcPr>
            <w:tcW w:type="dxa" w:w="6406"/>
            <w:vAlign w:val="top"/>
            <w:textDirection w:val="lrTb"/>
          </w:tcPr>
          <w:p>
            <w:pPr>
              <w:jc w:val="left"/>
            </w:pPr>
            <w:r>
              <w:rPr>
                <w:rFonts w:ascii="DejaVu Sans Mono" w:hAnsi="DejaVu Sans Mono" w:cs="DejaVu Sans Mono"/>
                <w:sz w:val="16"/>
              </w:rPr>
              <w:t>FAIL_PAGE | PUBLISH_PARTIAL | IGNORE.</w:t>
            </w:r>
          </w:p>
        </w:tc>
      </w:tr>
    </w:tbl>
    <w:p>
      <w:pPr>
        <w:spacing w:after="20"/>
      </w:pPr>
    </w:p>
    <w:p>
      <w:pPr>
        <w:pStyle w:val="Heading2"/>
        <w:bidi/>
        <w:spacing w:after="60"/>
        <w:jc w:val="right"/>
      </w:pPr>
      <w:r>
        <w:rPr>
          <w:rFonts w:ascii="Arial" w:hAnsi="Arial" w:cs="Arial"/>
          <w:b w:val="0"/>
          <w:sz w:val="24"/>
        </w:rPr>
        <w:t>20.6 News ו-Filings</w:t>
      </w:r>
    </w:p>
    <w:p>
      <w:pPr>
        <w:bidi/>
        <w:spacing w:after="28"/>
        <w:ind w:left="283" w:hanging="198"/>
        <w:jc w:val="right"/>
      </w:pPr>
      <w:r>
        <w:rPr>
          <w:rFonts w:ascii="Arial" w:hAnsi="Arial" w:cs="Arial"/>
          <w:b/>
          <w:sz w:val="20"/>
        </w:rPr>
        <w:t xml:space="preserve">• </w:t>
      </w:r>
      <w:r>
        <w:rPr>
          <w:rFonts w:ascii="Arial" w:hAnsi="Arial" w:cs="Arial"/>
          <w:sz w:val="20"/>
        </w:rPr>
        <w:t>Official Filings ו-Investor Relations הם מקור חובה.</w:t>
      </w:r>
    </w:p>
    <w:p>
      <w:pPr>
        <w:bidi/>
        <w:spacing w:after="28"/>
        <w:ind w:left="283" w:hanging="198"/>
        <w:jc w:val="right"/>
      </w:pPr>
      <w:r>
        <w:rPr>
          <w:rFonts w:ascii="Arial" w:hAnsi="Arial" w:cs="Arial"/>
          <w:b/>
          <w:sz w:val="20"/>
        </w:rPr>
        <w:t xml:space="preserve">• </w:t>
      </w:r>
      <w:r>
        <w:rPr>
          <w:rFonts w:ascii="Arial" w:hAnsi="Arial" w:cs="Arial"/>
          <w:sz w:val="20"/>
        </w:rPr>
        <w:t>External News Provider הוא feature-flag עד בחירה ו-PoI.</w:t>
      </w:r>
    </w:p>
    <w:p>
      <w:pPr>
        <w:bidi/>
        <w:spacing w:after="28"/>
        <w:ind w:left="283" w:hanging="198"/>
        <w:jc w:val="right"/>
      </w:pPr>
      <w:r>
        <w:rPr>
          <w:rFonts w:ascii="Arial" w:hAnsi="Arial" w:cs="Arial"/>
          <w:b/>
          <w:sz w:val="20"/>
        </w:rPr>
        <w:t xml:space="preserve">• </w:t>
      </w:r>
      <w:r>
        <w:rPr>
          <w:rFonts w:ascii="Arial" w:hAnsi="Arial" w:cs="Arial"/>
          <w:sz w:val="20"/>
        </w:rPr>
        <w:t>news.catalyst_momentum אינו מועמד ל-Auto לפני timestamp semantics, clustering ו-Golden Set.</w:t>
      </w:r>
    </w:p>
    <w:p>
      <w:pPr>
        <w:bidi/>
        <w:spacing w:after="28"/>
        <w:ind w:left="283" w:hanging="198"/>
        <w:jc w:val="right"/>
      </w:pPr>
      <w:r>
        <w:rPr>
          <w:rFonts w:ascii="Arial" w:hAnsi="Arial" w:cs="Arial"/>
          <w:b/>
          <w:sz w:val="20"/>
        </w:rPr>
        <w:t xml:space="preserve">• </w:t>
      </w:r>
      <w:r>
        <w:rPr>
          <w:rFonts w:ascii="Arial" w:hAnsi="Arial" w:cs="Arial"/>
          <w:sz w:val="20"/>
        </w:rPr>
        <w:t>כתבות משוכפלות מקבלות Story Cluster יחיד.</w:t>
      </w:r>
    </w:p>
    <w:p>
      <w:pPr>
        <w:pStyle w:val="Heading2"/>
        <w:bidi/>
        <w:spacing w:after="60"/>
        <w:jc w:val="right"/>
      </w:pPr>
      <w:r>
        <w:rPr>
          <w:rFonts w:ascii="Arial" w:hAnsi="Arial" w:cs="Arial"/>
          <w:b w:val="0"/>
          <w:sz w:val="24"/>
        </w:rPr>
        <w:t>20.7 Runtime Sessions</w:t>
      </w:r>
    </w:p>
    <w:p>
      <w:pPr>
        <w:bidi/>
        <w:spacing w:after="28"/>
        <w:ind w:left="283" w:hanging="198"/>
        <w:jc w:val="right"/>
      </w:pPr>
      <w:r>
        <w:rPr>
          <w:rFonts w:ascii="Arial" w:hAnsi="Arial" w:cs="Arial"/>
          <w:b/>
          <w:sz w:val="20"/>
        </w:rPr>
        <w:t xml:space="preserve">• </w:t>
      </w:r>
      <w:r>
        <w:rPr>
          <w:rFonts w:ascii="Arial" w:hAnsi="Arial" w:cs="Arial"/>
          <w:sz w:val="20"/>
        </w:rPr>
        <w:t>SOPS/age משמש ל-Secrets סטטיים בלבד.</w:t>
      </w:r>
    </w:p>
    <w:p>
      <w:pPr>
        <w:bidi/>
        <w:spacing w:after="28"/>
        <w:ind w:left="283" w:hanging="198"/>
        <w:jc w:val="right"/>
      </w:pPr>
      <w:r>
        <w:rPr>
          <w:rFonts w:ascii="Arial" w:hAnsi="Arial" w:cs="Arial"/>
          <w:b/>
          <w:sz w:val="20"/>
        </w:rPr>
        <w:t xml:space="preserve">• </w:t>
      </w:r>
      <w:r>
        <w:rPr>
          <w:rFonts w:ascii="Arial" w:hAnsi="Arial" w:cs="Arial"/>
          <w:sz w:val="20"/>
        </w:rPr>
        <w:t>Sessions דינמיים נשמרים ב-Encrypted Runtime Session Store.</w:t>
      </w:r>
    </w:p>
    <w:p>
      <w:pPr>
        <w:bidi/>
        <w:spacing w:after="28"/>
        <w:ind w:left="283" w:hanging="198"/>
        <w:jc w:val="right"/>
      </w:pPr>
      <w:r>
        <w:rPr>
          <w:rFonts w:ascii="Arial" w:hAnsi="Arial" w:cs="Arial"/>
          <w:b/>
          <w:sz w:val="20"/>
        </w:rPr>
        <w:t xml:space="preserve">• </w:t>
      </w:r>
      <w:r>
        <w:rPr>
          <w:rFonts w:ascii="Arial" w:hAnsi="Arial" w:cs="Arial"/>
          <w:sz w:val="20"/>
        </w:rPr>
        <w:t>Connector מקבל גישה רק ל-session namespace שלו.</w:t>
      </w:r>
    </w:p>
    <w:p>
      <w:pPr>
        <w:bidi/>
        <w:spacing w:after="28"/>
        <w:ind w:left="283" w:hanging="198"/>
        <w:jc w:val="right"/>
      </w:pPr>
      <w:r>
        <w:rPr>
          <w:rFonts w:ascii="Arial" w:hAnsi="Arial" w:cs="Arial"/>
          <w:b/>
          <w:sz w:val="20"/>
        </w:rPr>
        <w:t xml:space="preserve">• </w:t>
      </w:r>
      <w:r>
        <w:rPr>
          <w:rFonts w:ascii="Arial" w:hAnsi="Arial" w:cs="Arial"/>
          <w:sz w:val="20"/>
        </w:rPr>
        <w:t>AUTH_REQUIRED אינו Empty Feed ואינו נמחק על ידי Retry.</w:t>
      </w:r>
    </w:p>
    <w:p>
      <w:pPr>
        <w:pStyle w:val="Heading2"/>
        <w:bidi/>
        <w:spacing w:after="60"/>
        <w:jc w:val="right"/>
      </w:pPr>
      <w:r>
        <w:rPr>
          <w:rFonts w:ascii="Arial" w:hAnsi="Arial" w:cs="Arial"/>
          <w:b w:val="0"/>
          <w:sz w:val="24"/>
        </w:rPr>
        <w:t>20.8 Generic Event Subjects</w:t>
      </w:r>
    </w:p>
    <w:p>
      <w:pPr>
        <w:spacing w:after="0"/>
        <w:ind w:left="369" w:right="369"/>
        <w:jc w:val="left"/>
      </w:pPr>
      <w:r>
        <w:rPr>
          <w:rFonts w:ascii="DejaVu Sans Mono" w:hAnsi="DejaVu Sans Mono" w:cs="DejaVu Sans Mono"/>
          <w:sz w:val="15"/>
        </w:rPr>
        <w:t>events.source.&lt;source_type&gt;</w:t>
      </w:r>
    </w:p>
    <w:p>
      <w:pPr>
        <w:spacing w:after="0"/>
        <w:ind w:left="369" w:right="369"/>
        <w:jc w:val="left"/>
      </w:pPr>
      <w:r>
        <w:rPr>
          <w:rFonts w:ascii="DejaVu Sans Mono" w:hAnsi="DejaVu Sans Mono" w:cs="DejaVu Sans Mono"/>
          <w:sz w:val="15"/>
        </w:rPr>
        <w:t>work.analysis.&lt;task&gt;</w:t>
      </w:r>
    </w:p>
    <w:p>
      <w:pPr>
        <w:spacing w:after="0"/>
        <w:ind w:left="369" w:right="369"/>
        <w:jc w:val="left"/>
      </w:pPr>
      <w:r>
        <w:rPr>
          <w:rFonts w:ascii="DejaVu Sans Mono" w:hAnsi="DejaVu Sans Mono" w:cs="DejaVu Sans Mono"/>
          <w:sz w:val="15"/>
        </w:rPr>
        <w:t>orders.&lt;environment&gt;.&lt;broker&gt;</w:t>
      </w:r>
    </w:p>
    <w:p>
      <w:pPr>
        <w:spacing w:after="0"/>
        <w:ind w:left="369" w:right="369"/>
        <w:jc w:val="left"/>
      </w:pPr>
      <w:r>
        <w:rPr>
          <w:rFonts w:ascii="DejaVu Sans Mono" w:hAnsi="DejaVu Sans Mono" w:cs="DejaVu Sans Mono"/>
          <w:sz w:val="15"/>
        </w:rPr>
        <w:t>broker.events.&lt;environment&gt;.&lt;broker&gt;</w:t>
      </w:r>
    </w:p>
    <w:p>
      <w:pPr>
        <w:spacing w:after="0"/>
        <w:ind w:left="369" w:right="369"/>
        <w:jc w:val="left"/>
      </w:pPr>
      <w:r>
        <w:rPr>
          <w:rFonts w:ascii="DejaVu Sans Mono" w:hAnsi="DejaVu Sans Mono" w:cs="DejaVu Sans Mono"/>
          <w:sz w:val="15"/>
        </w:rPr>
        <w:t>positions.commands.&lt;environment&gt;</w:t>
      </w:r>
    </w:p>
    <w:p>
      <w:pPr>
        <w:spacing w:after="0"/>
        <w:ind w:left="369" w:right="369"/>
        <w:jc w:val="left"/>
      </w:pPr>
      <w:r>
        <w:rPr>
          <w:rFonts w:ascii="DejaVu Sans Mono" w:hAnsi="DejaVu Sans Mono" w:cs="DejaVu Sans Mono"/>
          <w:sz w:val="15"/>
        </w:rPr>
        <w:t>deadletter.&lt;domain&gt;</w:t>
      </w:r>
    </w:p>
    <w:p>
      <w:pPr>
        <w:bidi/>
        <w:spacing w:after="28"/>
        <w:ind w:left="283" w:hanging="198"/>
        <w:jc w:val="right"/>
      </w:pPr>
      <w:r>
        <w:rPr>
          <w:rFonts w:ascii="Arial" w:hAnsi="Arial" w:cs="Arial"/>
          <w:b/>
          <w:sz w:val="20"/>
        </w:rPr>
        <w:t xml:space="preserve">• </w:t>
      </w:r>
      <w:r>
        <w:rPr>
          <w:rFonts w:ascii="Arial" w:hAnsi="Arial" w:cs="Arial"/>
          <w:sz w:val="20"/>
        </w:rPr>
        <w:t>Consumer Inbox חובה לכל Durable Consumer.</w:t>
      </w:r>
    </w:p>
    <w:p>
      <w:r>
        <w:br w:type="page"/>
      </w:r>
    </w:p>
    <w:p>
      <w:pPr>
        <w:pStyle w:val="Heading1"/>
        <w:bidi/>
        <w:spacing w:after="60"/>
        <w:jc w:val="right"/>
      </w:pPr>
      <w:r>
        <w:rPr>
          <w:rFonts w:ascii="Arial" w:hAnsi="Arial" w:cs="Arial"/>
          <w:b w:val="0"/>
          <w:sz w:val="20"/>
        </w:rPr>
        <w:t>21. אינטגרציות אינטרנט, איתותים חיצוניים ונתוני מחקר</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sz w:val="16"/>
              </w:rPr>
              <w:t>WhatsApp, Discord ו-Telegram הם מקורות Runtime אופציונליים, אך User Adapter לכל אחד מהם הוא יכולת מימוש חובה. ליבת המערכת נשענת על Market Data, מקורות רשמיים, חדשות, Fundamental Data וסריקות פנימיות. TradingView הוא ספק איתות חיצוני אחד מתוך ממשק כללי.</w:t>
            </w:r>
          </w:p>
        </w:tc>
      </w:tr>
    </w:tbl>
    <w:p>
      <w:pPr>
        <w:spacing w:after="20"/>
      </w:pPr>
    </w:p>
    <w:p>
      <w:pPr>
        <w:pStyle w:val="Heading2"/>
        <w:bidi/>
        <w:spacing w:after="60"/>
        <w:jc w:val="right"/>
      </w:pPr>
      <w:r>
        <w:rPr>
          <w:rFonts w:ascii="Arial" w:hAnsi="Arial" w:cs="Arial"/>
          <w:b w:val="0"/>
          <w:sz w:val="20"/>
        </w:rPr>
        <w:t>21.1 ExternalSignalProvider</w:t>
      </w:r>
    </w:p>
    <w:p>
      <w:pPr>
        <w:spacing w:after="0"/>
        <w:ind w:left="369" w:right="369"/>
        <w:jc w:val="left"/>
      </w:pPr>
      <w:r>
        <w:rPr>
          <w:rFonts w:ascii="DejaVu Sans Mono" w:hAnsi="DejaVu Sans Mono" w:cs="DejaVu Sans Mono"/>
          <w:sz w:val="15"/>
        </w:rPr>
        <w:t>interface ExternalSignalProvider {</w:t>
      </w:r>
    </w:p>
    <w:p>
      <w:pPr>
        <w:spacing w:after="0"/>
        <w:ind w:left="369" w:right="369"/>
        <w:jc w:val="left"/>
      </w:pPr>
      <w:r>
        <w:rPr>
          <w:rFonts w:ascii="DejaVu Sans Mono" w:hAnsi="DejaVu Sans Mono" w:cs="DejaVu Sans Mono"/>
          <w:sz w:val="15"/>
        </w:rPr>
        <w:t xml:space="preserve">  providerId: string;</w:t>
      </w:r>
    </w:p>
    <w:p>
      <w:pPr>
        <w:spacing w:after="0"/>
        <w:ind w:left="369" w:right="369"/>
        <w:jc w:val="left"/>
      </w:pPr>
      <w:r>
        <w:rPr>
          <w:rFonts w:ascii="DejaVu Sans Mono" w:hAnsi="DejaVu Sans Mono" w:cs="DejaVu Sans Mono"/>
          <w:sz w:val="15"/>
        </w:rPr>
        <w:t xml:space="preserve">  receive(payload: unknown, authContext: AuthContext): Promise&lt;RawExternalSignal&gt;;</w:t>
      </w:r>
    </w:p>
    <w:p>
      <w:pPr>
        <w:spacing w:after="0"/>
        <w:ind w:left="369" w:right="369"/>
        <w:jc w:val="left"/>
      </w:pPr>
      <w:r>
        <w:rPr>
          <w:rFonts w:ascii="DejaVu Sans Mono" w:hAnsi="DejaVu Sans Mono" w:cs="DejaVu Sans Mono"/>
          <w:sz w:val="15"/>
        </w:rPr>
        <w:t xml:space="preserve">  normalize(raw: RawExternalSignal): Promise&lt;CanonicalExternalSignal&gt;;</w:t>
      </w:r>
    </w:p>
    <w:p>
      <w:pPr>
        <w:spacing w:after="0"/>
        <w:ind w:left="369" w:right="369"/>
        <w:jc w:val="left"/>
      </w:pPr>
      <w:r>
        <w:rPr>
          <w:rFonts w:ascii="DejaVu Sans Mono" w:hAnsi="DejaVu Sans Mono" w:cs="DejaVu Sans Mono"/>
          <w:sz w:val="15"/>
        </w:rPr>
        <w:t xml:space="preserve">  healthCheck(): Promise&lt;IntegrationHealth&gt;;</w:t>
      </w:r>
    </w:p>
    <w:p>
      <w:pPr>
        <w:spacing w:after="0"/>
        <w:ind w:left="369" w:right="369"/>
        <w:jc w:val="left"/>
      </w:pPr>
      <w:r>
        <w:rPr>
          <w:rFonts w:ascii="DejaVu Sans Mono" w:hAnsi="DejaVu Sans Mono" w:cs="DejaVu Sans Mono"/>
          <w:sz w:val="15"/>
        </w:rPr>
        <w:t>}</w:t>
      </w:r>
    </w:p>
    <w:p>
      <w:pPr>
        <w:pStyle w:val="Heading2"/>
        <w:bidi/>
        <w:spacing w:after="60"/>
        <w:jc w:val="right"/>
      </w:pPr>
      <w:r>
        <w:rPr>
          <w:rFonts w:ascii="Arial" w:hAnsi="Arial" w:cs="Arial"/>
          <w:b w:val="0"/>
          <w:sz w:val="20"/>
        </w:rPr>
        <w:t>21.2 TradingView Adapter</w:t>
      </w:r>
    </w:p>
    <w:p>
      <w:pPr>
        <w:bidi/>
        <w:spacing w:after="28"/>
        <w:ind w:left="283" w:hanging="198"/>
        <w:jc w:val="right"/>
      </w:pPr>
      <w:r>
        <w:rPr>
          <w:rFonts w:ascii="Arial" w:hAnsi="Arial" w:cs="Arial"/>
          <w:b/>
          <w:sz w:val="20"/>
        </w:rPr>
        <w:t xml:space="preserve">• </w:t>
      </w:r>
      <w:r>
        <w:rPr>
          <w:rFonts w:ascii="Arial" w:hAnsi="Arial" w:cs="Arial"/>
          <w:sz w:val="20"/>
        </w:rPr>
        <w:t>Webhook endpoint ייעודי, TLS, high-entropy secret, rate limit, replay protection ו-idempotency.</w:t>
      </w:r>
    </w:p>
    <w:p>
      <w:pPr>
        <w:bidi/>
        <w:spacing w:after="28"/>
        <w:ind w:left="283" w:hanging="198"/>
        <w:jc w:val="right"/>
      </w:pPr>
      <w:r>
        <w:rPr>
          <w:rFonts w:ascii="Arial" w:hAnsi="Arial" w:cs="Arial"/>
          <w:b/>
          <w:sz w:val="20"/>
        </w:rPr>
        <w:t xml:space="preserve">• </w:t>
      </w:r>
      <w:r>
        <w:rPr>
          <w:rFonts w:ascii="Arial" w:hAnsi="Arial" w:cs="Arial"/>
          <w:sz w:val="20"/>
        </w:rPr>
        <w:t>Payload כולל provider alert ID, symbol, exchange, timeframe, condition, indicator values ו-fired_at כאשר זמינים.</w:t>
      </w:r>
    </w:p>
    <w:p>
      <w:pPr>
        <w:bidi/>
        <w:spacing w:after="28"/>
        <w:ind w:left="283" w:hanging="198"/>
        <w:jc w:val="right"/>
      </w:pPr>
      <w:r>
        <w:rPr>
          <w:rFonts w:ascii="Arial" w:hAnsi="Arial" w:cs="Arial"/>
          <w:b/>
          <w:sz w:val="20"/>
        </w:rPr>
        <w:t xml:space="preserve">• </w:t>
      </w:r>
      <w:r>
        <w:rPr>
          <w:rFonts w:ascii="Arial" w:hAnsi="Arial" w:cs="Arial"/>
          <w:sz w:val="20"/>
        </w:rPr>
        <w:t>האיתות אינו OrderIntent; הוא Candidate evidence בלבד.</w:t>
      </w:r>
    </w:p>
    <w:p>
      <w:pPr>
        <w:bidi/>
        <w:spacing w:after="28"/>
        <w:ind w:left="283" w:hanging="198"/>
        <w:jc w:val="right"/>
      </w:pPr>
      <w:r>
        <w:rPr>
          <w:rFonts w:ascii="Arial" w:hAnsi="Arial" w:cs="Arial"/>
          <w:b/>
          <w:sz w:val="20"/>
        </w:rPr>
        <w:t xml:space="preserve">• </w:t>
      </w:r>
      <w:r>
        <w:rPr>
          <w:rFonts w:ascii="Arial" w:hAnsi="Arial" w:cs="Arial"/>
          <w:sz w:val="20"/>
        </w:rPr>
        <w:t>המערכת מאמתת מחדש Symbol, Session, Price, Indicator/Trigger ו-TTL מול Market Data פנימי.</w:t>
      </w:r>
    </w:p>
    <w:p>
      <w:pPr>
        <w:bidi/>
        <w:spacing w:after="28"/>
        <w:ind w:left="283" w:hanging="198"/>
        <w:jc w:val="right"/>
      </w:pPr>
      <w:r>
        <w:rPr>
          <w:rFonts w:ascii="Arial" w:hAnsi="Arial" w:cs="Arial"/>
          <w:b/>
          <w:sz w:val="20"/>
        </w:rPr>
        <w:t xml:space="preserve">• </w:t>
      </w:r>
      <w:r>
        <w:rPr>
          <w:rFonts w:ascii="Arial" w:hAnsi="Arial" w:cs="Arial"/>
          <w:sz w:val="20"/>
        </w:rPr>
        <w:t>כשל ב-TradingView אינו מפסיק סריקות פנימיות או ניהול פוזיציות.</w:t>
      </w:r>
    </w:p>
    <w:p>
      <w:pPr>
        <w:pStyle w:val="Heading2"/>
        <w:bidi/>
        <w:spacing w:after="60"/>
        <w:jc w:val="right"/>
      </w:pPr>
      <w:r>
        <w:rPr>
          <w:rFonts w:ascii="Arial" w:hAnsi="Arial" w:cs="Arial"/>
          <w:b w:val="0"/>
          <w:sz w:val="20"/>
        </w:rPr>
        <w:t>21.3 ספקי נתונים פונדמנטליים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608"/>
            <w:shd w:fill="D9EAF7"/>
            <w:textDirection w:val="rtl"/>
            <w:vAlign w:val="center"/>
          </w:tcPr>
          <w:p>
            <w:pPr>
              <w:bidi/>
              <w:jc w:val="right"/>
            </w:pPr>
            <w:r>
              <w:rPr>
                <w:rFonts w:ascii="Arial" w:hAnsi="Arial" w:cs="Arial"/>
                <w:b/>
                <w:sz w:val="15"/>
              </w:rPr>
              <w:t>תחום</w:t>
            </w:r>
          </w:p>
        </w:tc>
        <w:tc>
          <w:tcPr>
            <w:tcW w:type="dxa" w:w="4082"/>
            <w:shd w:fill="D9EAF7"/>
            <w:textDirection w:val="rtl"/>
            <w:vAlign w:val="center"/>
          </w:tcPr>
          <w:p>
            <w:pPr>
              <w:bidi/>
              <w:jc w:val="right"/>
            </w:pPr>
            <w:r>
              <w:rPr>
                <w:rFonts w:ascii="Arial" w:hAnsi="Arial" w:cs="Arial"/>
                <w:b/>
                <w:sz w:val="15"/>
              </w:rPr>
              <w:t>שדות מחייבים</w:t>
            </w:r>
          </w:p>
        </w:tc>
        <w:tc>
          <w:tcPr>
            <w:tcW w:type="dxa" w:w="3118"/>
            <w:shd w:fill="D9EAF7"/>
            <w:textDirection w:val="rtl"/>
            <w:vAlign w:val="center"/>
          </w:tcPr>
          <w:p>
            <w:pPr>
              <w:bidi/>
              <w:jc w:val="right"/>
            </w:pPr>
            <w:r>
              <w:rPr>
                <w:rFonts w:ascii="Arial" w:hAnsi="Arial" w:cs="Arial"/>
                <w:b/>
                <w:sz w:val="15"/>
              </w:rPr>
              <w:t>Point-in-Time</w:t>
            </w:r>
          </w:p>
        </w:tc>
      </w:tr>
      <w:tr>
        <w:tc>
          <w:tcPr>
            <w:tcW w:type="dxa" w:w="2608"/>
            <w:vAlign w:val="top"/>
            <w:textDirection w:val="lrTb"/>
          </w:tcPr>
          <w:p>
            <w:pPr>
              <w:jc w:val="left"/>
            </w:pPr>
            <w:r>
              <w:rPr>
                <w:rFonts w:ascii="DejaVu Sans Mono" w:hAnsi="DejaVu Sans Mono" w:cs="DejaVu Sans Mono"/>
                <w:sz w:val="15"/>
              </w:rPr>
              <w:t>Financial Statements</w:t>
            </w:r>
          </w:p>
        </w:tc>
        <w:tc>
          <w:tcPr>
            <w:tcW w:type="dxa" w:w="4082"/>
            <w:vAlign w:val="top"/>
            <w:textDirection w:val="lrTb"/>
          </w:tcPr>
          <w:p>
            <w:pPr>
              <w:jc w:val="left"/>
            </w:pPr>
            <w:r>
              <w:rPr>
                <w:rFonts w:ascii="DejaVu Sans Mono" w:hAnsi="DejaVu Sans Mono" w:cs="DejaVu Sans Mono"/>
                <w:sz w:val="15"/>
              </w:rPr>
              <w:t>revenue, margins, EPS, cash flow, debt</w:t>
            </w:r>
          </w:p>
        </w:tc>
        <w:tc>
          <w:tcPr>
            <w:tcW w:type="dxa" w:w="3118"/>
            <w:vAlign w:val="top"/>
            <w:textDirection w:val="lrTb"/>
          </w:tcPr>
          <w:p>
            <w:pPr>
              <w:jc w:val="left"/>
            </w:pPr>
            <w:r>
              <w:rPr>
                <w:rFonts w:ascii="DejaVu Sans Mono" w:hAnsi="DejaVu Sans Mono" w:cs="DejaVu Sans Mono"/>
                <w:sz w:val="15"/>
              </w:rPr>
              <w:t>report period, filed_at, available_at</w:t>
            </w:r>
          </w:p>
        </w:tc>
      </w:tr>
      <w:tr>
        <w:tc>
          <w:tcPr>
            <w:tcW w:type="dxa" w:w="2608"/>
            <w:vAlign w:val="top"/>
            <w:textDirection w:val="lrTb"/>
          </w:tcPr>
          <w:p>
            <w:pPr>
              <w:jc w:val="left"/>
            </w:pPr>
            <w:r>
              <w:rPr>
                <w:rFonts w:ascii="DejaVu Sans Mono" w:hAnsi="DejaVu Sans Mono" w:cs="DejaVu Sans Mono"/>
                <w:sz w:val="15"/>
              </w:rPr>
              <w:t>Valuation</w:t>
            </w:r>
          </w:p>
        </w:tc>
        <w:tc>
          <w:tcPr>
            <w:tcW w:type="dxa" w:w="4082"/>
            <w:vAlign w:val="top"/>
            <w:textDirection w:val="lrTb"/>
          </w:tcPr>
          <w:p>
            <w:pPr>
              <w:jc w:val="left"/>
            </w:pPr>
            <w:r>
              <w:rPr>
                <w:rFonts w:ascii="DejaVu Sans Mono" w:hAnsi="DejaVu Sans Mono" w:cs="DejaVu Sans Mono"/>
                <w:sz w:val="15"/>
              </w:rPr>
              <w:t>P/E, EV/EBITDA, P/S, PEG, peer medians</w:t>
            </w:r>
          </w:p>
        </w:tc>
        <w:tc>
          <w:tcPr>
            <w:tcW w:type="dxa" w:w="3118"/>
            <w:vAlign w:val="top"/>
            <w:textDirection w:val="lrTb"/>
          </w:tcPr>
          <w:p>
            <w:pPr>
              <w:jc w:val="left"/>
            </w:pPr>
            <w:r>
              <w:rPr>
                <w:rFonts w:ascii="DejaVu Sans Mono" w:hAnsi="DejaVu Sans Mono" w:cs="DejaVu Sans Mono"/>
                <w:sz w:val="15"/>
              </w:rPr>
              <w:t>as_of and currency</w:t>
            </w:r>
          </w:p>
        </w:tc>
      </w:tr>
      <w:tr>
        <w:tc>
          <w:tcPr>
            <w:tcW w:type="dxa" w:w="2608"/>
            <w:vAlign w:val="top"/>
            <w:textDirection w:val="lrTb"/>
          </w:tcPr>
          <w:p>
            <w:pPr>
              <w:jc w:val="left"/>
            </w:pPr>
            <w:r>
              <w:rPr>
                <w:rFonts w:ascii="DejaVu Sans Mono" w:hAnsi="DejaVu Sans Mono" w:cs="DejaVu Sans Mono"/>
                <w:sz w:val="15"/>
              </w:rPr>
              <w:t>Estimates/Revisions</w:t>
            </w:r>
          </w:p>
        </w:tc>
        <w:tc>
          <w:tcPr>
            <w:tcW w:type="dxa" w:w="4082"/>
            <w:vAlign w:val="top"/>
            <w:textDirection w:val="lrTb"/>
          </w:tcPr>
          <w:p>
            <w:pPr>
              <w:jc w:val="left"/>
            </w:pPr>
            <w:r>
              <w:rPr>
                <w:rFonts w:ascii="DejaVu Sans Mono" w:hAnsi="DejaVu Sans Mono" w:cs="DejaVu Sans Mono"/>
                <w:sz w:val="15"/>
              </w:rPr>
              <w:t>consensus, revisions, analyst targets</w:t>
            </w:r>
          </w:p>
        </w:tc>
        <w:tc>
          <w:tcPr>
            <w:tcW w:type="dxa" w:w="3118"/>
            <w:vAlign w:val="top"/>
            <w:textDirection w:val="lrTb"/>
          </w:tcPr>
          <w:p>
            <w:pPr>
              <w:jc w:val="left"/>
            </w:pPr>
            <w:r>
              <w:rPr>
                <w:rFonts w:ascii="DejaVu Sans Mono" w:hAnsi="DejaVu Sans Mono" w:cs="DejaVu Sans Mono"/>
                <w:sz w:val="15"/>
              </w:rPr>
              <w:t>published_at/available_at</w:t>
            </w:r>
          </w:p>
        </w:tc>
      </w:tr>
      <w:tr>
        <w:tc>
          <w:tcPr>
            <w:tcW w:type="dxa" w:w="2608"/>
            <w:vAlign w:val="top"/>
            <w:textDirection w:val="lrTb"/>
          </w:tcPr>
          <w:p>
            <w:pPr>
              <w:jc w:val="left"/>
            </w:pPr>
            <w:r>
              <w:rPr>
                <w:rFonts w:ascii="DejaVu Sans Mono" w:hAnsi="DejaVu Sans Mono" w:cs="DejaVu Sans Mono"/>
                <w:sz w:val="15"/>
              </w:rPr>
              <w:t>Reference</w:t>
            </w:r>
          </w:p>
        </w:tc>
        <w:tc>
          <w:tcPr>
            <w:tcW w:type="dxa" w:w="4082"/>
            <w:vAlign w:val="top"/>
            <w:textDirection w:val="lrTb"/>
          </w:tcPr>
          <w:p>
            <w:pPr>
              <w:jc w:val="left"/>
            </w:pPr>
            <w:r>
              <w:rPr>
                <w:rFonts w:ascii="DejaVu Sans Mono" w:hAnsi="DejaVu Sans Mono" w:cs="DejaVu Sans Mono"/>
                <w:sz w:val="15"/>
              </w:rPr>
              <w:t>market cap, shares, sector, industry</w:t>
            </w:r>
          </w:p>
        </w:tc>
        <w:tc>
          <w:tcPr>
            <w:tcW w:type="dxa" w:w="3118"/>
            <w:vAlign w:val="top"/>
            <w:textDirection w:val="lrTb"/>
          </w:tcPr>
          <w:p>
            <w:pPr>
              <w:jc w:val="left"/>
            </w:pPr>
            <w:r>
              <w:rPr>
                <w:rFonts w:ascii="DejaVu Sans Mono" w:hAnsi="DejaVu Sans Mono" w:cs="DejaVu Sans Mono"/>
                <w:sz w:val="15"/>
              </w:rPr>
              <w:t>effective_at</w:t>
            </w:r>
          </w:p>
        </w:tc>
      </w:tr>
      <w:tr>
        <w:tc>
          <w:tcPr>
            <w:tcW w:type="dxa" w:w="2608"/>
            <w:vAlign w:val="top"/>
            <w:textDirection w:val="lrTb"/>
          </w:tcPr>
          <w:p>
            <w:pPr>
              <w:jc w:val="left"/>
            </w:pPr>
            <w:r>
              <w:rPr>
                <w:rFonts w:ascii="DejaVu Sans Mono" w:hAnsi="DejaVu Sans Mono" w:cs="DejaVu Sans Mono"/>
                <w:sz w:val="15"/>
              </w:rPr>
              <w:t>InvestingPro</w:t>
            </w:r>
          </w:p>
        </w:tc>
        <w:tc>
          <w:tcPr>
            <w:tcW w:type="dxa" w:w="4082"/>
            <w:vAlign w:val="top"/>
            <w:textDirection w:val="lrTb"/>
          </w:tcPr>
          <w:p>
            <w:pPr>
              <w:jc w:val="left"/>
            </w:pPr>
            <w:r>
              <w:rPr>
                <w:rFonts w:ascii="DejaVu Sans Mono" w:hAnsi="DejaVu Sans Mono" w:cs="DejaVu Sans Mono"/>
                <w:sz w:val="15"/>
              </w:rPr>
              <w:t>fair value, health and selected metrics</w:t>
            </w:r>
          </w:p>
        </w:tc>
        <w:tc>
          <w:tcPr>
            <w:tcW w:type="dxa" w:w="3118"/>
            <w:vAlign w:val="top"/>
            <w:textDirection w:val="lrTb"/>
          </w:tcPr>
          <w:p>
            <w:pPr>
              <w:jc w:val="left"/>
            </w:pPr>
            <w:r>
              <w:rPr>
                <w:rFonts w:ascii="DejaVu Sans Mono" w:hAnsi="DejaVu Sans Mono" w:cs="DejaVu Sans Mono"/>
                <w:sz w:val="15"/>
              </w:rPr>
              <w:t>scraped_at, parser version, stale marker</w:t>
            </w:r>
          </w:p>
        </w:tc>
      </w:tr>
    </w:tbl>
    <w:p>
      <w:pPr>
        <w:spacing w:after="20"/>
      </w:pPr>
    </w:p>
    <w:p>
      <w:pPr>
        <w:pStyle w:val="Heading2"/>
        <w:bidi/>
        <w:spacing w:after="60"/>
        <w:jc w:val="right"/>
      </w:pPr>
      <w:r>
        <w:rPr>
          <w:rFonts w:ascii="Arial" w:hAnsi="Arial" w:cs="Arial"/>
          <w:b w:val="0"/>
          <w:sz w:val="20"/>
        </w:rPr>
        <w:t>21.4 חדשות ואינטרנט</w:t>
      </w:r>
    </w:p>
    <w:p>
      <w:pPr>
        <w:bidi/>
        <w:spacing w:after="28"/>
        <w:ind w:left="283" w:hanging="198"/>
        <w:jc w:val="right"/>
      </w:pPr>
      <w:r>
        <w:rPr>
          <w:rFonts w:ascii="Arial" w:hAnsi="Arial" w:cs="Arial"/>
          <w:b/>
          <w:sz w:val="20"/>
        </w:rPr>
        <w:t xml:space="preserve">• </w:t>
      </w:r>
      <w:r>
        <w:rPr>
          <w:rFonts w:ascii="Arial" w:hAnsi="Arial" w:cs="Arial"/>
          <w:sz w:val="20"/>
        </w:rPr>
        <w:t>Primary official sources: SEC/IR/company releases and authoritative market notices.</w:t>
      </w:r>
    </w:p>
    <w:p>
      <w:pPr>
        <w:bidi/>
        <w:spacing w:after="28"/>
        <w:ind w:left="283" w:hanging="198"/>
        <w:jc w:val="right"/>
      </w:pPr>
      <w:r>
        <w:rPr>
          <w:rFonts w:ascii="Arial" w:hAnsi="Arial" w:cs="Arial"/>
          <w:b/>
          <w:sz w:val="20"/>
        </w:rPr>
        <w:t xml:space="preserve">• </w:t>
      </w:r>
      <w:r>
        <w:rPr>
          <w:rFonts w:ascii="Arial" w:hAnsi="Arial" w:cs="Arial"/>
          <w:sz w:val="20"/>
        </w:rPr>
        <w:t>News provider supplies discovery; official source is preferred for material fact verification.</w:t>
      </w:r>
    </w:p>
    <w:p>
      <w:pPr>
        <w:bidi/>
        <w:spacing w:after="28"/>
        <w:ind w:left="283" w:hanging="198"/>
        <w:jc w:val="right"/>
      </w:pPr>
      <w:r>
        <w:rPr>
          <w:rFonts w:ascii="Arial" w:hAnsi="Arial" w:cs="Arial"/>
          <w:b/>
          <w:sz w:val="20"/>
        </w:rPr>
        <w:t xml:space="preserve">• </w:t>
      </w:r>
      <w:r>
        <w:rPr>
          <w:rFonts w:ascii="Arial" w:hAnsi="Arial" w:cs="Arial"/>
          <w:sz w:val="20"/>
        </w:rPr>
        <w:t>Public web retrieval is allowed only according to licensing, robots/terms and Source Policy.</w:t>
      </w:r>
    </w:p>
    <w:p>
      <w:pPr>
        <w:bidi/>
        <w:spacing w:after="28"/>
        <w:ind w:left="283" w:hanging="198"/>
        <w:jc w:val="right"/>
      </w:pPr>
      <w:r>
        <w:rPr>
          <w:rFonts w:ascii="Arial" w:hAnsi="Arial" w:cs="Arial"/>
          <w:b/>
          <w:sz w:val="20"/>
        </w:rPr>
        <w:t xml:space="preserve">• </w:t>
      </w:r>
      <w:r>
        <w:rPr>
          <w:rFonts w:ascii="Arial" w:hAnsi="Arial" w:cs="Arial"/>
          <w:sz w:val="20"/>
        </w:rPr>
        <w:t>כל ידיעה עוברת clustering, novelty, correction/retraction and available_at.</w:t>
      </w:r>
    </w:p>
    <w:p>
      <w:pPr>
        <w:pStyle w:val="Heading2"/>
        <w:bidi/>
        <w:spacing w:after="60"/>
        <w:jc w:val="right"/>
      </w:pPr>
      <w:r>
        <w:rPr>
          <w:rFonts w:ascii="Arial" w:hAnsi="Arial" w:cs="Arial"/>
          <w:b w:val="0"/>
          <w:sz w:val="20"/>
        </w:rPr>
        <w:t>21.5 מודלים ו-Artifacts</w:t>
      </w:r>
    </w:p>
    <w:p>
      <w:pPr>
        <w:bidi/>
        <w:spacing w:after="28"/>
        <w:ind w:left="283" w:hanging="198"/>
        <w:jc w:val="right"/>
      </w:pPr>
      <w:r>
        <w:rPr>
          <w:rFonts w:ascii="Arial" w:hAnsi="Arial" w:cs="Arial"/>
          <w:b/>
          <w:sz w:val="20"/>
        </w:rPr>
        <w:t xml:space="preserve">• </w:t>
      </w:r>
      <w:r>
        <w:rPr>
          <w:rFonts w:ascii="Arial" w:hAnsi="Arial" w:cs="Arial"/>
          <w:sz w:val="20"/>
        </w:rPr>
        <w:t>AI Provider Client מיועד ל-NLP/extraction/reasoning tasks; ML Runtime loads approved local/remote artifacts through ModelRuntimePort.</w:t>
      </w:r>
    </w:p>
    <w:p>
      <w:pPr>
        <w:bidi/>
        <w:spacing w:after="28"/>
        <w:ind w:left="283" w:hanging="198"/>
        <w:jc w:val="right"/>
      </w:pPr>
      <w:r>
        <w:rPr>
          <w:rFonts w:ascii="Arial" w:hAnsi="Arial" w:cs="Arial"/>
          <w:b/>
          <w:sz w:val="20"/>
        </w:rPr>
        <w:t xml:space="preserve">• </w:t>
      </w:r>
      <w:r>
        <w:rPr>
          <w:rFonts w:ascii="Arial" w:hAnsi="Arial" w:cs="Arial"/>
          <w:sz w:val="20"/>
        </w:rPr>
        <w:t>Model Registry is not a provider SDK and exposes model_id, version, schema, calibration and status.</w:t>
      </w:r>
    </w:p>
    <w:p>
      <w:pPr>
        <w:bidi/>
        <w:spacing w:after="28"/>
        <w:ind w:left="283" w:hanging="198"/>
        <w:jc w:val="right"/>
      </w:pPr>
      <w:r>
        <w:rPr>
          <w:rFonts w:ascii="Arial" w:hAnsi="Arial" w:cs="Arial"/>
          <w:b/>
          <w:sz w:val="20"/>
        </w:rPr>
        <w:t xml:space="preserve">• </w:t>
      </w:r>
      <w:r>
        <w:rPr>
          <w:rFonts w:ascii="Arial" w:hAnsi="Arial" w:cs="Arial"/>
          <w:sz w:val="20"/>
        </w:rPr>
        <w:t>Inference failure affects only strategies that require that assessment; deterministic exits continue.</w:t>
      </w:r>
    </w:p>
    <w:p>
      <w:pPr>
        <w:pStyle w:val="Heading2"/>
        <w:bidi/>
        <w:spacing w:after="60"/>
        <w:jc w:val="right"/>
      </w:pPr>
      <w:r>
        <w:rPr>
          <w:rFonts w:ascii="Arial" w:hAnsi="Arial" w:cs="Arial"/>
          <w:b w:val="0"/>
          <w:sz w:val="20"/>
        </w:rPr>
        <w:t>21.6 PoI חדש</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35"/>
            <w:shd w:fill="D9EAF7"/>
            <w:textDirection w:val="rtl"/>
            <w:vAlign w:val="center"/>
          </w:tcPr>
          <w:p>
            <w:pPr>
              <w:bidi/>
              <w:jc w:val="right"/>
            </w:pPr>
            <w:r>
              <w:rPr>
                <w:rFonts w:ascii="Arial" w:hAnsi="Arial" w:cs="Arial"/>
                <w:b/>
                <w:sz w:val="16"/>
              </w:rPr>
              <w:t>PoI</w:t>
            </w:r>
          </w:p>
        </w:tc>
        <w:tc>
          <w:tcPr>
            <w:tcW w:type="dxa" w:w="6973"/>
            <w:shd w:fill="D9EAF7"/>
            <w:textDirection w:val="rtl"/>
            <w:vAlign w:val="center"/>
          </w:tcPr>
          <w:p>
            <w:pPr>
              <w:bidi/>
              <w:jc w:val="right"/>
            </w:pPr>
            <w:r>
              <w:rPr>
                <w:rFonts w:ascii="Arial" w:hAnsi="Arial" w:cs="Arial"/>
                <w:b/>
                <w:sz w:val="16"/>
              </w:rPr>
              <w:t>הוכחה</w:t>
            </w:r>
          </w:p>
        </w:tc>
      </w:tr>
      <w:tr>
        <w:tc>
          <w:tcPr>
            <w:tcW w:type="dxa" w:w="2835"/>
            <w:vAlign w:val="top"/>
            <w:textDirection w:val="lrTb"/>
          </w:tcPr>
          <w:p>
            <w:pPr>
              <w:jc w:val="left"/>
            </w:pPr>
            <w:r>
              <w:rPr>
                <w:rFonts w:ascii="DejaVu Sans Mono" w:hAnsi="DejaVu Sans Mono" w:cs="DejaVu Sans Mono"/>
                <w:sz w:val="16"/>
              </w:rPr>
              <w:t>TradingView</w:t>
            </w:r>
          </w:p>
        </w:tc>
        <w:tc>
          <w:tcPr>
            <w:tcW w:type="dxa" w:w="6973"/>
            <w:vAlign w:val="top"/>
            <w:textDirection w:val="lrTb"/>
          </w:tcPr>
          <w:p>
            <w:pPr>
              <w:jc w:val="left"/>
            </w:pPr>
            <w:r>
              <w:rPr>
                <w:rFonts w:ascii="DejaVu Sans Mono" w:hAnsi="DejaVu Sans Mono" w:cs="DejaVu Sans Mono"/>
                <w:sz w:val="16"/>
              </w:rPr>
              <w:t>secure webhook, duplicate replay, TTL, symbol mapping and internal revalidation.</w:t>
            </w:r>
          </w:p>
        </w:tc>
      </w:tr>
      <w:tr>
        <w:tc>
          <w:tcPr>
            <w:tcW w:type="dxa" w:w="2835"/>
            <w:vAlign w:val="top"/>
            <w:textDirection w:val="lrTb"/>
          </w:tcPr>
          <w:p>
            <w:pPr>
              <w:jc w:val="left"/>
            </w:pPr>
            <w:r>
              <w:rPr>
                <w:rFonts w:ascii="DejaVu Sans Mono" w:hAnsi="DejaVu Sans Mono" w:cs="DejaVu Sans Mono"/>
                <w:sz w:val="16"/>
              </w:rPr>
              <w:t>Fundamental Provider</w:t>
            </w:r>
          </w:p>
        </w:tc>
        <w:tc>
          <w:tcPr>
            <w:tcW w:type="dxa" w:w="6973"/>
            <w:vAlign w:val="top"/>
            <w:textDirection w:val="lrTb"/>
          </w:tcPr>
          <w:p>
            <w:pPr>
              <w:jc w:val="left"/>
            </w:pPr>
            <w:r>
              <w:rPr>
                <w:rFonts w:ascii="DejaVu Sans Mono" w:hAnsi="DejaVu Sans Mono" w:cs="DejaVu Sans Mono"/>
                <w:sz w:val="16"/>
              </w:rPr>
              <w:t>point-in-time statements, revisions, units, corporate actions and licensing.</w:t>
            </w:r>
          </w:p>
        </w:tc>
      </w:tr>
      <w:tr>
        <w:tc>
          <w:tcPr>
            <w:tcW w:type="dxa" w:w="2835"/>
            <w:vAlign w:val="top"/>
            <w:textDirection w:val="lrTb"/>
          </w:tcPr>
          <w:p>
            <w:pPr>
              <w:jc w:val="left"/>
            </w:pPr>
            <w:r>
              <w:rPr>
                <w:rFonts w:ascii="DejaVu Sans Mono" w:hAnsi="DejaVu Sans Mono" w:cs="DejaVu Sans Mono"/>
                <w:sz w:val="16"/>
              </w:rPr>
              <w:t>Technical Data</w:t>
            </w:r>
          </w:p>
        </w:tc>
        <w:tc>
          <w:tcPr>
            <w:tcW w:type="dxa" w:w="6973"/>
            <w:vAlign w:val="top"/>
            <w:textDirection w:val="lrTb"/>
          </w:tcPr>
          <w:p>
            <w:pPr>
              <w:jc w:val="left"/>
            </w:pPr>
            <w:r>
              <w:rPr>
                <w:rFonts w:ascii="DejaVu Sans Mono" w:hAnsi="DejaVu Sans Mono" w:cs="DejaVu Sans Mono"/>
                <w:sz w:val="16"/>
              </w:rPr>
              <w:t>bars/quotes quality sufficient to reproduce scanner triggers.</w:t>
            </w:r>
          </w:p>
        </w:tc>
      </w:tr>
      <w:tr>
        <w:tc>
          <w:tcPr>
            <w:tcW w:type="dxa" w:w="2835"/>
            <w:vAlign w:val="top"/>
            <w:textDirection w:val="lrTb"/>
          </w:tcPr>
          <w:p>
            <w:pPr>
              <w:jc w:val="left"/>
            </w:pPr>
            <w:r>
              <w:rPr>
                <w:rFonts w:ascii="DejaVu Sans Mono" w:hAnsi="DejaVu Sans Mono" w:cs="DejaVu Sans Mono"/>
                <w:sz w:val="16"/>
              </w:rPr>
              <w:t>ML Runtime</w:t>
            </w:r>
          </w:p>
        </w:tc>
        <w:tc>
          <w:tcPr>
            <w:tcW w:type="dxa" w:w="6973"/>
            <w:vAlign w:val="top"/>
            <w:textDirection w:val="lrTb"/>
          </w:tcPr>
          <w:p>
            <w:pPr>
              <w:jc w:val="left"/>
            </w:pPr>
            <w:r>
              <w:rPr>
                <w:rFonts w:ascii="DejaVu Sans Mono" w:hAnsi="DejaVu Sans Mono" w:cs="DejaVu Sans Mono"/>
                <w:sz w:val="16"/>
              </w:rPr>
              <w:t>ARM-compatible inference, artifact verification, deterministic schema and latency.</w:t>
            </w:r>
          </w:p>
        </w:tc>
      </w:tr>
    </w:tbl>
    <w:p>
      <w:pPr>
        <w:spacing w:after="20"/>
      </w:pPr>
    </w:p>
    <w:p>
      <w:r>
        <w:br w:type="page"/>
      </w:r>
    </w:p>
    <w:p>
      <w:pPr>
        <w:pStyle w:val="Heading1"/>
        <w:bidi/>
        <w:spacing w:after="60"/>
        <w:jc w:val="right"/>
      </w:pPr>
      <w:r>
        <w:rPr>
          <w:rFonts w:ascii="Arial" w:hAnsi="Arial" w:cs="Arial"/>
          <w:b/>
          <w:sz w:val="31"/>
        </w:rPr>
        <w:t>20. מקורות אינטרנט, איתותים והתראות - הרחבת Baseline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458"/>
            <w:shd w:fill="D9EAF7"/>
            <w:vAlign w:val="center"/>
          </w:tcPr>
          <w:p>
            <w:pPr>
              <w:bidi/>
              <w:jc w:val="right"/>
            </w:pPr>
            <w:r>
              <w:rPr>
                <w:rFonts w:ascii="Arial" w:hAnsi="Arial" w:cs="Arial"/>
                <w:b/>
                <w:sz w:val="16"/>
              </w:rPr>
              <w:t>Adapter/Port</w:t>
            </w:r>
          </w:p>
        </w:tc>
        <w:tc>
          <w:tcPr>
            <w:tcW w:type="dxa" w:w="6350"/>
            <w:shd w:fill="D9EAF7"/>
            <w:vAlign w:val="center"/>
          </w:tcPr>
          <w:p>
            <w:pPr>
              <w:bidi/>
              <w:jc w:val="right"/>
            </w:pPr>
            <w:r>
              <w:rPr>
                <w:rFonts w:ascii="Arial" w:hAnsi="Arial" w:cs="Arial"/>
                <w:b/>
                <w:sz w:val="16"/>
              </w:rPr>
              <w:t>דרישה</w:t>
            </w:r>
          </w:p>
        </w:tc>
      </w:tr>
      <w:tr>
        <w:tc>
          <w:tcPr>
            <w:tcW w:type="dxa" w:w="3458"/>
            <w:vAlign w:val="top"/>
          </w:tcPr>
          <w:p>
            <w:pPr>
              <w:jc w:val="left"/>
            </w:pPr>
            <w:r>
              <w:rPr>
                <w:rFonts w:ascii="DejaVu Sans Mono" w:hAnsi="DejaVu Sans Mono" w:cs="DejaVu Sans Mono"/>
                <w:sz w:val="16"/>
              </w:rPr>
              <w:t>WebResearchProvider</w:t>
            </w:r>
          </w:p>
        </w:tc>
        <w:tc>
          <w:tcPr>
            <w:tcW w:type="dxa" w:w="6350"/>
            <w:vAlign w:val="top"/>
          </w:tcPr>
          <w:p>
            <w:pPr>
              <w:bidi/>
              <w:jc w:val="right"/>
            </w:pPr>
            <w:r>
              <w:rPr>
                <w:rFonts w:ascii="Arial" w:hAnsi="Arial" w:cs="Arial"/>
                <w:sz w:val="16"/>
              </w:rPr>
              <w:t>איסוף מאתרים מאושרים, Provenance, timestamp, snapshot ו-content hash.</w:t>
            </w:r>
          </w:p>
        </w:tc>
      </w:tr>
      <w:tr>
        <w:tc>
          <w:tcPr>
            <w:tcW w:type="dxa" w:w="3458"/>
            <w:vAlign w:val="top"/>
          </w:tcPr>
          <w:p>
            <w:pPr>
              <w:jc w:val="left"/>
            </w:pPr>
            <w:r>
              <w:rPr>
                <w:rFonts w:ascii="DejaVu Sans Mono" w:hAnsi="DejaVu Sans Mono" w:cs="DejaVu Sans Mono"/>
                <w:sz w:val="16"/>
              </w:rPr>
              <w:t>OfficialFilingsProvider</w:t>
            </w:r>
          </w:p>
        </w:tc>
        <w:tc>
          <w:tcPr>
            <w:tcW w:type="dxa" w:w="6350"/>
            <w:vAlign w:val="top"/>
          </w:tcPr>
          <w:p>
            <w:pPr>
              <w:bidi/>
              <w:jc w:val="right"/>
            </w:pPr>
            <w:r>
              <w:rPr>
                <w:rFonts w:ascii="Arial" w:hAnsi="Arial" w:cs="Arial"/>
                <w:sz w:val="16"/>
              </w:rPr>
              <w:t>SEC/IR ומקורות רשמיים עם Source Class גבוה.</w:t>
            </w:r>
          </w:p>
        </w:tc>
      </w:tr>
      <w:tr>
        <w:tc>
          <w:tcPr>
            <w:tcW w:type="dxa" w:w="3458"/>
            <w:vAlign w:val="top"/>
          </w:tcPr>
          <w:p>
            <w:pPr>
              <w:jc w:val="left"/>
            </w:pPr>
            <w:r>
              <w:rPr>
                <w:rFonts w:ascii="DejaVu Sans Mono" w:hAnsi="DejaVu Sans Mono" w:cs="DejaVu Sans Mono"/>
                <w:sz w:val="16"/>
              </w:rPr>
              <w:t>TradingViewWebhookAdapter</w:t>
            </w:r>
          </w:p>
        </w:tc>
        <w:tc>
          <w:tcPr>
            <w:tcW w:type="dxa" w:w="6350"/>
            <w:vAlign w:val="top"/>
          </w:tcPr>
          <w:p>
            <w:pPr>
              <w:bidi/>
              <w:jc w:val="right"/>
            </w:pPr>
            <w:r>
              <w:rPr>
                <w:rFonts w:ascii="Arial" w:hAnsi="Arial" w:cs="Arial"/>
                <w:sz w:val="16"/>
              </w:rPr>
              <w:t>Webhook חתום, nonce, timestamp, replay protection ו-allowlist.</w:t>
            </w:r>
          </w:p>
        </w:tc>
      </w:tr>
      <w:tr>
        <w:tc>
          <w:tcPr>
            <w:tcW w:type="dxa" w:w="3458"/>
            <w:vAlign w:val="top"/>
          </w:tcPr>
          <w:p>
            <w:pPr>
              <w:jc w:val="left"/>
            </w:pPr>
            <w:r>
              <w:rPr>
                <w:rFonts w:ascii="DejaVu Sans Mono" w:hAnsi="DejaVu Sans Mono" w:cs="DejaVu Sans Mono"/>
                <w:sz w:val="16"/>
              </w:rPr>
              <w:t>ExternalSignalProvider</w:t>
            </w:r>
          </w:p>
        </w:tc>
        <w:tc>
          <w:tcPr>
            <w:tcW w:type="dxa" w:w="6350"/>
            <w:vAlign w:val="top"/>
          </w:tcPr>
          <w:p>
            <w:pPr>
              <w:bidi/>
              <w:jc w:val="right"/>
            </w:pPr>
            <w:r>
              <w:rPr>
                <w:rFonts w:ascii="Arial" w:hAnsi="Arial" w:cs="Arial"/>
                <w:sz w:val="16"/>
              </w:rPr>
              <w:t>חוזה כללי שאינו מאפשר ביצוע ישיר.</w:t>
            </w:r>
          </w:p>
        </w:tc>
      </w:tr>
      <w:tr>
        <w:tc>
          <w:tcPr>
            <w:tcW w:type="dxa" w:w="3458"/>
            <w:vAlign w:val="top"/>
          </w:tcPr>
          <w:p>
            <w:pPr>
              <w:jc w:val="left"/>
            </w:pPr>
            <w:r>
              <w:rPr>
                <w:rFonts w:ascii="DejaVu Sans Mono" w:hAnsi="DejaVu Sans Mono" w:cs="DejaVu Sans Mono"/>
                <w:sz w:val="16"/>
              </w:rPr>
              <w:t>NotificationProvider</w:t>
            </w:r>
          </w:p>
        </w:tc>
        <w:tc>
          <w:tcPr>
            <w:tcW w:type="dxa" w:w="6350"/>
            <w:vAlign w:val="top"/>
          </w:tcPr>
          <w:p>
            <w:pPr>
              <w:bidi/>
              <w:jc w:val="right"/>
            </w:pPr>
            <w:r>
              <w:rPr>
                <w:rFonts w:ascii="Arial" w:hAnsi="Arial" w:cs="Arial"/>
                <w:sz w:val="16"/>
              </w:rPr>
              <w:t>Email/Push/Chat בעתיד דרך Port כללי; אין תלות בערוץ יחיד.</w:t>
            </w:r>
          </w:p>
        </w:tc>
      </w:tr>
      <w:tr>
        <w:tc>
          <w:tcPr>
            <w:tcW w:type="dxa" w:w="3458"/>
            <w:vAlign w:val="top"/>
          </w:tcPr>
          <w:p>
            <w:pPr>
              <w:jc w:val="left"/>
            </w:pPr>
            <w:r>
              <w:rPr>
                <w:rFonts w:ascii="DejaVu Sans Mono" w:hAnsi="DejaVu Sans Mono" w:cs="DejaVu Sans Mono"/>
                <w:sz w:val="16"/>
              </w:rPr>
              <w:t>ModelProvider</w:t>
            </w:r>
          </w:p>
        </w:tc>
        <w:tc>
          <w:tcPr>
            <w:tcW w:type="dxa" w:w="6350"/>
            <w:vAlign w:val="top"/>
          </w:tcPr>
          <w:p>
            <w:pPr>
              <w:bidi/>
              <w:jc w:val="right"/>
            </w:pPr>
            <w:r>
              <w:rPr>
                <w:rFonts w:ascii="Arial" w:hAnsi="Arial" w:cs="Arial"/>
                <w:sz w:val="16"/>
              </w:rPr>
              <w:t>Budget, timeout, fallback, schema validation ו-no broker tools.</w:t>
            </w:r>
          </w:p>
        </w:tc>
      </w:tr>
      <w:tr>
        <w:tc>
          <w:tcPr>
            <w:tcW w:type="dxa" w:w="3458"/>
            <w:vAlign w:val="top"/>
          </w:tcPr>
          <w:p>
            <w:pPr>
              <w:jc w:val="left"/>
            </w:pPr>
            <w:r>
              <w:rPr>
                <w:rFonts w:ascii="DejaVu Sans Mono" w:hAnsi="DejaVu Sans Mono" w:cs="DejaVu Sans Mono"/>
                <w:sz w:val="16"/>
              </w:rPr>
              <w:t>MarketDataProvider</w:t>
            </w:r>
          </w:p>
        </w:tc>
        <w:tc>
          <w:tcPr>
            <w:tcW w:type="dxa" w:w="6350"/>
            <w:vAlign w:val="top"/>
          </w:tcPr>
          <w:p>
            <w:pPr>
              <w:bidi/>
              <w:jc w:val="right"/>
            </w:pPr>
            <w:r>
              <w:rPr>
                <w:rFonts w:ascii="Arial" w:hAnsi="Arial" w:cs="Arial"/>
                <w:sz w:val="16"/>
              </w:rPr>
              <w:t>Field ownership, freshness, entitlement ו-primary/fallback.</w:t>
            </w:r>
          </w:p>
        </w:tc>
      </w:tr>
    </w:tbl>
    <w:p>
      <w:pPr>
        <w:spacing w:after="20"/>
      </w:pPr>
    </w:p>
    <w:p>
      <w:pPr>
        <w:pStyle w:val="Heading2"/>
        <w:bidi/>
        <w:spacing w:after="60"/>
        <w:jc w:val="right"/>
      </w:pPr>
      <w:r>
        <w:rPr>
          <w:rFonts w:ascii="Arial" w:hAnsi="Arial" w:cs="Arial"/>
          <w:b/>
          <w:sz w:val="24"/>
        </w:rPr>
        <w:t>20.1 Source Usage Profile</w:t>
      </w:r>
    </w:p>
    <w:p>
      <w:pPr>
        <w:bidi/>
        <w:spacing w:after="28"/>
        <w:ind w:left="312" w:hanging="198"/>
        <w:jc w:val="right"/>
      </w:pPr>
      <w:r>
        <w:rPr>
          <w:rFonts w:ascii="Arial" w:hAnsi="Arial" w:cs="Arial"/>
          <w:b/>
          <w:sz w:val="20"/>
        </w:rPr>
        <w:t xml:space="preserve">• </w:t>
      </w:r>
      <w:r>
        <w:rPr>
          <w:rFonts w:ascii="Arial" w:hAnsi="Arial" w:cs="Arial"/>
          <w:sz w:val="20"/>
        </w:rPr>
        <w:t>לכל מקור נשמרים allowed_use, authentication_type, rate_limit, retention_rule, data_license_status ו-owner.</w:t>
      </w:r>
    </w:p>
    <w:p>
      <w:pPr>
        <w:bidi/>
        <w:spacing w:after="28"/>
        <w:ind w:left="312" w:hanging="198"/>
        <w:jc w:val="right"/>
      </w:pPr>
      <w:r>
        <w:rPr>
          <w:rFonts w:ascii="Arial" w:hAnsi="Arial" w:cs="Arial"/>
          <w:b/>
          <w:sz w:val="20"/>
        </w:rPr>
        <w:t xml:space="preserve">• </w:t>
      </w:r>
      <w:r>
        <w:rPr>
          <w:rFonts w:ascii="Arial" w:hAnsi="Arial" w:cs="Arial"/>
          <w:sz w:val="20"/>
        </w:rPr>
        <w:t>מקור שאינו מאושר לשימוש או שמבנהו השתנה נכנס ל-PAUSED/CIRCUIT_OPEN.</w:t>
      </w:r>
    </w:p>
    <w:p>
      <w:pPr>
        <w:bidi/>
        <w:spacing w:after="28"/>
        <w:ind w:left="312" w:hanging="198"/>
        <w:jc w:val="right"/>
      </w:pPr>
      <w:r>
        <w:rPr>
          <w:rFonts w:ascii="Arial" w:hAnsi="Arial" w:cs="Arial"/>
          <w:b/>
          <w:sz w:val="20"/>
        </w:rPr>
        <w:t xml:space="preserve">• </w:t>
      </w:r>
      <w:r>
        <w:rPr>
          <w:rFonts w:ascii="Arial" w:hAnsi="Arial" w:cs="Arial"/>
          <w:sz w:val="20"/>
        </w:rPr>
        <w:t>אין Scraping או Fetch כללי מתוך Prompt של מודל; כל URL עובר Allowlist, egress policy ו-sandbox.</w:t>
      </w:r>
    </w:p>
    <w:p>
      <w:pPr>
        <w:bidi/>
        <w:spacing w:after="28"/>
        <w:ind w:left="312" w:hanging="198"/>
        <w:jc w:val="right"/>
      </w:pPr>
      <w:r>
        <w:rPr>
          <w:rFonts w:ascii="Arial" w:hAnsi="Arial" w:cs="Arial"/>
          <w:b/>
          <w:sz w:val="20"/>
        </w:rPr>
        <w:t xml:space="preserve">• </w:t>
      </w:r>
      <w:r>
        <w:rPr>
          <w:rFonts w:ascii="Arial" w:hAnsi="Arial" w:cs="Arial"/>
          <w:sz w:val="20"/>
        </w:rPr>
        <w:t>אות TradingView או Social הוא Evidence בלבד ומאומת מול Market Data פנימי לפני Decision.</w:t>
      </w:r>
    </w:p>
    <w:p>
      <w:pPr>
        <w:pStyle w:val="Heading2"/>
        <w:bidi/>
        <w:spacing w:after="60"/>
        <w:jc w:val="right"/>
      </w:pPr>
      <w:r>
        <w:rPr>
          <w:rFonts w:ascii="Arial" w:hAnsi="Arial" w:cs="Arial"/>
          <w:b/>
          <w:sz w:val="24"/>
        </w:rPr>
        <w:t>20.2 Redundancy ו-Degraded Mode</w:t>
      </w:r>
    </w:p>
    <w:p>
      <w:pPr>
        <w:bidi/>
        <w:spacing w:after="28"/>
        <w:ind w:left="312" w:hanging="198"/>
        <w:jc w:val="right"/>
      </w:pPr>
      <w:r>
        <w:rPr>
          <w:rFonts w:ascii="Arial" w:hAnsi="Arial" w:cs="Arial"/>
          <w:b/>
          <w:sz w:val="20"/>
        </w:rPr>
        <w:t xml:space="preserve">• </w:t>
      </w:r>
      <w:r>
        <w:rPr>
          <w:rFonts w:ascii="Arial" w:hAnsi="Arial" w:cs="Arial"/>
          <w:sz w:val="20"/>
        </w:rPr>
        <w:t>כשל מקור משלים מוריד איכות או מעביר ל-Manual/Shadow; אינו בהכרח משבית את כל המערכת.</w:t>
      </w:r>
    </w:p>
    <w:p>
      <w:pPr>
        <w:bidi/>
        <w:spacing w:after="28"/>
        <w:ind w:left="312" w:hanging="198"/>
        <w:jc w:val="right"/>
      </w:pPr>
      <w:r>
        <w:rPr>
          <w:rFonts w:ascii="Arial" w:hAnsi="Arial" w:cs="Arial"/>
          <w:b/>
          <w:sz w:val="20"/>
        </w:rPr>
        <w:t xml:space="preserve">• </w:t>
      </w:r>
      <w:r>
        <w:rPr>
          <w:rFonts w:ascii="Arial" w:hAnsi="Arial" w:cs="Arial"/>
          <w:sz w:val="20"/>
        </w:rPr>
        <w:t>כשל במקור קריטי שה-Strategy הגדירה REQUIRED חוסם רק אותה Strategy.</w:t>
      </w:r>
    </w:p>
    <w:p>
      <w:pPr>
        <w:bidi/>
        <w:spacing w:after="28"/>
        <w:ind w:left="312" w:hanging="198"/>
        <w:jc w:val="right"/>
      </w:pPr>
      <w:r>
        <w:rPr>
          <w:rFonts w:ascii="Arial" w:hAnsi="Arial" w:cs="Arial"/>
          <w:b/>
          <w:sz w:val="20"/>
        </w:rPr>
        <w:t xml:space="preserve">• </w:t>
      </w:r>
      <w:r>
        <w:rPr>
          <w:rFonts w:ascii="Arial" w:hAnsi="Arial" w:cs="Arial"/>
          <w:sz w:val="20"/>
        </w:rPr>
        <w:t>Market Data, Broker state ו-Kill State הם מקורות בטיחות קריטיים וחוסמים Entry בעת כשל.</w:t>
      </w:r>
    </w:p>
    <w:p>
      <w:pPr>
        <w:pStyle w:val="Heading1"/>
        <w:pageBreakBefore/>
        <w:bidi/>
        <w:spacing w:after="60"/>
        <w:jc w:val="right"/>
      </w:pPr>
      <w:r>
        <w:rPr>
          <w:rFonts w:ascii="Arial" w:hAnsi="Arial" w:cs="Arial"/>
          <w:b/>
          <w:sz w:val="31"/>
        </w:rPr>
        <w:t>22. מתאם Telegram</w:t>
      </w:r>
    </w:p>
    <w:tbl>
      <w:tblPr>
        <w:tblStyle w:val="TableGrid"/>
        <w:tblW w:type="auto" w:w="0"/>
        <w:tblLook w:firstColumn="1" w:firstRow="1" w:lastColumn="0" w:lastRow="0" w:noHBand="0" w:noVBand="1" w:val="04A0"/>
      </w:tblPr>
      <w:tblGrid>
        <w:gridCol w:w="10370"/>
      </w:tblGrid>
      <w:tr>
        <w:tc>
          <w:tcPr>
            <w:tcW w:type="dxa" w:w="10370"/>
            <w:shd w:fill="EEF4F8"/>
            <w:textDirection w:val="rtl"/>
          </w:tcPr>
          <w:p>
            <w:pPr>
              <w:bidi/>
              <w:jc w:val="right"/>
            </w:pPr>
            <w:r>
              <w:rPr>
                <w:rFonts w:ascii="Arial" w:hAnsi="Arial" w:cs="Arial"/>
                <w:sz w:val="16"/>
              </w:rPr>
              <w:t>המערכת תומכת בשני מסלולי גישה רשמיים. TDLib דרך חשבון המשתמש הוא המסלול העיקרי והמחייב. Bot API נתמך בנוסף כמסלול משלים בלבד, ואינו רשאי להחליף את יכולת הגישה באמצעות חשבון המשתמש. אין שימוש ב-Scraping של Telegram Web.</w:t>
            </w:r>
          </w:p>
        </w:tc>
      </w:tr>
    </w:tbl>
    <w:p/>
    <w:p>
      <w:pPr>
        <w:pStyle w:val="Heading2"/>
        <w:bidi/>
        <w:spacing w:after="60"/>
        <w:jc w:val="right"/>
      </w:pPr>
      <w:r>
        <w:rPr>
          <w:rFonts w:ascii="Arial" w:hAnsi="Arial" w:cs="Arial"/>
          <w:b/>
          <w:sz w:val="24"/>
        </w:rPr>
        <w:t>22.1 מצבי גישה</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592"/>
            <w:shd w:fill="D9EAF7"/>
            <w:textDirection w:val="rtl"/>
            <w:vAlign w:val="center"/>
          </w:tcPr>
          <w:p>
            <w:pPr>
              <w:bidi/>
              <w:jc w:val="right"/>
            </w:pPr>
            <w:r>
              <w:rPr>
                <w:rFonts w:ascii="Arial" w:hAnsi="Arial" w:cs="Arial"/>
                <w:b/>
                <w:sz w:val="16"/>
              </w:rPr>
              <w:t>מצב</w:t>
            </w:r>
          </w:p>
        </w:tc>
        <w:tc>
          <w:tcPr>
            <w:tcW w:type="dxa" w:w="2592"/>
            <w:shd w:fill="D9EAF7"/>
            <w:textDirection w:val="rtl"/>
            <w:vAlign w:val="center"/>
          </w:tcPr>
          <w:p>
            <w:pPr>
              <w:bidi/>
              <w:jc w:val="right"/>
            </w:pPr>
            <w:r>
              <w:rPr>
                <w:rFonts w:ascii="Arial" w:hAnsi="Arial" w:cs="Arial"/>
                <w:b/>
                <w:sz w:val="16"/>
              </w:rPr>
              <w:t>שימוש</w:t>
            </w:r>
          </w:p>
        </w:tc>
        <w:tc>
          <w:tcPr>
            <w:tcW w:type="dxa" w:w="2592"/>
            <w:shd w:fill="D9EAF7"/>
            <w:textDirection w:val="rtl"/>
            <w:vAlign w:val="center"/>
          </w:tcPr>
          <w:p>
            <w:pPr>
              <w:bidi/>
              <w:jc w:val="right"/>
            </w:pPr>
            <w:r>
              <w:rPr>
                <w:rFonts w:ascii="Arial" w:hAnsi="Arial" w:cs="Arial"/>
                <w:b/>
                <w:sz w:val="16"/>
              </w:rPr>
              <w:t>סודות/Session</w:t>
            </w:r>
          </w:p>
        </w:tc>
        <w:tc>
          <w:tcPr>
            <w:tcW w:type="dxa" w:w="2592"/>
            <w:shd w:fill="D9EAF7"/>
            <w:textDirection w:val="rtl"/>
            <w:vAlign w:val="center"/>
          </w:tcPr>
          <w:p>
            <w:pPr>
              <w:bidi/>
              <w:jc w:val="right"/>
            </w:pPr>
            <w:r>
              <w:rPr>
                <w:rFonts w:ascii="Arial" w:hAnsi="Arial" w:cs="Arial"/>
                <w:b/>
                <w:sz w:val="16"/>
              </w:rPr>
              <w:t>הערה</w:t>
            </w:r>
          </w:p>
        </w:tc>
      </w:tr>
      <w:tr>
        <w:tc>
          <w:tcPr>
            <w:tcW w:type="dxa" w:w="2592"/>
            <w:textDirection w:val="lrTb"/>
            <w:vAlign w:val="top"/>
          </w:tcPr>
          <w:p>
            <w:pPr>
              <w:jc w:val="right"/>
              <w:bidi/>
            </w:pPr>
            <w:r>
              <w:rPr>
                <w:rFonts w:ascii="Arial" w:hAnsi="Arial" w:cs="Arial"/>
                <w:sz w:val="16"/>
              </w:rPr>
              <w:t>USER_ACCOUNT_TDLIB</w:t>
            </w:r>
          </w:p>
        </w:tc>
        <w:tc>
          <w:tcPr>
            <w:tcW w:type="dxa" w:w="2592"/>
            <w:textDirection w:val="rtl"/>
            <w:vAlign w:val="top"/>
          </w:tcPr>
          <w:p>
            <w:pPr>
              <w:bidi/>
              <w:jc w:val="right"/>
            </w:pPr>
            <w:r>
              <w:rPr>
                <w:rFonts w:ascii="Arial" w:hAnsi="Arial" w:cs="Arial"/>
                <w:sz w:val="16"/>
              </w:rPr>
              <w:t>חשבון המשתמש לקבוצות, ערוצים ו-Topics מורשים.</w:t>
            </w:r>
          </w:p>
        </w:tc>
        <w:tc>
          <w:tcPr>
            <w:tcW w:type="dxa" w:w="2592"/>
            <w:textDirection w:val="rtl"/>
            <w:vAlign w:val="top"/>
          </w:tcPr>
          <w:p>
            <w:pPr>
              <w:bidi/>
              <w:jc w:val="right"/>
            </w:pPr>
            <w:r>
              <w:rPr>
                <w:rFonts w:ascii="Arial" w:hAnsi="Arial" w:cs="Arial"/>
                <w:sz w:val="16"/>
              </w:rPr>
              <w:t>api_id/api_hash סטטיים; Session/Auth Key דינמיים ומוצפנים.</w:t>
            </w:r>
          </w:p>
        </w:tc>
        <w:tc>
          <w:tcPr>
            <w:tcW w:type="dxa" w:w="2592"/>
            <w:textDirection w:val="rtl"/>
            <w:vAlign w:val="top"/>
          </w:tcPr>
          <w:p>
            <w:pPr>
              <w:bidi/>
              <w:jc w:val="right"/>
            </w:pPr>
            <w:r>
              <w:rPr>
                <w:rFonts w:ascii="Arial" w:hAnsi="Arial" w:cs="Arial"/>
                <w:sz w:val="16"/>
              </w:rPr>
              <w:t>REQUIRED_PRIMARY; Read-only; Re-authentication workflow.</w:t>
            </w:r>
          </w:p>
        </w:tc>
      </w:tr>
      <w:tr>
        <w:tc>
          <w:tcPr>
            <w:tcW w:type="dxa" w:w="2592"/>
            <w:textDirection w:val="lrTb"/>
            <w:vAlign w:val="top"/>
          </w:tcPr>
          <w:p>
            <w:pPr>
              <w:jc w:val="right"/>
              <w:bidi/>
            </w:pPr>
            <w:r>
              <w:rPr>
                <w:rFonts w:ascii="Arial" w:hAnsi="Arial" w:cs="Arial"/>
                <w:sz w:val="16"/>
              </w:rPr>
              <w:t>BOT_API</w:t>
            </w:r>
          </w:p>
        </w:tc>
        <w:tc>
          <w:tcPr>
            <w:tcW w:type="dxa" w:w="2592"/>
            <w:textDirection w:val="rtl"/>
            <w:vAlign w:val="top"/>
          </w:tcPr>
          <w:p>
            <w:pPr>
              <w:bidi/>
              <w:jc w:val="right"/>
            </w:pPr>
            <w:r>
              <w:rPr>
                <w:rFonts w:ascii="Arial" w:hAnsi="Arial" w:cs="Arial"/>
                <w:sz w:val="16"/>
              </w:rPr>
              <w:t>Bot שנוסף לקבוצה/ערוץ מורשה או משמש להתראות פרטיות.</w:t>
            </w:r>
          </w:p>
        </w:tc>
        <w:tc>
          <w:tcPr>
            <w:tcW w:type="dxa" w:w="2592"/>
            <w:textDirection w:val="rtl"/>
            <w:vAlign w:val="top"/>
          </w:tcPr>
          <w:p>
            <w:pPr>
              <w:bidi/>
              <w:jc w:val="right"/>
            </w:pPr>
            <w:r>
              <w:rPr>
                <w:rFonts w:ascii="Arial" w:hAnsi="Arial" w:cs="Arial"/>
                <w:sz w:val="16"/>
              </w:rPr>
              <w:t>Bot token סטטי ונפרד.</w:t>
            </w:r>
          </w:p>
        </w:tc>
        <w:tc>
          <w:tcPr>
            <w:tcW w:type="dxa" w:w="2592"/>
            <w:textDirection w:val="rtl"/>
            <w:vAlign w:val="top"/>
          </w:tcPr>
          <w:p>
            <w:pPr>
              <w:bidi/>
              <w:jc w:val="right"/>
            </w:pPr>
            <w:r>
              <w:rPr>
                <w:rFonts w:ascii="Arial" w:hAnsi="Arial" w:cs="Arial"/>
                <w:sz w:val="16"/>
              </w:rPr>
              <w:t>SUPPLEMENTAL; אינו מחליף USER_ACCOUNT_TDLIB.</w:t>
            </w:r>
          </w:p>
        </w:tc>
      </w:tr>
    </w:tbl>
    <w:p/>
    <w:p>
      <w:pPr>
        <w:pStyle w:val="Heading2"/>
        <w:bidi/>
        <w:spacing w:after="60"/>
        <w:jc w:val="right"/>
      </w:pPr>
      <w:r>
        <w:rPr>
          <w:rFonts w:ascii="Arial" w:hAnsi="Arial" w:cs="Arial"/>
          <w:b/>
          <w:sz w:val="24"/>
        </w:rPr>
        <w:t>22.2 חוזה TelegramAdapter</w:t>
      </w:r>
    </w:p>
    <w:tbl>
      <w:tblPr>
        <w:tblStyle w:val="TableGrid"/>
        <w:tblW w:type="auto" w:w="0"/>
        <w:tblLook w:firstColumn="1" w:firstRow="1" w:lastColumn="0" w:lastRow="0" w:noHBand="0" w:noVBand="1" w:val="04A0"/>
      </w:tblPr>
      <w:tblGrid>
        <w:gridCol w:w="5185"/>
        <w:gridCol w:w="5185"/>
      </w:tblGrid>
      <w:tr>
        <w:trPr>
          <w:tblHeader w:val="true"/>
        </w:trPr>
        <w:tc>
          <w:tcPr>
            <w:tcW w:type="dxa" w:w="5185"/>
            <w:shd w:fill="D9EAF7"/>
            <w:textDirection w:val="rtl"/>
            <w:vAlign w:val="center"/>
          </w:tcPr>
          <w:p>
            <w:pPr>
              <w:bidi/>
              <w:jc w:val="right"/>
            </w:pPr>
            <w:r>
              <w:rPr>
                <w:rFonts w:ascii="Arial" w:hAnsi="Arial" w:cs="Arial"/>
                <w:b/>
                <w:sz w:val="16"/>
              </w:rPr>
              <w:t>פעולה</w:t>
            </w:r>
          </w:p>
        </w:tc>
        <w:tc>
          <w:tcPr>
            <w:tcW w:type="dxa" w:w="5185"/>
            <w:shd w:fill="D9EAF7"/>
            <w:textDirection w:val="rtl"/>
            <w:vAlign w:val="center"/>
          </w:tcPr>
          <w:p>
            <w:pPr>
              <w:bidi/>
              <w:jc w:val="right"/>
            </w:pPr>
            <w:r>
              <w:rPr>
                <w:rFonts w:ascii="Arial" w:hAnsi="Arial" w:cs="Arial"/>
                <w:b/>
                <w:sz w:val="16"/>
              </w:rPr>
              <w:t>דרישה</w:t>
            </w:r>
          </w:p>
        </w:tc>
      </w:tr>
      <w:tr>
        <w:tc>
          <w:tcPr>
            <w:tcW w:type="dxa" w:w="5185"/>
            <w:textDirection w:val="lrTb"/>
            <w:vAlign w:val="top"/>
          </w:tcPr>
          <w:p>
            <w:pPr>
              <w:jc w:val="left"/>
            </w:pPr>
            <w:r>
              <w:rPr>
                <w:rFonts w:ascii="DejaVu Sans Mono" w:hAnsi="DejaVu Sans Mono" w:cs="DejaVu Sans Mono"/>
                <w:sz w:val="16"/>
              </w:rPr>
              <w:t>connect</w:t>
            </w:r>
          </w:p>
        </w:tc>
        <w:tc>
          <w:tcPr>
            <w:tcW w:type="dxa" w:w="5185"/>
            <w:textDirection w:val="rtl"/>
            <w:vAlign w:val="top"/>
          </w:tcPr>
          <w:p>
            <w:pPr>
              <w:bidi/>
              <w:jc w:val="right"/>
            </w:pPr>
            <w:r>
              <w:rPr>
                <w:rFonts w:ascii="Arial" w:hAnsi="Arial" w:cs="Arial"/>
                <w:sz w:val="16"/>
              </w:rPr>
              <w:t>טעינת Profile, Secrets/Session ובדיקת הרשאות.</w:t>
            </w:r>
          </w:p>
        </w:tc>
      </w:tr>
      <w:tr>
        <w:tc>
          <w:tcPr>
            <w:tcW w:type="dxa" w:w="5185"/>
            <w:textDirection w:val="lrTb"/>
            <w:vAlign w:val="top"/>
          </w:tcPr>
          <w:p>
            <w:pPr>
              <w:jc w:val="left"/>
            </w:pPr>
            <w:r>
              <w:rPr>
                <w:rFonts w:ascii="DejaVu Sans Mono" w:hAnsi="DejaVu Sans Mono" w:cs="DejaVu Sans Mono"/>
                <w:sz w:val="16"/>
              </w:rPr>
              <w:t>list_sources</w:t>
            </w:r>
          </w:p>
        </w:tc>
        <w:tc>
          <w:tcPr>
            <w:tcW w:type="dxa" w:w="5185"/>
            <w:textDirection w:val="rtl"/>
            <w:vAlign w:val="top"/>
          </w:tcPr>
          <w:p>
            <w:pPr>
              <w:bidi/>
              <w:jc w:val="right"/>
            </w:pPr>
            <w:r>
              <w:rPr>
                <w:rFonts w:ascii="Arial" w:hAnsi="Arial" w:cs="Arial"/>
                <w:sz w:val="16"/>
              </w:rPr>
              <w:t>החזרת Chats/Channels לצורך בחירת Allowlist בלבד.</w:t>
            </w:r>
          </w:p>
        </w:tc>
      </w:tr>
      <w:tr>
        <w:tc>
          <w:tcPr>
            <w:tcW w:type="dxa" w:w="5185"/>
            <w:textDirection w:val="lrTb"/>
            <w:vAlign w:val="top"/>
          </w:tcPr>
          <w:p>
            <w:pPr>
              <w:jc w:val="left"/>
            </w:pPr>
            <w:r>
              <w:rPr>
                <w:rFonts w:ascii="DejaVu Sans Mono" w:hAnsi="DejaVu Sans Mono" w:cs="DejaVu Sans Mono"/>
                <w:sz w:val="16"/>
              </w:rPr>
              <w:t>start_ingestion</w:t>
            </w:r>
          </w:p>
        </w:tc>
        <w:tc>
          <w:tcPr>
            <w:tcW w:type="dxa" w:w="5185"/>
            <w:textDirection w:val="rtl"/>
            <w:vAlign w:val="top"/>
          </w:tcPr>
          <w:p>
            <w:pPr>
              <w:bidi/>
              <w:jc w:val="right"/>
            </w:pPr>
            <w:r>
              <w:rPr>
                <w:rFonts w:ascii="Arial" w:hAnsi="Arial" w:cs="Arial"/>
                <w:sz w:val="16"/>
              </w:rPr>
              <w:t>קליטת Updates רק ממקורות מורשים.</w:t>
            </w:r>
          </w:p>
        </w:tc>
      </w:tr>
      <w:tr>
        <w:tc>
          <w:tcPr>
            <w:tcW w:type="dxa" w:w="5185"/>
            <w:textDirection w:val="lrTb"/>
            <w:vAlign w:val="top"/>
          </w:tcPr>
          <w:p>
            <w:pPr>
              <w:jc w:val="left"/>
            </w:pPr>
            <w:r>
              <w:rPr>
                <w:rFonts w:ascii="DejaVu Sans Mono" w:hAnsi="DejaVu Sans Mono" w:cs="DejaVu Sans Mono"/>
                <w:sz w:val="16"/>
              </w:rPr>
              <w:t>health</w:t>
            </w:r>
          </w:p>
        </w:tc>
        <w:tc>
          <w:tcPr>
            <w:tcW w:type="dxa" w:w="5185"/>
            <w:textDirection w:val="rtl"/>
            <w:vAlign w:val="top"/>
          </w:tcPr>
          <w:p>
            <w:pPr>
              <w:bidi/>
              <w:jc w:val="right"/>
            </w:pPr>
            <w:r>
              <w:rPr>
                <w:rFonts w:ascii="Arial" w:hAnsi="Arial" w:cs="Arial"/>
                <w:sz w:val="16"/>
              </w:rPr>
              <w:t>מצב Connection, Auth, Backlog, Flood Wait ו-last_event_at.</w:t>
            </w:r>
          </w:p>
        </w:tc>
      </w:tr>
      <w:tr>
        <w:tc>
          <w:tcPr>
            <w:tcW w:type="dxa" w:w="5185"/>
            <w:textDirection w:val="lrTb"/>
            <w:vAlign w:val="top"/>
          </w:tcPr>
          <w:p>
            <w:pPr>
              <w:jc w:val="left"/>
            </w:pPr>
            <w:r>
              <w:rPr>
                <w:rFonts w:ascii="DejaVu Sans Mono" w:hAnsi="DejaVu Sans Mono" w:cs="DejaVu Sans Mono"/>
                <w:sz w:val="16"/>
              </w:rPr>
              <w:t>reauthenticate</w:t>
            </w:r>
          </w:p>
        </w:tc>
        <w:tc>
          <w:tcPr>
            <w:tcW w:type="dxa" w:w="5185"/>
            <w:textDirection w:val="rtl"/>
            <w:vAlign w:val="top"/>
          </w:tcPr>
          <w:p>
            <w:pPr>
              <w:bidi/>
              <w:jc w:val="right"/>
            </w:pPr>
            <w:r>
              <w:rPr>
                <w:rFonts w:ascii="Arial" w:hAnsi="Arial" w:cs="Arial"/>
                <w:sz w:val="16"/>
              </w:rPr>
              <w:t>Flow מאובטח ל-Code/QR כאשר נדרש.</w:t>
            </w:r>
          </w:p>
        </w:tc>
      </w:tr>
      <w:tr>
        <w:tc>
          <w:tcPr>
            <w:tcW w:type="dxa" w:w="5185"/>
            <w:textDirection w:val="lrTb"/>
            <w:vAlign w:val="top"/>
          </w:tcPr>
          <w:p>
            <w:pPr>
              <w:jc w:val="left"/>
            </w:pPr>
            <w:r>
              <w:rPr>
                <w:rFonts w:ascii="DejaVu Sans Mono" w:hAnsi="DejaVu Sans Mono" w:cs="DejaVu Sans Mono"/>
                <w:sz w:val="16"/>
              </w:rPr>
              <w:t>download_attachment</w:t>
            </w:r>
          </w:p>
        </w:tc>
        <w:tc>
          <w:tcPr>
            <w:tcW w:type="dxa" w:w="5185"/>
            <w:textDirection w:val="rtl"/>
            <w:vAlign w:val="top"/>
          </w:tcPr>
          <w:p>
            <w:pPr>
              <w:bidi/>
              <w:jc w:val="right"/>
            </w:pPr>
            <w:r>
              <w:rPr>
                <w:rFonts w:ascii="Arial" w:hAnsi="Arial" w:cs="Arial"/>
                <w:sz w:val="16"/>
              </w:rPr>
              <w:t>דרך Trust Layer, מגבלות גודל ו-Quarantine.</w:t>
            </w:r>
          </w:p>
        </w:tc>
      </w:tr>
      <w:tr>
        <w:tc>
          <w:tcPr>
            <w:tcW w:type="dxa" w:w="5185"/>
            <w:textDirection w:val="lrTb"/>
            <w:vAlign w:val="top"/>
          </w:tcPr>
          <w:p>
            <w:pPr>
              <w:jc w:val="left"/>
            </w:pPr>
            <w:r>
              <w:rPr>
                <w:rFonts w:ascii="DejaVu Sans Mono" w:hAnsi="DejaVu Sans Mono" w:cs="DejaVu Sans Mono"/>
                <w:sz w:val="16"/>
              </w:rPr>
              <w:t>send_notification</w:t>
            </w:r>
          </w:p>
        </w:tc>
        <w:tc>
          <w:tcPr>
            <w:tcW w:type="dxa" w:w="5185"/>
            <w:textDirection w:val="rtl"/>
            <w:vAlign w:val="top"/>
          </w:tcPr>
          <w:p>
            <w:pPr>
              <w:bidi/>
              <w:jc w:val="right"/>
            </w:pPr>
            <w:r>
              <w:rPr>
                <w:rFonts w:ascii="Arial" w:hAnsi="Arial" w:cs="Arial"/>
                <w:sz w:val="16"/>
              </w:rPr>
              <w:t>אופציונלי, רק לצ'אט פרטי מוגדר ול-Alerts מערכתיים.</w:t>
            </w:r>
          </w:p>
        </w:tc>
      </w:tr>
      <w:tr>
        <w:tc>
          <w:tcPr>
            <w:tcW w:type="dxa" w:w="5185"/>
            <w:textDirection w:val="lrTb"/>
            <w:vAlign w:val="top"/>
          </w:tcPr>
          <w:p>
            <w:pPr>
              <w:jc w:val="left"/>
            </w:pPr>
            <w:r>
              <w:rPr>
                <w:rFonts w:ascii="DejaVu Sans Mono" w:hAnsi="DejaVu Sans Mono" w:cs="DejaVu Sans Mono"/>
                <w:sz w:val="16"/>
              </w:rPr>
              <w:t>submit_trade_command</w:t>
            </w:r>
          </w:p>
        </w:tc>
        <w:tc>
          <w:tcPr>
            <w:tcW w:type="dxa" w:w="5185"/>
            <w:textDirection w:val="rtl"/>
            <w:vAlign w:val="top"/>
          </w:tcPr>
          <w:p>
            <w:pPr>
              <w:bidi/>
              <w:jc w:val="right"/>
            </w:pPr>
            <w:r>
              <w:rPr>
                <w:rFonts w:ascii="Arial" w:hAnsi="Arial" w:cs="Arial"/>
                <w:sz w:val="16"/>
              </w:rPr>
              <w:t>אסור; אינו חלק מהממשק.</w:t>
            </w:r>
          </w:p>
        </w:tc>
      </w:tr>
    </w:tbl>
    <w:p/>
    <w:p>
      <w:pPr>
        <w:pStyle w:val="Heading2"/>
        <w:bidi/>
        <w:spacing w:after="60"/>
        <w:jc w:val="right"/>
      </w:pPr>
      <w:r>
        <w:rPr>
          <w:rFonts w:ascii="Arial" w:hAnsi="Arial" w:cs="Arial"/>
          <w:b/>
          <w:sz w:val="24"/>
        </w:rPr>
        <w:t>22.3 אירועים קנוניים</w:t>
      </w:r>
    </w:p>
    <w:tbl>
      <w:tblPr>
        <w:tblStyle w:val="TableGrid"/>
        <w:tblW w:type="auto" w:w="0"/>
        <w:tblLook w:firstColumn="1" w:firstRow="1" w:lastColumn="0" w:lastRow="0" w:noHBand="0" w:noVBand="1" w:val="04A0"/>
      </w:tblPr>
      <w:tblGrid>
        <w:gridCol w:w="5185"/>
        <w:gridCol w:w="5185"/>
      </w:tblGrid>
      <w:tr>
        <w:trPr>
          <w:tblHeader w:val="true"/>
        </w:trPr>
        <w:tc>
          <w:tcPr>
            <w:tcW w:type="dxa" w:w="5185"/>
            <w:shd w:fill="D9EAF7"/>
            <w:textDirection w:val="rtl"/>
            <w:vAlign w:val="center"/>
          </w:tcPr>
          <w:p>
            <w:pPr>
              <w:bidi/>
              <w:jc w:val="right"/>
            </w:pPr>
            <w:r>
              <w:rPr>
                <w:rFonts w:ascii="Arial" w:hAnsi="Arial" w:cs="Arial"/>
                <w:b/>
                <w:sz w:val="16"/>
              </w:rPr>
              <w:t>Event Type</w:t>
            </w:r>
          </w:p>
        </w:tc>
        <w:tc>
          <w:tcPr>
            <w:tcW w:type="dxa" w:w="5185"/>
            <w:shd w:fill="D9EAF7"/>
            <w:textDirection w:val="rtl"/>
            <w:vAlign w:val="center"/>
          </w:tcPr>
          <w:p>
            <w:pPr>
              <w:bidi/>
              <w:jc w:val="right"/>
            </w:pPr>
            <w:r>
              <w:rPr>
                <w:rFonts w:ascii="Arial" w:hAnsi="Arial" w:cs="Arial"/>
                <w:b/>
                <w:sz w:val="16"/>
              </w:rPr>
              <w:t>משמעות</w:t>
            </w:r>
          </w:p>
        </w:tc>
      </w:tr>
      <w:tr>
        <w:tc>
          <w:tcPr>
            <w:tcW w:type="dxa" w:w="5185"/>
            <w:textDirection w:val="lrTb"/>
            <w:vAlign w:val="top"/>
          </w:tcPr>
          <w:p>
            <w:pPr>
              <w:jc w:val="left"/>
            </w:pPr>
            <w:r>
              <w:rPr>
                <w:rFonts w:ascii="DejaVu Sans Mono" w:hAnsi="DejaVu Sans Mono" w:cs="DejaVu Sans Mono"/>
                <w:sz w:val="16"/>
              </w:rPr>
              <w:t>TELEGRAM_MESSAGE_CREATED</w:t>
            </w:r>
          </w:p>
        </w:tc>
        <w:tc>
          <w:tcPr>
            <w:tcW w:type="dxa" w:w="5185"/>
            <w:textDirection w:val="rtl"/>
            <w:vAlign w:val="top"/>
          </w:tcPr>
          <w:p>
            <w:pPr>
              <w:bidi/>
              <w:jc w:val="right"/>
            </w:pPr>
            <w:r>
              <w:rPr>
                <w:rFonts w:ascii="Arial" w:hAnsi="Arial" w:cs="Arial"/>
                <w:sz w:val="16"/>
              </w:rPr>
              <w:t>הודעה חדשה בקבוצה/Supergroup.</w:t>
            </w:r>
          </w:p>
        </w:tc>
      </w:tr>
      <w:tr>
        <w:tc>
          <w:tcPr>
            <w:tcW w:type="dxa" w:w="5185"/>
            <w:textDirection w:val="lrTb"/>
            <w:vAlign w:val="top"/>
          </w:tcPr>
          <w:p>
            <w:pPr>
              <w:jc w:val="left"/>
            </w:pPr>
            <w:r>
              <w:rPr>
                <w:rFonts w:ascii="DejaVu Sans Mono" w:hAnsi="DejaVu Sans Mono" w:cs="DejaVu Sans Mono"/>
                <w:sz w:val="16"/>
              </w:rPr>
              <w:t>TELEGRAM_CHANNEL_POST_CREATED</w:t>
            </w:r>
          </w:p>
        </w:tc>
        <w:tc>
          <w:tcPr>
            <w:tcW w:type="dxa" w:w="5185"/>
            <w:textDirection w:val="rtl"/>
            <w:vAlign w:val="top"/>
          </w:tcPr>
          <w:p>
            <w:pPr>
              <w:bidi/>
              <w:jc w:val="right"/>
            </w:pPr>
            <w:r>
              <w:rPr>
                <w:rFonts w:ascii="Arial" w:hAnsi="Arial" w:cs="Arial"/>
                <w:sz w:val="16"/>
              </w:rPr>
              <w:t>פוסט חדש בערוץ.</w:t>
            </w:r>
          </w:p>
        </w:tc>
      </w:tr>
      <w:tr>
        <w:tc>
          <w:tcPr>
            <w:tcW w:type="dxa" w:w="5185"/>
            <w:textDirection w:val="lrTb"/>
            <w:vAlign w:val="top"/>
          </w:tcPr>
          <w:p>
            <w:pPr>
              <w:jc w:val="left"/>
            </w:pPr>
            <w:r>
              <w:rPr>
                <w:rFonts w:ascii="DejaVu Sans Mono" w:hAnsi="DejaVu Sans Mono" w:cs="DejaVu Sans Mono"/>
                <w:sz w:val="16"/>
              </w:rPr>
              <w:t>TELEGRAM_MESSAGE_UPDATED</w:t>
            </w:r>
          </w:p>
        </w:tc>
        <w:tc>
          <w:tcPr>
            <w:tcW w:type="dxa" w:w="5185"/>
            <w:textDirection w:val="rtl"/>
            <w:vAlign w:val="top"/>
          </w:tcPr>
          <w:p>
            <w:pPr>
              <w:bidi/>
              <w:jc w:val="right"/>
            </w:pPr>
            <w:r>
              <w:rPr>
                <w:rFonts w:ascii="Arial" w:hAnsi="Arial" w:cs="Arial"/>
                <w:sz w:val="16"/>
              </w:rPr>
              <w:t>עריכה.</w:t>
            </w:r>
          </w:p>
        </w:tc>
      </w:tr>
      <w:tr>
        <w:tc>
          <w:tcPr>
            <w:tcW w:type="dxa" w:w="5185"/>
            <w:textDirection w:val="lrTb"/>
            <w:vAlign w:val="top"/>
          </w:tcPr>
          <w:p>
            <w:pPr>
              <w:jc w:val="left"/>
            </w:pPr>
            <w:r>
              <w:rPr>
                <w:rFonts w:ascii="DejaVu Sans Mono" w:hAnsi="DejaVu Sans Mono" w:cs="DejaVu Sans Mono"/>
                <w:sz w:val="16"/>
              </w:rPr>
              <w:t>TELEGRAM_MESSAGE_DELETED</w:t>
            </w:r>
          </w:p>
        </w:tc>
        <w:tc>
          <w:tcPr>
            <w:tcW w:type="dxa" w:w="5185"/>
            <w:textDirection w:val="rtl"/>
            <w:vAlign w:val="top"/>
          </w:tcPr>
          <w:p>
            <w:pPr>
              <w:bidi/>
              <w:jc w:val="right"/>
            </w:pPr>
            <w:r>
              <w:rPr>
                <w:rFonts w:ascii="Arial" w:hAnsi="Arial" w:cs="Arial"/>
                <w:sz w:val="16"/>
              </w:rPr>
              <w:t>מחיקה/Tombstone.</w:t>
            </w:r>
          </w:p>
        </w:tc>
      </w:tr>
      <w:tr>
        <w:tc>
          <w:tcPr>
            <w:tcW w:type="dxa" w:w="5185"/>
            <w:textDirection w:val="lrTb"/>
            <w:vAlign w:val="top"/>
          </w:tcPr>
          <w:p>
            <w:pPr>
              <w:jc w:val="left"/>
            </w:pPr>
            <w:r>
              <w:rPr>
                <w:rFonts w:ascii="DejaVu Sans Mono" w:hAnsi="DejaVu Sans Mono" w:cs="DejaVu Sans Mono"/>
                <w:sz w:val="16"/>
              </w:rPr>
              <w:t>TELEGRAM_TOPIC_CREATED</w:t>
            </w:r>
          </w:p>
        </w:tc>
        <w:tc>
          <w:tcPr>
            <w:tcW w:type="dxa" w:w="5185"/>
            <w:textDirection w:val="rtl"/>
            <w:vAlign w:val="top"/>
          </w:tcPr>
          <w:p>
            <w:pPr>
              <w:bidi/>
              <w:jc w:val="right"/>
            </w:pPr>
            <w:r>
              <w:rPr>
                <w:rFonts w:ascii="Arial" w:hAnsi="Arial" w:cs="Arial"/>
                <w:sz w:val="16"/>
              </w:rPr>
              <w:t>Topic חדש כאשר רלוונטי.</w:t>
            </w:r>
          </w:p>
        </w:tc>
      </w:tr>
      <w:tr>
        <w:tc>
          <w:tcPr>
            <w:tcW w:type="dxa" w:w="5185"/>
            <w:textDirection w:val="lrTb"/>
            <w:vAlign w:val="top"/>
          </w:tcPr>
          <w:p>
            <w:pPr>
              <w:jc w:val="left"/>
            </w:pPr>
            <w:r>
              <w:rPr>
                <w:rFonts w:ascii="DejaVu Sans Mono" w:hAnsi="DejaVu Sans Mono" w:cs="DejaVu Sans Mono"/>
                <w:sz w:val="16"/>
              </w:rPr>
              <w:t>TELEGRAM_ATTACHMENT_AVAILABLE</w:t>
            </w:r>
          </w:p>
        </w:tc>
        <w:tc>
          <w:tcPr>
            <w:tcW w:type="dxa" w:w="5185"/>
            <w:textDirection w:val="rtl"/>
            <w:vAlign w:val="top"/>
          </w:tcPr>
          <w:p>
            <w:pPr>
              <w:bidi/>
              <w:jc w:val="right"/>
            </w:pPr>
            <w:r>
              <w:rPr>
                <w:rFonts w:ascii="Arial" w:hAnsi="Arial" w:cs="Arial"/>
                <w:sz w:val="16"/>
              </w:rPr>
              <w:t>קובץ או מדיה.</w:t>
            </w:r>
          </w:p>
        </w:tc>
      </w:tr>
      <w:tr>
        <w:tc>
          <w:tcPr>
            <w:tcW w:type="dxa" w:w="5185"/>
            <w:textDirection w:val="lrTb"/>
            <w:vAlign w:val="top"/>
          </w:tcPr>
          <w:p>
            <w:pPr>
              <w:jc w:val="left"/>
            </w:pPr>
            <w:r>
              <w:rPr>
                <w:rFonts w:ascii="DejaVu Sans Mono" w:hAnsi="DejaVu Sans Mono" w:cs="DejaVu Sans Mono"/>
                <w:sz w:val="16"/>
              </w:rPr>
              <w:t>TELEGRAM_SESSION_CONNECTED</w:t>
            </w:r>
          </w:p>
        </w:tc>
        <w:tc>
          <w:tcPr>
            <w:tcW w:type="dxa" w:w="5185"/>
            <w:textDirection w:val="rtl"/>
            <w:vAlign w:val="top"/>
          </w:tcPr>
          <w:p>
            <w:pPr>
              <w:bidi/>
              <w:jc w:val="right"/>
            </w:pPr>
            <w:r>
              <w:rPr>
                <w:rFonts w:ascii="Arial" w:hAnsi="Arial" w:cs="Arial"/>
                <w:sz w:val="16"/>
              </w:rPr>
              <w:t>חיבור תקין.</w:t>
            </w:r>
          </w:p>
        </w:tc>
      </w:tr>
      <w:tr>
        <w:tc>
          <w:tcPr>
            <w:tcW w:type="dxa" w:w="5185"/>
            <w:textDirection w:val="lrTb"/>
            <w:vAlign w:val="top"/>
          </w:tcPr>
          <w:p>
            <w:pPr>
              <w:jc w:val="left"/>
            </w:pPr>
            <w:r>
              <w:rPr>
                <w:rFonts w:ascii="DejaVu Sans Mono" w:hAnsi="DejaVu Sans Mono" w:cs="DejaVu Sans Mono"/>
                <w:sz w:val="16"/>
              </w:rPr>
              <w:t>TELEGRAM_SESSION_DISCONNECTED</w:t>
            </w:r>
          </w:p>
        </w:tc>
        <w:tc>
          <w:tcPr>
            <w:tcW w:type="dxa" w:w="5185"/>
            <w:textDirection w:val="rtl"/>
            <w:vAlign w:val="top"/>
          </w:tcPr>
          <w:p>
            <w:pPr>
              <w:bidi/>
              <w:jc w:val="right"/>
            </w:pPr>
            <w:r>
              <w:rPr>
                <w:rFonts w:ascii="Arial" w:hAnsi="Arial" w:cs="Arial"/>
                <w:sz w:val="16"/>
              </w:rPr>
              <w:t>ניתוק.</w:t>
            </w:r>
          </w:p>
        </w:tc>
      </w:tr>
      <w:tr>
        <w:tc>
          <w:tcPr>
            <w:tcW w:type="dxa" w:w="5185"/>
            <w:textDirection w:val="lrTb"/>
            <w:vAlign w:val="top"/>
          </w:tcPr>
          <w:p>
            <w:pPr>
              <w:jc w:val="left"/>
            </w:pPr>
            <w:r>
              <w:rPr>
                <w:rFonts w:ascii="DejaVu Sans Mono" w:hAnsi="DejaVu Sans Mono" w:cs="DejaVu Sans Mono"/>
                <w:sz w:val="16"/>
              </w:rPr>
              <w:t>TELEGRAM_AUTH_REQUIRED</w:t>
            </w:r>
          </w:p>
        </w:tc>
        <w:tc>
          <w:tcPr>
            <w:tcW w:type="dxa" w:w="5185"/>
            <w:textDirection w:val="rtl"/>
            <w:vAlign w:val="top"/>
          </w:tcPr>
          <w:p>
            <w:pPr>
              <w:bidi/>
              <w:jc w:val="right"/>
            </w:pPr>
            <w:r>
              <w:rPr>
                <w:rFonts w:ascii="Arial" w:hAnsi="Arial" w:cs="Arial"/>
                <w:sz w:val="16"/>
              </w:rPr>
              <w:t>נדרשת התחברות.</w:t>
            </w:r>
          </w:p>
        </w:tc>
      </w:tr>
      <w:tr>
        <w:tc>
          <w:tcPr>
            <w:tcW w:type="dxa" w:w="5185"/>
            <w:textDirection w:val="lrTb"/>
            <w:vAlign w:val="top"/>
          </w:tcPr>
          <w:p>
            <w:pPr>
              <w:jc w:val="left"/>
            </w:pPr>
            <w:r>
              <w:rPr>
                <w:rFonts w:ascii="DejaVu Sans Mono" w:hAnsi="DejaVu Sans Mono" w:cs="DejaVu Sans Mono"/>
                <w:sz w:val="16"/>
              </w:rPr>
              <w:t>TELEGRAM_PERMISSION_CHANGED</w:t>
            </w:r>
          </w:p>
        </w:tc>
        <w:tc>
          <w:tcPr>
            <w:tcW w:type="dxa" w:w="5185"/>
            <w:textDirection w:val="rtl"/>
            <w:vAlign w:val="top"/>
          </w:tcPr>
          <w:p>
            <w:pPr>
              <w:bidi/>
              <w:jc w:val="right"/>
            </w:pPr>
            <w:r>
              <w:rPr>
                <w:rFonts w:ascii="Arial" w:hAnsi="Arial" w:cs="Arial"/>
                <w:sz w:val="16"/>
              </w:rPr>
              <w:t>הרשאה או חברות השתנו.</w:t>
            </w:r>
          </w:p>
        </w:tc>
      </w:tr>
      <w:tr>
        <w:tc>
          <w:tcPr>
            <w:tcW w:type="dxa" w:w="5185"/>
            <w:textDirection w:val="lrTb"/>
            <w:vAlign w:val="top"/>
          </w:tcPr>
          <w:p>
            <w:pPr>
              <w:jc w:val="left"/>
            </w:pPr>
            <w:r>
              <w:rPr>
                <w:rFonts w:ascii="DejaVu Sans Mono" w:hAnsi="DejaVu Sans Mono" w:cs="DejaVu Sans Mono"/>
                <w:sz w:val="16"/>
              </w:rPr>
              <w:t>TELEGRAM_RATE_LIMITED</w:t>
            </w:r>
          </w:p>
        </w:tc>
        <w:tc>
          <w:tcPr>
            <w:tcW w:type="dxa" w:w="5185"/>
            <w:textDirection w:val="lrTb"/>
            <w:vAlign w:val="top"/>
          </w:tcPr>
          <w:p>
            <w:pPr>
              <w:jc w:val="left"/>
            </w:pPr>
            <w:r>
              <w:rPr>
                <w:rFonts w:ascii="DejaVu Sans Mono" w:hAnsi="DejaVu Sans Mono" w:cs="DejaVu Sans Mono"/>
                <w:sz w:val="16"/>
              </w:rPr>
              <w:t>Flood Wait/Rate Limit.</w:t>
            </w:r>
          </w:p>
        </w:tc>
      </w:tr>
    </w:tbl>
    <w:p/>
    <w:p>
      <w:pPr>
        <w:pStyle w:val="Heading2"/>
        <w:bidi/>
        <w:spacing w:after="60"/>
        <w:jc w:val="right"/>
      </w:pPr>
      <w:r>
        <w:rPr>
          <w:rFonts w:ascii="Arial" w:hAnsi="Arial" w:cs="Arial"/>
          <w:b/>
          <w:sz w:val="24"/>
        </w:rPr>
        <w:t>22.4 כללי אמון ועיבוד</w:t>
      </w:r>
    </w:p>
    <w:p>
      <w:pPr>
        <w:bidi/>
        <w:spacing w:after="26"/>
        <w:ind w:left="283" w:hanging="198"/>
        <w:jc w:val="right"/>
      </w:pPr>
      <w:r>
        <w:rPr>
          <w:rFonts w:ascii="Arial" w:hAnsi="Arial" w:cs="Arial"/>
          <w:b/>
          <w:sz w:val="20"/>
        </w:rPr>
        <w:t xml:space="preserve">• </w:t>
      </w:r>
      <w:r>
        <w:rPr>
          <w:rFonts w:ascii="Arial" w:hAnsi="Arial" w:cs="Arial"/>
          <w:sz w:val="20"/>
        </w:rPr>
        <w:t>Chat/Channel שאינו ב-Allowlist נזרק לפני יצירת Source Event.</w:t>
      </w:r>
    </w:p>
    <w:p>
      <w:pPr>
        <w:bidi/>
        <w:spacing w:after="26"/>
        <w:ind w:left="283" w:hanging="198"/>
        <w:jc w:val="right"/>
      </w:pPr>
      <w:r>
        <w:rPr>
          <w:rFonts w:ascii="Arial" w:hAnsi="Arial" w:cs="Arial"/>
          <w:b/>
          <w:sz w:val="20"/>
        </w:rPr>
        <w:t xml:space="preserve">• </w:t>
      </w:r>
      <w:r>
        <w:rPr>
          <w:rFonts w:ascii="Arial" w:hAnsi="Arial" w:cs="Arial"/>
          <w:sz w:val="20"/>
        </w:rPr>
        <w:t>Forward אינו נחשב מקור עצמאי; נשמר forward_origin ונכנס ל-Content Cluster.</w:t>
      </w:r>
    </w:p>
    <w:p>
      <w:pPr>
        <w:bidi/>
        <w:spacing w:after="26"/>
        <w:ind w:left="283" w:hanging="198"/>
        <w:jc w:val="right"/>
      </w:pPr>
      <w:r>
        <w:rPr>
          <w:rFonts w:ascii="Arial" w:hAnsi="Arial" w:cs="Arial"/>
          <w:b/>
          <w:sz w:val="20"/>
        </w:rPr>
        <w:t xml:space="preserve">• </w:t>
      </w:r>
      <w:r>
        <w:rPr>
          <w:rFonts w:ascii="Arial" w:hAnsi="Arial" w:cs="Arial"/>
          <w:sz w:val="20"/>
        </w:rPr>
        <w:t>Bots אחרים, פרסומות והודעות מערכת ניתנים לסינון בקונפיגורציה.</w:t>
      </w:r>
    </w:p>
    <w:p>
      <w:pPr>
        <w:bidi/>
        <w:spacing w:after="26"/>
        <w:ind w:left="283" w:hanging="198"/>
        <w:jc w:val="right"/>
      </w:pPr>
      <w:r>
        <w:rPr>
          <w:rFonts w:ascii="Arial" w:hAnsi="Arial" w:cs="Arial"/>
          <w:b/>
          <w:sz w:val="20"/>
        </w:rPr>
        <w:t xml:space="preserve">• </w:t>
      </w:r>
      <w:r>
        <w:rPr>
          <w:rFonts w:ascii="Arial" w:hAnsi="Arial" w:cs="Arial"/>
          <w:sz w:val="20"/>
        </w:rPr>
        <w:t>אין שימוש בהיסטוריה ישנה לפני available_at כאילו התקבלה בזמן אמת.</w:t>
      </w:r>
    </w:p>
    <w:p>
      <w:pPr>
        <w:bidi/>
        <w:spacing w:after="26"/>
        <w:ind w:left="283" w:hanging="198"/>
        <w:jc w:val="right"/>
      </w:pPr>
      <w:r>
        <w:rPr>
          <w:rFonts w:ascii="Arial" w:hAnsi="Arial" w:cs="Arial"/>
          <w:b/>
          <w:sz w:val="20"/>
        </w:rPr>
        <w:t xml:space="preserve">• </w:t>
      </w:r>
      <w:r>
        <w:rPr>
          <w:rFonts w:ascii="Arial" w:hAnsi="Arial" w:cs="Arial"/>
          <w:sz w:val="20"/>
        </w:rPr>
        <w:t>Telegram אינו REQUIRED אלא אם Strategy Manifest מסוים מציין זאת במפורש.</w:t>
      </w:r>
    </w:p>
    <w:p>
      <w:pPr>
        <w:pStyle w:val="Heading2"/>
        <w:bidi/>
        <w:spacing w:after="60"/>
        <w:jc w:val="right"/>
      </w:pPr>
      <w:r>
        <w:rPr>
          <w:rFonts w:ascii="Arial" w:hAnsi="Arial" w:cs="Arial"/>
          <w:b/>
          <w:sz w:val="24"/>
        </w:rPr>
        <w:t>22.5 אבטחת Webhook ו-Session</w:t>
      </w:r>
    </w:p>
    <w:p>
      <w:pPr>
        <w:bidi/>
        <w:spacing w:after="26"/>
        <w:ind w:left="283" w:hanging="198"/>
        <w:jc w:val="right"/>
      </w:pPr>
      <w:r>
        <w:rPr>
          <w:rFonts w:ascii="Arial" w:hAnsi="Arial" w:cs="Arial"/>
          <w:b/>
          <w:sz w:val="20"/>
        </w:rPr>
        <w:t xml:space="preserve">• </w:t>
      </w:r>
      <w:r>
        <w:rPr>
          <w:rFonts w:ascii="Arial" w:hAnsi="Arial" w:cs="Arial"/>
          <w:sz w:val="20"/>
        </w:rPr>
        <w:t>Webhook של Bot API חייב HTTPS, secret token header, Replay/Dedup protection ו-allowed_updates מצומצם.</w:t>
      </w:r>
    </w:p>
    <w:p>
      <w:pPr>
        <w:bidi/>
        <w:spacing w:after="26"/>
        <w:ind w:left="283" w:hanging="198"/>
        <w:jc w:val="right"/>
      </w:pPr>
      <w:r>
        <w:rPr>
          <w:rFonts w:ascii="Arial" w:hAnsi="Arial" w:cs="Arial"/>
          <w:b/>
          <w:sz w:val="20"/>
        </w:rPr>
        <w:t xml:space="preserve">• </w:t>
      </w:r>
      <w:r>
        <w:rPr>
          <w:rFonts w:ascii="Arial" w:hAnsi="Arial" w:cs="Arial"/>
          <w:sz w:val="20"/>
        </w:rPr>
        <w:t>Bot token אינו נכתב ל-Logs או ל-Frontend.</w:t>
      </w:r>
    </w:p>
    <w:p>
      <w:pPr>
        <w:bidi/>
        <w:spacing w:after="26"/>
        <w:ind w:left="283" w:hanging="198"/>
        <w:jc w:val="right"/>
      </w:pPr>
      <w:r>
        <w:rPr>
          <w:rFonts w:ascii="Arial" w:hAnsi="Arial" w:cs="Arial"/>
          <w:b/>
          <w:sz w:val="20"/>
        </w:rPr>
        <w:t xml:space="preserve">• </w:t>
      </w:r>
      <w:r>
        <w:rPr>
          <w:rFonts w:ascii="Arial" w:hAnsi="Arial" w:cs="Arial"/>
          <w:sz w:val="20"/>
        </w:rPr>
        <w:t>TDLib database/Auth Key נשמרים ב-Runtime Session Store מוצפן וב-Volume נפרד.</w:t>
      </w:r>
    </w:p>
    <w:p>
      <w:pPr>
        <w:bidi/>
        <w:spacing w:after="26"/>
        <w:ind w:left="283" w:hanging="198"/>
        <w:jc w:val="right"/>
      </w:pPr>
      <w:r>
        <w:rPr>
          <w:rFonts w:ascii="Arial" w:hAnsi="Arial" w:cs="Arial"/>
          <w:b/>
          <w:sz w:val="20"/>
        </w:rPr>
        <w:t xml:space="preserve">• </w:t>
      </w:r>
      <w:r>
        <w:rPr>
          <w:rFonts w:ascii="Arial" w:hAnsi="Arial" w:cs="Arial"/>
          <w:sz w:val="20"/>
        </w:rPr>
        <w:t>כל מצב AUTH_REQUIRED יוצר Alert; המערכת אינה מנסה לעקוף אימות.</w:t>
      </w:r>
    </w:p>
    <w:p>
      <w:pPr>
        <w:bidi/>
        <w:spacing w:after="26"/>
        <w:ind w:left="283" w:hanging="198"/>
        <w:jc w:val="right"/>
      </w:pPr>
      <w:r>
        <w:rPr>
          <w:rFonts w:ascii="Arial" w:hAnsi="Arial" w:cs="Arial"/>
          <w:b/>
          <w:sz w:val="20"/>
        </w:rPr>
        <w:t xml:space="preserve">• </w:t>
      </w:r>
      <w:r>
        <w:rPr>
          <w:rFonts w:ascii="Arial" w:hAnsi="Arial" w:cs="Arial"/>
          <w:sz w:val="20"/>
        </w:rPr>
        <w:t>ה-Adapter אינו נמצא ב-execution_net ואינו מחזיק Broker credentials.</w:t>
      </w:r>
    </w:p>
    <w:p>
      <w:pPr>
        <w:pStyle w:val="Heading2"/>
        <w:bidi/>
        <w:spacing w:after="60"/>
        <w:jc w:val="right"/>
      </w:pPr>
      <w:r>
        <w:rPr>
          <w:rFonts w:ascii="Arial" w:hAnsi="Arial" w:cs="Arial"/>
          <w:b/>
          <w:sz w:val="24"/>
        </w:rPr>
        <w:t>22.6 Proof of Integration</w:t>
      </w:r>
    </w:p>
    <w:tbl>
      <w:tblPr>
        <w:tblStyle w:val="TableGrid"/>
        <w:tblW w:type="auto" w:w="0"/>
        <w:tblLook w:firstColumn="1" w:firstRow="1" w:lastColumn="0" w:lastRow="0" w:noHBand="0" w:noVBand="1" w:val="04A0"/>
      </w:tblPr>
      <w:tblGrid>
        <w:gridCol w:w="5185"/>
        <w:gridCol w:w="5185"/>
      </w:tblGrid>
      <w:tr>
        <w:trPr>
          <w:tblHeader w:val="true"/>
        </w:trPr>
        <w:tc>
          <w:tcPr>
            <w:tcW w:type="dxa" w:w="5185"/>
            <w:shd w:fill="D9EAF7"/>
            <w:textDirection w:val="rtl"/>
            <w:vAlign w:val="center"/>
          </w:tcPr>
          <w:p>
            <w:pPr>
              <w:bidi/>
              <w:jc w:val="right"/>
            </w:pPr>
            <w:r>
              <w:rPr>
                <w:rFonts w:ascii="Arial" w:hAnsi="Arial" w:cs="Arial"/>
                <w:b/>
                <w:sz w:val="16"/>
              </w:rPr>
              <w:t>בדיקה</w:t>
            </w:r>
          </w:p>
        </w:tc>
        <w:tc>
          <w:tcPr>
            <w:tcW w:type="dxa" w:w="5185"/>
            <w:shd w:fill="D9EAF7"/>
            <w:textDirection w:val="rtl"/>
            <w:vAlign w:val="center"/>
          </w:tcPr>
          <w:p>
            <w:pPr>
              <w:bidi/>
              <w:jc w:val="right"/>
            </w:pPr>
            <w:r>
              <w:rPr>
                <w:rFonts w:ascii="Arial" w:hAnsi="Arial" w:cs="Arial"/>
                <w:b/>
                <w:sz w:val="16"/>
              </w:rPr>
              <w:t>Pass Condition</w:t>
            </w:r>
          </w:p>
        </w:tc>
      </w:tr>
      <w:tr>
        <w:tc>
          <w:tcPr>
            <w:tcW w:type="dxa" w:w="5185"/>
            <w:textDirection w:val="lrTb"/>
            <w:vAlign w:val="top"/>
          </w:tcPr>
          <w:p>
            <w:pPr>
              <w:jc w:val="left"/>
            </w:pPr>
            <w:r>
              <w:rPr>
                <w:rFonts w:ascii="DejaVu Sans Mono" w:hAnsi="DejaVu Sans Mono" w:cs="DejaVu Sans Mono"/>
                <w:sz w:val="16"/>
              </w:rPr>
              <w:t>BOT_API message flow</w:t>
            </w:r>
          </w:p>
        </w:tc>
        <w:tc>
          <w:tcPr>
            <w:tcW w:type="dxa" w:w="5185"/>
            <w:textDirection w:val="rtl"/>
            <w:vAlign w:val="top"/>
          </w:tcPr>
          <w:p>
            <w:pPr>
              <w:bidi/>
              <w:jc w:val="right"/>
            </w:pPr>
            <w:r>
              <w:rPr>
                <w:rFonts w:ascii="Arial" w:hAnsi="Arial" w:cs="Arial"/>
                <w:sz w:val="16"/>
              </w:rPr>
              <w:t>קליטה, edit, delete, reply, channel post ו-dedup.</w:t>
            </w:r>
          </w:p>
        </w:tc>
      </w:tr>
      <w:tr>
        <w:tc>
          <w:tcPr>
            <w:tcW w:type="dxa" w:w="5185"/>
            <w:textDirection w:val="lrTb"/>
            <w:vAlign w:val="top"/>
          </w:tcPr>
          <w:p>
            <w:pPr>
              <w:jc w:val="left"/>
            </w:pPr>
            <w:r>
              <w:rPr>
                <w:rFonts w:ascii="DejaVu Sans Mono" w:hAnsi="DejaVu Sans Mono" w:cs="DejaVu Sans Mono"/>
                <w:sz w:val="16"/>
              </w:rPr>
              <w:t>Permissions</w:t>
            </w:r>
          </w:p>
        </w:tc>
        <w:tc>
          <w:tcPr>
            <w:tcW w:type="dxa" w:w="5185"/>
            <w:textDirection w:val="rtl"/>
            <w:vAlign w:val="top"/>
          </w:tcPr>
          <w:p>
            <w:pPr>
              <w:bidi/>
              <w:jc w:val="right"/>
            </w:pPr>
            <w:r>
              <w:rPr>
                <w:rFonts w:ascii="Arial" w:hAnsi="Arial" w:cs="Arial"/>
                <w:sz w:val="16"/>
              </w:rPr>
              <w:t>זיהוי נכון של מקור שאינו קריא או Privacy Mode שאינו מתאים.</w:t>
            </w:r>
          </w:p>
        </w:tc>
      </w:tr>
      <w:tr>
        <w:tc>
          <w:tcPr>
            <w:tcW w:type="dxa" w:w="5185"/>
            <w:textDirection w:val="lrTb"/>
            <w:vAlign w:val="top"/>
          </w:tcPr>
          <w:p>
            <w:pPr>
              <w:jc w:val="left"/>
            </w:pPr>
            <w:r>
              <w:rPr>
                <w:rFonts w:ascii="DejaVu Sans Mono" w:hAnsi="DejaVu Sans Mono" w:cs="DejaVu Sans Mono"/>
                <w:sz w:val="16"/>
              </w:rPr>
              <w:t>Webhook/Long Polling</w:t>
            </w:r>
          </w:p>
        </w:tc>
        <w:tc>
          <w:tcPr>
            <w:tcW w:type="dxa" w:w="5185"/>
            <w:textDirection w:val="rtl"/>
            <w:vAlign w:val="top"/>
          </w:tcPr>
          <w:p>
            <w:pPr>
              <w:bidi/>
              <w:jc w:val="right"/>
            </w:pPr>
            <w:r>
              <w:rPr>
                <w:rFonts w:ascii="Arial" w:hAnsi="Arial" w:cs="Arial"/>
                <w:sz w:val="16"/>
              </w:rPr>
              <w:t>Restart ללא אובדן או כפילות לא נשלטת.</w:t>
            </w:r>
          </w:p>
        </w:tc>
      </w:tr>
      <w:tr>
        <w:tc>
          <w:tcPr>
            <w:tcW w:type="dxa" w:w="5185"/>
            <w:textDirection w:val="lrTb"/>
            <w:vAlign w:val="top"/>
          </w:tcPr>
          <w:p>
            <w:pPr>
              <w:jc w:val="left"/>
            </w:pPr>
            <w:r>
              <w:rPr>
                <w:rFonts w:ascii="DejaVu Sans Mono" w:hAnsi="DejaVu Sans Mono" w:cs="DejaVu Sans Mono"/>
                <w:sz w:val="16"/>
              </w:rPr>
              <w:t>TDLib auth</w:t>
            </w:r>
          </w:p>
        </w:tc>
        <w:tc>
          <w:tcPr>
            <w:tcW w:type="dxa" w:w="5185"/>
            <w:textDirection w:val="rtl"/>
            <w:vAlign w:val="top"/>
          </w:tcPr>
          <w:p>
            <w:pPr>
              <w:bidi/>
              <w:jc w:val="right"/>
            </w:pPr>
            <w:r>
              <w:rPr>
                <w:rFonts w:ascii="Arial" w:hAnsi="Arial" w:cs="Arial"/>
                <w:sz w:val="16"/>
              </w:rPr>
              <w:t>Login/QR, restart, encrypted session ו-reauth.</w:t>
            </w:r>
          </w:p>
        </w:tc>
      </w:tr>
      <w:tr>
        <w:tc>
          <w:tcPr>
            <w:tcW w:type="dxa" w:w="5185"/>
            <w:textDirection w:val="lrTb"/>
            <w:vAlign w:val="top"/>
          </w:tcPr>
          <w:p>
            <w:pPr>
              <w:jc w:val="left"/>
            </w:pPr>
            <w:r>
              <w:rPr>
                <w:rFonts w:ascii="DejaVu Sans Mono" w:hAnsi="DejaVu Sans Mono" w:cs="DejaVu Sans Mono"/>
                <w:sz w:val="16"/>
              </w:rPr>
              <w:t>Allowlist</w:t>
            </w:r>
          </w:p>
        </w:tc>
        <w:tc>
          <w:tcPr>
            <w:tcW w:type="dxa" w:w="5185"/>
            <w:textDirection w:val="rtl"/>
            <w:vAlign w:val="top"/>
          </w:tcPr>
          <w:p>
            <w:pPr>
              <w:bidi/>
              <w:jc w:val="right"/>
            </w:pPr>
            <w:r>
              <w:rPr>
                <w:rFonts w:ascii="Arial" w:hAnsi="Arial" w:cs="Arial"/>
                <w:sz w:val="16"/>
              </w:rPr>
              <w:t>אפס Events ממקור לא מורשה.</w:t>
            </w:r>
          </w:p>
        </w:tc>
      </w:tr>
      <w:tr>
        <w:tc>
          <w:tcPr>
            <w:tcW w:type="dxa" w:w="5185"/>
            <w:textDirection w:val="lrTb"/>
            <w:vAlign w:val="top"/>
          </w:tcPr>
          <w:p>
            <w:pPr>
              <w:jc w:val="left"/>
            </w:pPr>
            <w:r>
              <w:rPr>
                <w:rFonts w:ascii="DejaVu Sans Mono" w:hAnsi="DejaVu Sans Mono" w:cs="DejaVu Sans Mono"/>
                <w:sz w:val="16"/>
              </w:rPr>
              <w:t>Attachments</w:t>
            </w:r>
          </w:p>
        </w:tc>
        <w:tc>
          <w:tcPr>
            <w:tcW w:type="dxa" w:w="5185"/>
            <w:textDirection w:val="rtl"/>
            <w:vAlign w:val="top"/>
          </w:tcPr>
          <w:p>
            <w:pPr>
              <w:bidi/>
              <w:jc w:val="right"/>
            </w:pPr>
            <w:r>
              <w:rPr>
                <w:rFonts w:ascii="Arial" w:hAnsi="Arial" w:cs="Arial"/>
                <w:sz w:val="16"/>
              </w:rPr>
              <w:t>הורדה מבוקרת, hash ו-quarantine.</w:t>
            </w:r>
          </w:p>
        </w:tc>
      </w:tr>
      <w:tr>
        <w:tc>
          <w:tcPr>
            <w:tcW w:type="dxa" w:w="5185"/>
            <w:textDirection w:val="lrTb"/>
            <w:vAlign w:val="top"/>
          </w:tcPr>
          <w:p>
            <w:pPr>
              <w:jc w:val="left"/>
            </w:pPr>
            <w:r>
              <w:rPr>
                <w:rFonts w:ascii="DejaVu Sans Mono" w:hAnsi="DejaVu Sans Mono" w:cs="DejaVu Sans Mono"/>
                <w:sz w:val="16"/>
              </w:rPr>
              <w:t>Failure isolation</w:t>
            </w:r>
          </w:p>
        </w:tc>
        <w:tc>
          <w:tcPr>
            <w:tcW w:type="dxa" w:w="5185"/>
            <w:textDirection w:val="rtl"/>
            <w:vAlign w:val="top"/>
          </w:tcPr>
          <w:p>
            <w:pPr>
              <w:bidi/>
              <w:jc w:val="right"/>
            </w:pPr>
            <w:r>
              <w:rPr>
                <w:rFonts w:ascii="Arial" w:hAnsi="Arial" w:cs="Arial"/>
                <w:sz w:val="16"/>
              </w:rPr>
              <w:t>Telegram DOWN אינו מפיל Core Pipeline.</w:t>
            </w:r>
          </w:p>
        </w:tc>
      </w:tr>
      <w:tr>
        <w:tc>
          <w:tcPr>
            <w:tcW w:type="dxa" w:w="5185"/>
            <w:textDirection w:val="lrTb"/>
            <w:vAlign w:val="top"/>
          </w:tcPr>
          <w:p>
            <w:pPr>
              <w:jc w:val="left"/>
            </w:pPr>
            <w:r>
              <w:rPr>
                <w:rFonts w:ascii="DejaVu Sans Mono" w:hAnsi="DejaVu Sans Mono" w:cs="DejaVu Sans Mono"/>
                <w:sz w:val="16"/>
              </w:rPr>
              <w:t>ARM64</w:t>
            </w:r>
          </w:p>
        </w:tc>
        <w:tc>
          <w:tcPr>
            <w:tcW w:type="dxa" w:w="5185"/>
            <w:textDirection w:val="rtl"/>
            <w:vAlign w:val="top"/>
          </w:tcPr>
          <w:p>
            <w:pPr>
              <w:bidi/>
              <w:jc w:val="right"/>
            </w:pPr>
            <w:r>
              <w:rPr>
                <w:rFonts w:ascii="Arial" w:hAnsi="Arial" w:cs="Arial"/>
                <w:sz w:val="16"/>
              </w:rPr>
              <w:t>ה-Adapter הנבחר נבנה ורץ על ה-Deployment target או במארח חלופי מוגדר.</w:t>
            </w:r>
          </w:p>
        </w:tc>
      </w:tr>
    </w:tbl>
    <w:p/>
    <w:p>
      <w:pPr>
        <w:pStyle w:val="Heading2"/>
        <w:bidi/>
        <w:spacing w:after="60"/>
        <w:jc w:val="right"/>
      </w:pPr>
      <w:r>
        <w:rPr>
          <w:rFonts w:ascii="Arial" w:hAnsi="Arial" w:cs="Arial"/>
          <w:b/>
          <w:sz w:val="24"/>
        </w:rPr>
        <w:t>22.7 תיעוד רשמי שנבדק</w:t>
      </w:r>
    </w:p>
    <w:p>
      <w:pPr>
        <w:bidi/>
        <w:spacing w:after="26"/>
        <w:ind w:left="283" w:hanging="198"/>
        <w:jc w:val="right"/>
      </w:pPr>
      <w:r>
        <w:rPr>
          <w:rFonts w:ascii="Arial" w:hAnsi="Arial" w:cs="Arial"/>
          <w:b/>
          <w:sz w:val="20"/>
        </w:rPr>
        <w:t xml:space="preserve">• </w:t>
      </w:r>
      <w:r>
        <w:rPr>
          <w:rFonts w:ascii="Arial" w:hAnsi="Arial" w:cs="Arial"/>
          <w:sz w:val="20"/>
        </w:rPr>
        <w:t>Telegram Bot API and Bots FAQ.</w:t>
      </w:r>
    </w:p>
    <w:p>
      <w:pPr>
        <w:bidi/>
        <w:spacing w:after="26"/>
        <w:ind w:left="283" w:hanging="198"/>
        <w:jc w:val="right"/>
      </w:pPr>
      <w:r>
        <w:rPr>
          <w:rFonts w:ascii="Arial" w:hAnsi="Arial" w:cs="Arial"/>
          <w:b/>
          <w:sz w:val="20"/>
        </w:rPr>
        <w:t xml:space="preserve">• </w:t>
      </w:r>
      <w:r>
        <w:rPr>
          <w:rFonts w:ascii="Arial" w:hAnsi="Arial" w:cs="Arial"/>
          <w:sz w:val="20"/>
        </w:rPr>
        <w:t>Telegram Database Library (TDLib) documentation.</w:t>
      </w:r>
    </w:p>
    <w:p>
      <w:pPr>
        <w:bidi/>
        <w:spacing w:after="26"/>
        <w:ind w:left="283" w:hanging="198"/>
        <w:jc w:val="right"/>
      </w:pPr>
      <w:r>
        <w:rPr>
          <w:rFonts w:ascii="Arial" w:hAnsi="Arial" w:cs="Arial"/>
          <w:b/>
          <w:sz w:val="20"/>
        </w:rPr>
        <w:t xml:space="preserve">• </w:t>
      </w:r>
      <w:r>
        <w:rPr>
          <w:rFonts w:ascii="Arial" w:hAnsi="Arial" w:cs="Arial"/>
          <w:sz w:val="20"/>
        </w:rPr>
        <w:t>Telegram API application credentials and user authorization documentation.</w:t>
      </w:r>
    </w:p>
    <w:p>
      <w:pPr>
        <w:pStyle w:val="Heading1"/>
        <w:bidi/>
        <w:spacing w:after="60"/>
        <w:jc w:val="right"/>
      </w:pPr>
      <w:r>
        <w:rPr>
          <w:rFonts w:ascii="Arial" w:hAnsi="Arial" w:cs="Arial"/>
          <w:b/>
          <w:sz w:val="31"/>
        </w:rPr>
        <w:t>23. הכרעת Baseline: User-first Social Adapters</w:t>
      </w:r>
    </w:p>
    <w:tbl>
      <w:tblPr>
        <w:tblStyle w:val="TableGrid"/>
        <w:tblW w:type="auto" w:w="0"/>
        <w:jc w:val="center"/>
        <w:tblLook w:firstColumn="1" w:firstRow="1" w:lastColumn="0" w:lastRow="0" w:noHBand="0" w:noVBand="1" w:val="04A0"/>
      </w:tblPr>
      <w:tblGrid>
        <w:gridCol w:w="10370"/>
      </w:tblGrid>
      <w:tr>
        <w:tc>
          <w:tcPr>
            <w:tcW w:type="dxa" w:w="10370"/>
            <w:shd w:fill="FCE4D6"/>
            <w:textDirection w:val="rtl"/>
          </w:tcPr>
          <w:p>
            <w:pPr>
              <w:bidi/>
              <w:jc w:val="right"/>
            </w:pPr>
            <w:r>
              <w:rPr>
                <w:rFonts w:ascii="Arial" w:hAnsi="Arial" w:cs="Arial"/>
                <w:b/>
                <w:sz w:val="20"/>
              </w:rPr>
              <w:t>דרישת Baseline מחייבת: WhatsApp, Discord ו-Telegram חייבים לכלול Adapter הפועל באמצעות החשבון האישי של המשתמש. ב-Telegram יתווסף גם Bot API כאפשרות שנייה ומשלימה. Bot אינו מחליף, אינו דוחה ואינו מבטל את מימוש USER_ACCOUNT_TDLIB. הדרישה היא יכולת יישום חובה; בזמן ריצה ניתוק מקור חברתי מסוים אינו עוצר את הליבה האוטונומית אלא אם Strategy Manifest מסוים דורש אותו.</w:t>
            </w:r>
          </w:p>
        </w:tc>
      </w:tr>
    </w:tbl>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textDirection w:val="rtl"/>
            <w:vAlign w:val="center"/>
          </w:tcPr>
          <w:p>
            <w:pPr>
              <w:bidi/>
              <w:jc w:val="right"/>
            </w:pPr>
            <w:r>
              <w:rPr>
                <w:rFonts w:ascii="Arial" w:hAnsi="Arial" w:cs="Arial"/>
                <w:b/>
                <w:sz w:val="16"/>
              </w:rPr>
              <w:t>Adapter</w:t>
            </w:r>
          </w:p>
        </w:tc>
        <w:tc>
          <w:tcPr>
            <w:tcW w:type="dxa" w:w="2592"/>
            <w:shd w:fill="D9EAF7"/>
            <w:textDirection w:val="rtl"/>
            <w:vAlign w:val="center"/>
          </w:tcPr>
          <w:p>
            <w:pPr>
              <w:bidi/>
              <w:jc w:val="right"/>
            </w:pPr>
            <w:r>
              <w:rPr>
                <w:rFonts w:ascii="Arial" w:hAnsi="Arial" w:cs="Arial"/>
                <w:b/>
                <w:sz w:val="16"/>
              </w:rPr>
              <w:t>מעמד</w:t>
            </w:r>
          </w:p>
        </w:tc>
        <w:tc>
          <w:tcPr>
            <w:tcW w:type="dxa" w:w="2592"/>
            <w:shd w:fill="D9EAF7"/>
            <w:textDirection w:val="rtl"/>
            <w:vAlign w:val="center"/>
          </w:tcPr>
          <w:p>
            <w:pPr>
              <w:bidi/>
              <w:jc w:val="right"/>
            </w:pPr>
            <w:r>
              <w:rPr>
                <w:rFonts w:ascii="Arial" w:hAnsi="Arial" w:cs="Arial"/>
                <w:b/>
                <w:sz w:val="16"/>
              </w:rPr>
              <w:t>Runtime/Library</w:t>
            </w:r>
          </w:p>
        </w:tc>
        <w:tc>
          <w:tcPr>
            <w:tcW w:type="dxa" w:w="2592"/>
            <w:shd w:fill="D9EAF7"/>
            <w:textDirection w:val="rtl"/>
            <w:vAlign w:val="center"/>
          </w:tcPr>
          <w:p>
            <w:pPr>
              <w:bidi/>
              <w:jc w:val="right"/>
            </w:pPr>
            <w:r>
              <w:rPr>
                <w:rFonts w:ascii="Arial" w:hAnsi="Arial" w:cs="Arial"/>
                <w:b/>
                <w:sz w:val="16"/>
              </w:rPr>
              <w:t>Pass Gate</w:t>
            </w:r>
          </w:p>
        </w:tc>
      </w:tr>
      <w:tr>
        <w:tc>
          <w:tcPr>
            <w:tcW w:type="dxa" w:w="2592"/>
            <w:textDirection w:val="lrTb"/>
            <w:vAlign w:val="top"/>
          </w:tcPr>
          <w:p>
            <w:pPr>
              <w:jc w:val="left"/>
            </w:pPr>
            <w:r>
              <w:rPr>
                <w:rFonts w:ascii="DejaVu Sans Mono" w:hAnsi="DejaVu Sans Mono" w:cs="DejaVu Sans Mono"/>
                <w:sz w:val="16"/>
              </w:rPr>
              <w:t>whatsapp-user-adapter</w:t>
            </w:r>
          </w:p>
        </w:tc>
        <w:tc>
          <w:tcPr>
            <w:tcW w:type="dxa" w:w="2592"/>
            <w:textDirection w:val="lrTb"/>
            <w:vAlign w:val="top"/>
          </w:tcPr>
          <w:p>
            <w:pPr>
              <w:jc w:val="left"/>
            </w:pPr>
            <w:r>
              <w:rPr>
                <w:rFonts w:ascii="DejaVu Sans Mono" w:hAnsi="DejaVu Sans Mono" w:cs="DejaVu Sans Mono"/>
                <w:sz w:val="16"/>
              </w:rPr>
              <w:t>REQUIRED</w:t>
            </w:r>
          </w:p>
        </w:tc>
        <w:tc>
          <w:tcPr>
            <w:tcW w:type="dxa" w:w="2592"/>
            <w:textDirection w:val="rtl"/>
            <w:vAlign w:val="top"/>
          </w:tcPr>
          <w:p>
            <w:pPr>
              <w:bidi/>
              <w:jc w:val="right"/>
            </w:pPr>
            <w:r>
              <w:rPr>
                <w:rFonts w:ascii="Arial" w:hAnsi="Arial" w:cs="Arial"/>
                <w:sz w:val="16"/>
              </w:rPr>
              <w:t>ייבחר ב-PoI; Session של המשתמש</w:t>
            </w:r>
          </w:p>
        </w:tc>
        <w:tc>
          <w:tcPr>
            <w:tcW w:type="dxa" w:w="2592"/>
            <w:textDirection w:val="lrTb"/>
            <w:vAlign w:val="top"/>
          </w:tcPr>
          <w:p>
            <w:pPr>
              <w:jc w:val="left"/>
            </w:pPr>
            <w:r>
              <w:rPr>
                <w:rFonts w:ascii="DejaVu Sans Mono" w:hAnsi="DejaVu Sans Mono" w:cs="DejaVu Sans Mono"/>
                <w:sz w:val="16"/>
              </w:rPr>
              <w:t>POI-SOC-WA-USER</w:t>
            </w:r>
          </w:p>
        </w:tc>
      </w:tr>
      <w:tr>
        <w:tc>
          <w:tcPr>
            <w:tcW w:type="dxa" w:w="2592"/>
            <w:textDirection w:val="lrTb"/>
            <w:vAlign w:val="top"/>
          </w:tcPr>
          <w:p>
            <w:pPr>
              <w:jc w:val="left"/>
            </w:pPr>
            <w:r>
              <w:rPr>
                <w:rFonts w:ascii="DejaVu Sans Mono" w:hAnsi="DejaVu Sans Mono" w:cs="DejaVu Sans Mono"/>
                <w:sz w:val="16"/>
              </w:rPr>
              <w:t>discord-user-adapter</w:t>
            </w:r>
          </w:p>
        </w:tc>
        <w:tc>
          <w:tcPr>
            <w:tcW w:type="dxa" w:w="2592"/>
            <w:textDirection w:val="lrTb"/>
            <w:vAlign w:val="top"/>
          </w:tcPr>
          <w:p>
            <w:pPr>
              <w:jc w:val="left"/>
            </w:pPr>
            <w:r>
              <w:rPr>
                <w:rFonts w:ascii="DejaVu Sans Mono" w:hAnsi="DejaVu Sans Mono" w:cs="DejaVu Sans Mono"/>
                <w:sz w:val="16"/>
              </w:rPr>
              <w:t>REQUIRED</w:t>
            </w:r>
          </w:p>
        </w:tc>
        <w:tc>
          <w:tcPr>
            <w:tcW w:type="dxa" w:w="2592"/>
            <w:textDirection w:val="rtl"/>
            <w:vAlign w:val="top"/>
          </w:tcPr>
          <w:p>
            <w:pPr>
              <w:bidi/>
              <w:jc w:val="right"/>
            </w:pPr>
            <w:r>
              <w:rPr>
                <w:rFonts w:ascii="Arial" w:hAnsi="Arial" w:cs="Arial"/>
                <w:sz w:val="16"/>
              </w:rPr>
              <w:t>ייבחר ב-PoI; Session של המשתמש</w:t>
            </w:r>
          </w:p>
        </w:tc>
        <w:tc>
          <w:tcPr>
            <w:tcW w:type="dxa" w:w="2592"/>
            <w:textDirection w:val="lrTb"/>
            <w:vAlign w:val="top"/>
          </w:tcPr>
          <w:p>
            <w:pPr>
              <w:jc w:val="left"/>
            </w:pPr>
            <w:r>
              <w:rPr>
                <w:rFonts w:ascii="DejaVu Sans Mono" w:hAnsi="DejaVu Sans Mono" w:cs="DejaVu Sans Mono"/>
                <w:sz w:val="16"/>
              </w:rPr>
              <w:t>POI-SOC-DC-USER</w:t>
            </w:r>
          </w:p>
        </w:tc>
      </w:tr>
      <w:tr>
        <w:tc>
          <w:tcPr>
            <w:tcW w:type="dxa" w:w="2592"/>
            <w:textDirection w:val="lrTb"/>
            <w:vAlign w:val="top"/>
          </w:tcPr>
          <w:p>
            <w:pPr>
              <w:jc w:val="left"/>
            </w:pPr>
            <w:r>
              <w:rPr>
                <w:rFonts w:ascii="DejaVu Sans Mono" w:hAnsi="DejaVu Sans Mono" w:cs="DejaVu Sans Mono"/>
                <w:sz w:val="16"/>
              </w:rPr>
              <w:t>telegram-user-adapter</w:t>
            </w:r>
          </w:p>
        </w:tc>
        <w:tc>
          <w:tcPr>
            <w:tcW w:type="dxa" w:w="2592"/>
            <w:textDirection w:val="lrTb"/>
            <w:vAlign w:val="top"/>
          </w:tcPr>
          <w:p>
            <w:pPr>
              <w:jc w:val="left"/>
            </w:pPr>
            <w:r>
              <w:rPr>
                <w:rFonts w:ascii="DejaVu Sans Mono" w:hAnsi="DejaVu Sans Mono" w:cs="DejaVu Sans Mono"/>
                <w:sz w:val="16"/>
              </w:rPr>
              <w:t>REQUIRED_PRIMARY</w:t>
            </w:r>
          </w:p>
        </w:tc>
        <w:tc>
          <w:tcPr>
            <w:tcW w:type="dxa" w:w="2592"/>
            <w:textDirection w:val="rtl"/>
            <w:vAlign w:val="top"/>
          </w:tcPr>
          <w:p>
            <w:pPr>
              <w:bidi/>
              <w:jc w:val="right"/>
            </w:pPr>
            <w:r>
              <w:rPr>
                <w:rFonts w:ascii="Arial" w:hAnsi="Arial" w:cs="Arial"/>
                <w:sz w:val="16"/>
              </w:rPr>
              <w:t>TDLib הרשמי; api_id/api_hash + encrypted session</w:t>
            </w:r>
          </w:p>
        </w:tc>
        <w:tc>
          <w:tcPr>
            <w:tcW w:type="dxa" w:w="2592"/>
            <w:textDirection w:val="lrTb"/>
            <w:vAlign w:val="top"/>
          </w:tcPr>
          <w:p>
            <w:pPr>
              <w:jc w:val="left"/>
            </w:pPr>
            <w:r>
              <w:rPr>
                <w:rFonts w:ascii="DejaVu Sans Mono" w:hAnsi="DejaVu Sans Mono" w:cs="DejaVu Sans Mono"/>
                <w:sz w:val="16"/>
              </w:rPr>
              <w:t>POI-SOC-TG-USER</w:t>
            </w:r>
          </w:p>
        </w:tc>
      </w:tr>
      <w:tr>
        <w:tc>
          <w:tcPr>
            <w:tcW w:type="dxa" w:w="2592"/>
            <w:textDirection w:val="lrTb"/>
            <w:vAlign w:val="top"/>
          </w:tcPr>
          <w:p>
            <w:pPr>
              <w:jc w:val="left"/>
            </w:pPr>
            <w:r>
              <w:rPr>
                <w:rFonts w:ascii="DejaVu Sans Mono" w:hAnsi="DejaVu Sans Mono" w:cs="DejaVu Sans Mono"/>
                <w:sz w:val="16"/>
              </w:rPr>
              <w:t>telegram-bot-adapter</w:t>
            </w:r>
          </w:p>
        </w:tc>
        <w:tc>
          <w:tcPr>
            <w:tcW w:type="dxa" w:w="2592"/>
            <w:textDirection w:val="lrTb"/>
            <w:vAlign w:val="top"/>
          </w:tcPr>
          <w:p>
            <w:pPr>
              <w:jc w:val="left"/>
            </w:pPr>
            <w:r>
              <w:rPr>
                <w:rFonts w:ascii="DejaVu Sans Mono" w:hAnsi="DejaVu Sans Mono" w:cs="DejaVu Sans Mono"/>
                <w:sz w:val="16"/>
              </w:rPr>
              <w:t>REQUIRED_SUPPLEMENTAL_FEATURE</w:t>
            </w:r>
          </w:p>
        </w:tc>
        <w:tc>
          <w:tcPr>
            <w:tcW w:type="dxa" w:w="2592"/>
            <w:textDirection w:val="rtl"/>
            <w:vAlign w:val="top"/>
          </w:tcPr>
          <w:p>
            <w:pPr>
              <w:bidi/>
              <w:jc w:val="right"/>
            </w:pPr>
            <w:r>
              <w:rPr>
                <w:rFonts w:ascii="Arial" w:hAnsi="Arial" w:cs="Arial"/>
                <w:sz w:val="16"/>
              </w:rPr>
              <w:t>Telegram Bot API; token נפרד</w:t>
            </w:r>
          </w:p>
        </w:tc>
        <w:tc>
          <w:tcPr>
            <w:tcW w:type="dxa" w:w="2592"/>
            <w:textDirection w:val="lrTb"/>
            <w:vAlign w:val="top"/>
          </w:tcPr>
          <w:p>
            <w:pPr>
              <w:jc w:val="left"/>
            </w:pPr>
            <w:r>
              <w:rPr>
                <w:rFonts w:ascii="DejaVu Sans Mono" w:hAnsi="DejaVu Sans Mono" w:cs="DejaVu Sans Mono"/>
                <w:sz w:val="16"/>
              </w:rPr>
              <w:t>POI-SOC-TG-BOT</w:t>
            </w:r>
          </w:p>
        </w:tc>
      </w:tr>
    </w:tbl>
    <w:p/>
    <w:p>
      <w:pPr>
        <w:pStyle w:val="Heading2"/>
        <w:bidi/>
        <w:spacing w:after="60"/>
        <w:jc w:val="right"/>
      </w:pPr>
      <w:r>
        <w:rPr>
          <w:rFonts w:ascii="Arial" w:hAnsi="Arial" w:cs="Arial"/>
          <w:b/>
          <w:sz w:val="24"/>
        </w:rPr>
        <w:t>23.1 כללי קדימות וחפיפה</w:t>
      </w:r>
    </w:p>
    <w:p>
      <w:pPr>
        <w:bidi/>
        <w:spacing w:after="26"/>
        <w:ind w:left="283" w:hanging="198"/>
        <w:jc w:val="right"/>
      </w:pPr>
      <w:r>
        <w:rPr>
          <w:rFonts w:ascii="Arial" w:hAnsi="Arial" w:cs="Arial"/>
          <w:b/>
          <w:sz w:val="20"/>
        </w:rPr>
        <w:t xml:space="preserve">• </w:t>
      </w:r>
      <w:r>
        <w:rPr>
          <w:rFonts w:ascii="Arial" w:hAnsi="Arial" w:cs="Arial"/>
          <w:sz w:val="20"/>
        </w:rPr>
        <w:t>חיבור Telegram User אינו fallback אלא הנתיב הראשי המחייב.</w:t>
      </w:r>
    </w:p>
    <w:p>
      <w:pPr>
        <w:bidi/>
        <w:spacing w:after="26"/>
        <w:ind w:left="283" w:hanging="198"/>
        <w:jc w:val="right"/>
      </w:pPr>
      <w:r>
        <w:rPr>
          <w:rFonts w:ascii="Arial" w:hAnsi="Arial" w:cs="Arial"/>
          <w:b/>
          <w:sz w:val="20"/>
        </w:rPr>
        <w:t xml:space="preserve">• </w:t>
      </w:r>
      <w:r>
        <w:rPr>
          <w:rFonts w:ascii="Arial" w:hAnsi="Arial" w:cs="Arial"/>
          <w:sz w:val="20"/>
        </w:rPr>
        <w:t>Telegram Bot נועד למקורות שבהם הוספת Bot מאושרת, ל-Alerts פרטיים ולכיסוי משלים.</w:t>
      </w:r>
    </w:p>
    <w:p>
      <w:pPr>
        <w:bidi/>
        <w:spacing w:after="26"/>
        <w:ind w:left="283" w:hanging="198"/>
        <w:jc w:val="right"/>
      </w:pPr>
      <w:r>
        <w:rPr>
          <w:rFonts w:ascii="Arial" w:hAnsi="Arial" w:cs="Arial"/>
          <w:b/>
          <w:sz w:val="20"/>
        </w:rPr>
        <w:t xml:space="preserve">• </w:t>
      </w:r>
      <w:r>
        <w:rPr>
          <w:rFonts w:ascii="Arial" w:hAnsi="Arial" w:cs="Arial"/>
          <w:sz w:val="20"/>
        </w:rPr>
        <w:t>אין מעבר שקט מ-User ל-Bot כאשר User נכשל; Health מציג Degraded/Auth Required והמערכת ממשיכה רק לפי Strategy dependencies.</w:t>
      </w:r>
    </w:p>
    <w:p>
      <w:pPr>
        <w:bidi/>
        <w:spacing w:after="26"/>
        <w:ind w:left="283" w:hanging="198"/>
        <w:jc w:val="right"/>
      </w:pPr>
      <w:r>
        <w:rPr>
          <w:rFonts w:ascii="Arial" w:hAnsi="Arial" w:cs="Arial"/>
          <w:b/>
          <w:sz w:val="20"/>
        </w:rPr>
        <w:t xml:space="preserve">• </w:t>
      </w:r>
      <w:r>
        <w:rPr>
          <w:rFonts w:ascii="Arial" w:hAnsi="Arial" w:cs="Arial"/>
          <w:sz w:val="20"/>
        </w:rPr>
        <w:t>שני המסלולים רשאים לפעול יחד, אך Dedup ו-Provenance חייבים למנוע ספירה כפולה.</w:t>
      </w:r>
    </w:p>
    <w:p>
      <w:pPr>
        <w:bidi/>
        <w:spacing w:after="26"/>
        <w:ind w:left="283" w:hanging="198"/>
        <w:jc w:val="right"/>
      </w:pPr>
      <w:r>
        <w:rPr>
          <w:rFonts w:ascii="Arial" w:hAnsi="Arial" w:cs="Arial"/>
          <w:b/>
          <w:sz w:val="20"/>
        </w:rPr>
        <w:t xml:space="preserve">• </w:t>
      </w:r>
      <w:r>
        <w:rPr>
          <w:rFonts w:ascii="Arial" w:hAnsi="Arial" w:cs="Arial"/>
          <w:sz w:val="20"/>
        </w:rPr>
        <w:t>WhatsApp ו-Discord נשארים User Adapters כפי שסוכם; כל Bot עתידי הוא תוספת שאינה מחליפה אותם.</w:t>
      </w:r>
    </w:p>
    <w:p>
      <w:pPr>
        <w:pStyle w:val="Heading2"/>
        <w:bidi/>
        <w:spacing w:after="60"/>
        <w:jc w:val="right"/>
      </w:pPr>
      <w:r>
        <w:rPr>
          <w:rFonts w:ascii="Arial" w:hAnsi="Arial" w:cs="Arial"/>
          <w:b/>
          <w:sz w:val="24"/>
        </w:rPr>
        <w:t>23.2 תנאי כישלון מפורשים</w:t>
      </w:r>
    </w:p>
    <w:p>
      <w:pPr>
        <w:bidi/>
        <w:spacing w:after="26"/>
        <w:ind w:left="283" w:hanging="198"/>
        <w:jc w:val="right"/>
      </w:pPr>
      <w:r>
        <w:rPr>
          <w:rFonts w:ascii="Arial" w:hAnsi="Arial" w:cs="Arial"/>
          <w:b/>
          <w:sz w:val="20"/>
        </w:rPr>
        <w:t xml:space="preserve">• </w:t>
      </w:r>
      <w:r>
        <w:rPr>
          <w:rFonts w:ascii="Arial" w:hAnsi="Arial" w:cs="Arial"/>
          <w:sz w:val="20"/>
        </w:rPr>
        <w:t>PoI נכשל אם Telegram User אינו מסוגל לשמור Session מוצפן ולעבור Restart ללא Login מחדש בכל הפעלה רגילה.</w:t>
      </w:r>
    </w:p>
    <w:p>
      <w:pPr>
        <w:bidi/>
        <w:spacing w:after="26"/>
        <w:ind w:left="283" w:hanging="198"/>
        <w:jc w:val="right"/>
      </w:pPr>
      <w:r>
        <w:rPr>
          <w:rFonts w:ascii="Arial" w:hAnsi="Arial" w:cs="Arial"/>
          <w:b/>
          <w:sz w:val="20"/>
        </w:rPr>
        <w:t xml:space="preserve">• </w:t>
      </w:r>
      <w:r>
        <w:rPr>
          <w:rFonts w:ascii="Arial" w:hAnsi="Arial" w:cs="Arial"/>
          <w:sz w:val="20"/>
        </w:rPr>
        <w:t>PoI נכשל אם Bot API בלבד מוצג כמימוש מלא של Telegram.</w:t>
      </w:r>
    </w:p>
    <w:p>
      <w:pPr>
        <w:bidi/>
        <w:spacing w:after="26"/>
        <w:ind w:left="283" w:hanging="198"/>
        <w:jc w:val="right"/>
      </w:pPr>
      <w:r>
        <w:rPr>
          <w:rFonts w:ascii="Arial" w:hAnsi="Arial" w:cs="Arial"/>
          <w:b/>
          <w:sz w:val="20"/>
        </w:rPr>
        <w:t xml:space="preserve">• </w:t>
      </w:r>
      <w:r>
        <w:rPr>
          <w:rFonts w:ascii="Arial" w:hAnsi="Arial" w:cs="Arial"/>
          <w:sz w:val="20"/>
        </w:rPr>
        <w:t>PoI נכשל אם WhatsApp או Discord הוסבו ל-Bot-only.</w:t>
      </w:r>
    </w:p>
    <w:p>
      <w:pPr>
        <w:bidi/>
        <w:spacing w:after="26"/>
        <w:ind w:left="283" w:hanging="198"/>
        <w:jc w:val="right"/>
      </w:pPr>
      <w:r>
        <w:rPr>
          <w:rFonts w:ascii="Arial" w:hAnsi="Arial" w:cs="Arial"/>
          <w:b/>
          <w:sz w:val="20"/>
        </w:rPr>
        <w:t xml:space="preserve">• </w:t>
      </w:r>
      <w:r>
        <w:rPr>
          <w:rFonts w:ascii="Arial" w:hAnsi="Arial" w:cs="Arial"/>
          <w:sz w:val="20"/>
        </w:rPr>
        <w:t>PoI נכשל אם ל-Adapter חברתי יש גישה ל-execution_net או ל-Broker credentials.</w:t>
      </w:r>
    </w:p>
    <w:sectPr w:rsidR="00FC693F" w:rsidRPr="0006063C" w:rsidSect="00034616">
      <w:footerReference w:type="default" r:id="rId9"/>
      <w:headerReference w:type="default" r:id="rId10"/>
      <w:pgSz w:w="12240" w:h="15840"/>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rFonts w:ascii="Arial" w:hAnsi="Arial" w:cs="Arial"/>
        <w:sz w:val="16"/>
      </w:rPr>
      <w:t>Integration Specification v0.6 | מערכת מסחר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34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34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