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40"/>
        <w:jc w:val="left"/>
      </w:pPr>
      <w:r>
        <w:rPr>
          <w:rFonts w:ascii="Arial" w:hAnsi="Arial" w:cs="Arial"/>
          <w:b/>
          <w:sz w:val="45"/>
        </w:rPr>
        <w:t>Security and Operations Specification v0.6</w:t>
      </w:r>
    </w:p>
    <w:p>
      <w:pPr>
        <w:pStyle w:val="Subtitle"/>
        <w:keepNext w:val="0"/>
        <w:bidi/>
        <w:spacing w:after="160"/>
        <w:jc w:val="right"/>
      </w:pPr>
      <w:r>
        <w:rPr>
          <w:rFonts w:ascii="Arial" w:hAnsi="Arial" w:cs="Arial"/>
          <w:b w:val="0"/>
          <w:color w:val="4B5563"/>
          <w:sz w:val="28"/>
        </w:rPr>
        <w:t>מפרט אבטחה, תפעול, שרידות ותגובה לתקלות</w:t>
      </w:r>
    </w:p>
    <w:p>
      <w:pPr>
        <w:keepNext w:val="0"/>
        <w:bidi/>
        <w:spacing w:after="20"/>
        <w:jc w:val="right"/>
      </w:pPr>
      <w:r>
        <w:rPr>
          <w:rFonts w:ascii="Arial" w:hAnsi="Arial" w:cs="Arial"/>
          <w:b w:val="0"/>
          <w:sz w:val="21"/>
        </w:rPr>
        <w:t>תאריך: 5 ביולי 2026</w:t>
      </w:r>
    </w:p>
    <w:p>
      <w:pPr>
        <w:keepNext w:val="0"/>
        <w:bidi/>
        <w:spacing w:after="200"/>
        <w:jc w:val="right"/>
      </w:pPr>
      <w:r>
        <w:rPr>
          <w:rFonts w:ascii="Arial" w:hAnsi="Arial" w:cs="Arial"/>
          <w:sz w:val="20"/>
        </w:rPr>
        <w:t>סטטוס: Baseline v0.5; חיבורי משתמש ל-WhatsApp, Discord ו-Telegram הם יכולת חובה; Telegram Bot API הוא מסלול משלים; עבר בדיקת עקביות סופית ומוכן לתכנית יישום, אך טרם אושר למסחר אוטומטי.</w:t>
      </w:r>
    </w:p>
    <w:p>
      <w:pPr>
        <w:bidi/>
        <w:spacing w:after="80"/>
        <w:jc w:val="right"/>
      </w:pPr>
      <w:r>
        <w:rPr>
          <w:rFonts w:ascii="Arial" w:hAnsi="Arial" w:cs="Arial"/>
          <w:b/>
          <w:color w:val="783714"/>
          <w:sz w:val="20"/>
        </w:rPr>
        <w:t>המסמך שלפניך הוא מסמך מלא, לא מסמך Patch. כל תיקוני CAR שולבו בגוף ובנספח הקנוני. במקרה של סתירה שנותרה, ההגדרות הקנוניות וה-State Machines שבגרסה זו גוברות.</w:t>
      </w:r>
    </w:p>
    <w:tbl>
      <w:tblPr>
        <w:tblStyle w:val="TableGrid"/>
        <w:tblW w:type="auto" w:w="0"/>
        <w:jc w:val="center"/>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b/>
                <w:sz w:val="21"/>
              </w:rPr>
              <w:t>מטרת המסמך היא להבטיח שמערכת המסחר תישאר נשלטת, ניתנת לשחזור ובטוחה גם כאשר מקור מידע, מודל AI, מסד הנתונים, השרת או הברוקר נכשלים. המסמך מגדיר מה נעצר, מה ממשיך לפעול, מי רשאי לבצע פעולה, ואיך מגנים על פוזיציות פתוחות בלי לקבל החלטות פזיזות בזמן תקלה.</w:t>
            </w:r>
          </w:p>
        </w:tc>
      </w:tr>
    </w:tbl>
    <w:p>
      <w:pPr>
        <w:spacing w:after="20"/>
      </w:pPr>
    </w:p>
    <w:p>
      <w:r>
        <w:br w:type="page"/>
      </w:r>
    </w:p>
    <w:p>
      <w:pPr>
        <w:pStyle w:val="Heading1"/>
        <w:keepNext w:val="0"/>
        <w:bidi/>
        <w:spacing w:after="60"/>
        <w:jc w:val="right"/>
      </w:pPr>
      <w:r>
        <w:rPr>
          <w:rFonts w:ascii="Arial" w:hAnsi="Arial" w:cs="Arial"/>
          <w:b w:val="0"/>
          <w:sz w:val="21"/>
        </w:rPr>
        <w:t>0. מסמכי בסיס והנחות תכנון</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061"/>
            <w:shd w:fill="D9EAF7"/>
            <w:textDirection w:val="rtl"/>
            <w:vAlign w:val="center"/>
          </w:tcPr>
          <w:p>
            <w:pPr>
              <w:bidi/>
              <w:jc w:val="right"/>
            </w:pPr>
            <w:r>
              <w:rPr>
                <w:rFonts w:ascii="Arial" w:hAnsi="Arial" w:cs="Arial"/>
                <w:b/>
                <w:sz w:val="17"/>
              </w:rPr>
              <w:t>מסמך</w:t>
            </w:r>
          </w:p>
        </w:tc>
        <w:tc>
          <w:tcPr>
            <w:tcW w:type="dxa" w:w="6746"/>
            <w:shd w:fill="D9EAF7"/>
            <w:textDirection w:val="rtl"/>
            <w:vAlign w:val="center"/>
          </w:tcPr>
          <w:p>
            <w:pPr>
              <w:bidi/>
              <w:jc w:val="right"/>
            </w:pPr>
            <w:r>
              <w:rPr>
                <w:rFonts w:ascii="Arial" w:hAnsi="Arial" w:cs="Arial"/>
                <w:b/>
                <w:sz w:val="17"/>
              </w:rPr>
              <w:t>תפקיד</w:t>
            </w:r>
          </w:p>
        </w:tc>
      </w:tr>
      <w:tr>
        <w:tc>
          <w:tcPr>
            <w:tcW w:type="dxa" w:w="3061"/>
            <w:vAlign w:val="top"/>
            <w:textDirection w:val="lrTb"/>
          </w:tcPr>
          <w:p>
            <w:pPr>
              <w:jc w:val="right"/>
              <w:bidi/>
            </w:pPr>
            <w:r>
              <w:rPr>
                <w:rFonts w:ascii="Arial" w:hAnsi="Arial" w:cs="Arial"/>
                <w:sz w:val="16"/>
              </w:rPr>
              <w:t>Decision Contract v0.8</w:t>
            </w:r>
          </w:p>
        </w:tc>
        <w:tc>
          <w:tcPr>
            <w:tcW w:type="dxa" w:w="6746"/>
            <w:vAlign w:val="top"/>
            <w:textDirection w:val="rtl"/>
          </w:tcPr>
          <w:p>
            <w:pPr>
              <w:bidi/>
              <w:jc w:val="right"/>
            </w:pPr>
            <w:r>
              <w:rPr>
                <w:rFonts w:ascii="Arial" w:hAnsi="Arial" w:cs="Arial"/>
                <w:sz w:val="17"/>
              </w:rPr>
              <w:t>סמכויות, החלטות, Hard Veto, כניסות ויציאות.</w:t>
            </w:r>
          </w:p>
        </w:tc>
      </w:tr>
      <w:tr>
        <w:tc>
          <w:tcPr>
            <w:tcW w:type="dxa" w:w="3061"/>
            <w:vAlign w:val="top"/>
            <w:textDirection w:val="lrTb"/>
          </w:tcPr>
          <w:p>
            <w:pPr>
              <w:jc w:val="right"/>
              <w:bidi/>
            </w:pPr>
            <w:r>
              <w:rPr>
                <w:rFonts w:ascii="Arial" w:hAnsi="Arial" w:cs="Arial"/>
                <w:sz w:val="16"/>
              </w:rPr>
              <w:t>System Functional Specification v0.7</w:t>
            </w:r>
          </w:p>
        </w:tc>
        <w:tc>
          <w:tcPr>
            <w:tcW w:type="dxa" w:w="6746"/>
            <w:vAlign w:val="top"/>
            <w:textDirection w:val="rtl"/>
          </w:tcPr>
          <w:p>
            <w:pPr>
              <w:bidi/>
              <w:jc w:val="right"/>
            </w:pPr>
            <w:r>
              <w:rPr>
                <w:rFonts w:ascii="Arial" w:hAnsi="Arial" w:cs="Arial"/>
                <w:sz w:val="17"/>
              </w:rPr>
              <w:t>פונקציונליות, מסכים, תהליכים ותרחישי כשל.</w:t>
            </w:r>
          </w:p>
        </w:tc>
      </w:tr>
      <w:tr>
        <w:tc>
          <w:tcPr>
            <w:tcW w:type="dxa" w:w="3061"/>
            <w:vAlign w:val="top"/>
            <w:textDirection w:val="lrTb"/>
          </w:tcPr>
          <w:p>
            <w:pPr>
              <w:jc w:val="right"/>
              <w:bidi/>
            </w:pPr>
            <w:r>
              <w:rPr>
                <w:rFonts w:ascii="Arial" w:hAnsi="Arial" w:cs="Arial"/>
                <w:sz w:val="16"/>
              </w:rPr>
              <w:t>Data Model and Retention Specification v0.6</w:t>
            </w:r>
          </w:p>
        </w:tc>
        <w:tc>
          <w:tcPr>
            <w:tcW w:type="dxa" w:w="6746"/>
            <w:vAlign w:val="top"/>
            <w:textDirection w:val="rtl"/>
          </w:tcPr>
          <w:p>
            <w:pPr>
              <w:bidi/>
              <w:jc w:val="right"/>
            </w:pPr>
            <w:r>
              <w:rPr>
                <w:rFonts w:ascii="Arial" w:hAnsi="Arial" w:cs="Arial"/>
                <w:sz w:val="17"/>
              </w:rPr>
              <w:t>אחסון, Retention, Snapshots, Orders ו-Positions.</w:t>
            </w:r>
          </w:p>
        </w:tc>
      </w:tr>
      <w:tr>
        <w:tc>
          <w:tcPr>
            <w:tcW w:type="dxa" w:w="3061"/>
            <w:vAlign w:val="top"/>
            <w:textDirection w:val="lrTb"/>
          </w:tcPr>
          <w:p>
            <w:pPr>
              <w:jc w:val="right"/>
              <w:bidi/>
            </w:pPr>
            <w:r>
              <w:rPr>
                <w:rFonts w:ascii="Arial" w:hAnsi="Arial" w:cs="Arial"/>
                <w:sz w:val="16"/>
              </w:rPr>
              <w:t>Integration Specification v0.6</w:t>
            </w:r>
          </w:p>
        </w:tc>
        <w:tc>
          <w:tcPr>
            <w:tcW w:type="dxa" w:w="6746"/>
            <w:vAlign w:val="top"/>
            <w:textDirection w:val="rtl"/>
          </w:tcPr>
          <w:p>
            <w:pPr>
              <w:bidi/>
              <w:jc w:val="right"/>
            </w:pPr>
            <w:r>
              <w:rPr>
                <w:rFonts w:ascii="Arial" w:hAnsi="Arial" w:cs="Arial"/>
                <w:sz w:val="16"/>
              </w:rPr>
              <w:t>WhatsApp, Discord, Telegram, InvestingPro, Market Data, AI ו-IBKR.</w:t>
            </w:r>
          </w:p>
        </w:tc>
      </w:tr>
    </w:tbl>
    <w:p>
      <w:pPr>
        <w:spacing w:after="20"/>
      </w:pPr>
    </w:p>
    <w:p>
      <w:pPr>
        <w:pStyle w:val="Heading2"/>
        <w:keepNext w:val="0"/>
        <w:bidi/>
        <w:spacing w:after="60"/>
        <w:jc w:val="right"/>
      </w:pPr>
      <w:r>
        <w:rPr>
          <w:rFonts w:ascii="Arial" w:hAnsi="Arial" w:cs="Arial"/>
          <w:b w:val="0"/>
          <w:sz w:val="21"/>
        </w:rPr>
        <w:t>0.1 הנחת תשתית נוכחית</w:t>
      </w:r>
    </w:p>
    <w:p>
      <w:pPr>
        <w:bidi/>
        <w:spacing w:after="30"/>
        <w:ind w:left="283" w:hanging="198"/>
        <w:jc w:val="right"/>
      </w:pPr>
      <w:r>
        <w:rPr>
          <w:rFonts w:ascii="Arial" w:hAnsi="Arial" w:cs="Arial"/>
          <w:b/>
          <w:sz w:val="21"/>
        </w:rPr>
        <w:t xml:space="preserve">• </w:t>
      </w:r>
      <w:r>
        <w:rPr>
          <w:rFonts w:ascii="Arial" w:hAnsi="Arial" w:cs="Arial"/>
          <w:sz w:val="21"/>
        </w:rPr>
        <w:t>שרת Oracle Linux ARM עם 4 ליבות, כ-22GB RAM וכ-112GB מקום פנוי בעת האפיון.</w:t>
      </w:r>
    </w:p>
    <w:p>
      <w:pPr>
        <w:bidi/>
        <w:spacing w:after="30"/>
        <w:ind w:left="283" w:hanging="198"/>
        <w:jc w:val="right"/>
      </w:pPr>
      <w:r>
        <w:rPr>
          <w:rFonts w:ascii="Arial" w:hAnsi="Arial" w:cs="Arial"/>
          <w:b/>
          <w:sz w:val="21"/>
        </w:rPr>
        <w:t xml:space="preserve">• </w:t>
      </w:r>
      <w:r>
        <w:rPr>
          <w:rFonts w:ascii="Arial" w:hAnsi="Arial" w:cs="Arial"/>
          <w:sz w:val="21"/>
        </w:rPr>
        <w:t>Docker ו-Docker Compose זמינים.</w:t>
      </w:r>
    </w:p>
    <w:p>
      <w:pPr>
        <w:bidi/>
        <w:spacing w:after="30"/>
        <w:ind w:left="283" w:hanging="198"/>
        <w:jc w:val="right"/>
      </w:pPr>
      <w:r>
        <w:rPr>
          <w:rFonts w:ascii="Arial" w:hAnsi="Arial" w:cs="Arial"/>
          <w:b/>
          <w:sz w:val="21"/>
        </w:rPr>
        <w:t xml:space="preserve">• </w:t>
      </w:r>
      <w:r>
        <w:rPr>
          <w:rFonts w:ascii="Arial" w:hAnsi="Arial" w:cs="Arial"/>
          <w:sz w:val="21"/>
        </w:rPr>
        <w:t>Reverse Proxy ו-TLS משמשים לחשיפת שירותי Web בלבד.</w:t>
      </w:r>
    </w:p>
    <w:p>
      <w:pPr>
        <w:bidi/>
        <w:spacing w:after="30"/>
        <w:ind w:left="283" w:hanging="198"/>
        <w:jc w:val="right"/>
      </w:pPr>
      <w:r>
        <w:rPr>
          <w:rFonts w:ascii="Arial" w:hAnsi="Arial" w:cs="Arial"/>
          <w:b/>
          <w:sz w:val="21"/>
        </w:rPr>
        <w:t xml:space="preserve">• </w:t>
      </w:r>
      <w:r>
        <w:rPr>
          <w:rFonts w:ascii="Arial" w:hAnsi="Arial" w:cs="Arial"/>
          <w:sz w:val="21"/>
        </w:rPr>
        <w:t>PostgreSQL, Queue, Workers ו-Object Storage ירוצו ברשת פנימית שאינה חשופה לאינטרנט.</w:t>
      </w:r>
    </w:p>
    <w:p>
      <w:pPr>
        <w:bidi/>
        <w:spacing w:after="30"/>
        <w:ind w:left="283" w:hanging="198"/>
        <w:jc w:val="right"/>
      </w:pPr>
      <w:r>
        <w:rPr>
          <w:rFonts w:ascii="Arial" w:hAnsi="Arial" w:cs="Arial"/>
          <w:b/>
          <w:sz w:val="21"/>
        </w:rPr>
        <w:t xml:space="preserve">• </w:t>
      </w:r>
      <w:r>
        <w:rPr>
          <w:rFonts w:ascii="Arial" w:hAnsi="Arial" w:cs="Arial"/>
          <w:sz w:val="21"/>
        </w:rPr>
        <w:t>Execution Agent של IBKR עשוי לרוץ במארח נפרד בהתאם לדרישות IB Gateway/TWS.</w:t>
      </w:r>
    </w:p>
    <w:p>
      <w:pPr>
        <w:pStyle w:val="Heading1"/>
        <w:keepNext w:val="0"/>
        <w:bidi/>
        <w:spacing w:after="60"/>
        <w:jc w:val="right"/>
      </w:pPr>
      <w:r>
        <w:rPr>
          <w:rFonts w:ascii="Arial" w:hAnsi="Arial" w:cs="Arial"/>
          <w:b w:val="0"/>
          <w:sz w:val="21"/>
        </w:rPr>
        <w:t>1. מטרות אבטחה ותפעול</w:t>
      </w:r>
    </w:p>
    <w:p>
      <w:pPr>
        <w:bidi/>
        <w:spacing w:after="30"/>
        <w:ind w:left="283" w:hanging="198"/>
        <w:jc w:val="right"/>
      </w:pPr>
      <w:r>
        <w:rPr>
          <w:rFonts w:ascii="Arial" w:hAnsi="Arial" w:cs="Arial"/>
          <w:b/>
          <w:sz w:val="21"/>
        </w:rPr>
        <w:t xml:space="preserve">• </w:t>
      </w:r>
      <w:r>
        <w:rPr>
          <w:rFonts w:ascii="Arial" w:hAnsi="Arial" w:cs="Arial"/>
          <w:sz w:val="21"/>
        </w:rPr>
        <w:t>למנוע ביצוע פקודות לא מורשות, כפולות או בסביבה שגויה.</w:t>
      </w:r>
    </w:p>
    <w:p>
      <w:pPr>
        <w:bidi/>
        <w:spacing w:after="30"/>
        <w:ind w:left="283" w:hanging="198"/>
        <w:jc w:val="right"/>
      </w:pPr>
      <w:r>
        <w:rPr>
          <w:rFonts w:ascii="Arial" w:hAnsi="Arial" w:cs="Arial"/>
          <w:b/>
          <w:sz w:val="21"/>
        </w:rPr>
        <w:t xml:space="preserve">• </w:t>
      </w:r>
      <w:r>
        <w:rPr>
          <w:rFonts w:ascii="Arial" w:hAnsi="Arial" w:cs="Arial"/>
          <w:sz w:val="21"/>
        </w:rPr>
        <w:t>להגן על Secrets, Sessions, חשבונות ברוקר ונתוני משתמש.</w:t>
      </w:r>
    </w:p>
    <w:p>
      <w:pPr>
        <w:bidi/>
        <w:spacing w:after="30"/>
        <w:ind w:left="283" w:hanging="198"/>
        <w:jc w:val="right"/>
      </w:pPr>
      <w:r>
        <w:rPr>
          <w:rFonts w:ascii="Arial" w:hAnsi="Arial" w:cs="Arial"/>
          <w:b/>
          <w:sz w:val="21"/>
        </w:rPr>
        <w:t xml:space="preserve">• </w:t>
      </w:r>
      <w:r>
        <w:rPr>
          <w:rFonts w:ascii="Arial" w:hAnsi="Arial" w:cs="Arial"/>
          <w:sz w:val="21"/>
        </w:rPr>
        <w:t>לשמור יכולת ניהול בטוחה של פוזיציות פתוחות בזמן תקלה.</w:t>
      </w:r>
    </w:p>
    <w:p>
      <w:pPr>
        <w:bidi/>
        <w:spacing w:after="30"/>
        <w:ind w:left="283" w:hanging="198"/>
        <w:jc w:val="right"/>
      </w:pPr>
      <w:r>
        <w:rPr>
          <w:rFonts w:ascii="Arial" w:hAnsi="Arial" w:cs="Arial"/>
          <w:b/>
          <w:sz w:val="21"/>
        </w:rPr>
        <w:t xml:space="preserve">• </w:t>
      </w:r>
      <w:r>
        <w:rPr>
          <w:rFonts w:ascii="Arial" w:hAnsi="Arial" w:cs="Arial"/>
          <w:sz w:val="21"/>
        </w:rPr>
        <w:t>לאפשר שחזור מלא של החלטות, פקודות, Fills וגרסאות.</w:t>
      </w:r>
    </w:p>
    <w:p>
      <w:pPr>
        <w:bidi/>
        <w:spacing w:after="30"/>
        <w:ind w:left="283" w:hanging="198"/>
        <w:jc w:val="right"/>
      </w:pPr>
      <w:r>
        <w:rPr>
          <w:rFonts w:ascii="Arial" w:hAnsi="Arial" w:cs="Arial"/>
          <w:b/>
          <w:sz w:val="21"/>
        </w:rPr>
        <w:t xml:space="preserve">• </w:t>
      </w:r>
      <w:r>
        <w:rPr>
          <w:rFonts w:ascii="Arial" w:hAnsi="Arial" w:cs="Arial"/>
          <w:sz w:val="21"/>
        </w:rPr>
        <w:t>להבטיח שכשל במקור, מודל או Scraper אינו הופך אוטומטית להחלטת מסחר.</w:t>
      </w:r>
    </w:p>
    <w:p>
      <w:pPr>
        <w:bidi/>
        <w:spacing w:after="30"/>
        <w:ind w:left="283" w:hanging="198"/>
        <w:jc w:val="right"/>
      </w:pPr>
      <w:r>
        <w:rPr>
          <w:rFonts w:ascii="Arial" w:hAnsi="Arial" w:cs="Arial"/>
          <w:b/>
          <w:sz w:val="21"/>
        </w:rPr>
        <w:t xml:space="preserve">• </w:t>
      </w:r>
      <w:r>
        <w:rPr>
          <w:rFonts w:ascii="Arial" w:hAnsi="Arial" w:cs="Arial"/>
          <w:sz w:val="21"/>
        </w:rPr>
        <w:t>לספק ניטור, התראות ו-Runbooks לפני מעבר ל-Paper Auto או Live.</w:t>
      </w:r>
    </w:p>
    <w:p>
      <w:pPr>
        <w:bidi/>
        <w:spacing w:after="30"/>
        <w:ind w:left="283" w:hanging="198"/>
        <w:jc w:val="right"/>
      </w:pPr>
      <w:r>
        <w:rPr>
          <w:rFonts w:ascii="Arial" w:hAnsi="Arial" w:cs="Arial"/>
          <w:b/>
          <w:sz w:val="21"/>
        </w:rPr>
        <w:t xml:space="preserve">• </w:t>
      </w:r>
      <w:r>
        <w:rPr>
          <w:rFonts w:ascii="Arial" w:hAnsi="Arial" w:cs="Arial"/>
          <w:sz w:val="21"/>
        </w:rPr>
        <w:t>להפריד בין עצירת כניסות חדשות לבין יציאה כפויה מפוזיציות קיימות.</w:t>
      </w:r>
    </w:p>
    <w:p>
      <w:pPr>
        <w:pStyle w:val="Heading1"/>
        <w:keepNext w:val="0"/>
        <w:bidi/>
        <w:spacing w:after="60"/>
        <w:jc w:val="right"/>
      </w:pPr>
      <w:r>
        <w:rPr>
          <w:rFonts w:ascii="Arial" w:hAnsi="Arial" w:cs="Arial"/>
          <w:b w:val="0"/>
          <w:sz w:val="21"/>
        </w:rPr>
        <w:t>2. נכסים מוגנים ואיומים מרכזיים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91"/>
            <w:shd w:fill="D9EAF7"/>
            <w:textDirection w:val="rtl"/>
            <w:vAlign w:val="center"/>
          </w:tcPr>
          <w:p>
            <w:pPr>
              <w:bidi/>
              <w:jc w:val="right"/>
            </w:pPr>
            <w:r>
              <w:rPr>
                <w:rFonts w:ascii="Arial" w:hAnsi="Arial" w:cs="Arial"/>
                <w:b/>
                <w:sz w:val="17"/>
              </w:rPr>
              <w:t>נכס</w:t>
            </w:r>
          </w:p>
        </w:tc>
        <w:tc>
          <w:tcPr>
            <w:tcW w:type="dxa" w:w="6917"/>
            <w:shd w:fill="D9EAF7"/>
            <w:textDirection w:val="rtl"/>
            <w:vAlign w:val="center"/>
          </w:tcPr>
          <w:p>
            <w:pPr>
              <w:bidi/>
              <w:jc w:val="right"/>
            </w:pPr>
            <w:r>
              <w:rPr>
                <w:rFonts w:ascii="Arial" w:hAnsi="Arial" w:cs="Arial"/>
                <w:b/>
                <w:sz w:val="17"/>
              </w:rPr>
              <w:t>משמעות</w:t>
            </w:r>
          </w:p>
        </w:tc>
      </w:tr>
      <w:tr>
        <w:tc>
          <w:tcPr>
            <w:tcW w:type="dxa" w:w="2891"/>
            <w:vAlign w:val="top"/>
            <w:textDirection w:val="lrTb"/>
          </w:tcPr>
          <w:p>
            <w:pPr>
              <w:jc w:val="left"/>
            </w:pPr>
            <w:r>
              <w:rPr>
                <w:rFonts w:ascii="DejaVu Sans Mono" w:hAnsi="DejaVu Sans Mono" w:cs="DejaVu Sans Mono"/>
                <w:sz w:val="17"/>
              </w:rPr>
              <w:t>Broker Credentials and Sessions</w:t>
            </w:r>
          </w:p>
        </w:tc>
        <w:tc>
          <w:tcPr>
            <w:tcW w:type="dxa" w:w="6917"/>
            <w:vAlign w:val="top"/>
            <w:textDirection w:val="rtl"/>
          </w:tcPr>
          <w:p>
            <w:pPr>
              <w:bidi/>
              <w:jc w:val="right"/>
            </w:pPr>
            <w:r>
              <w:rPr>
                <w:rFonts w:ascii="Arial" w:hAnsi="Arial" w:cs="Arial"/>
                <w:sz w:val="17"/>
              </w:rPr>
              <w:t>גישה לחשבון Paper ובעתיד Live.</w:t>
            </w:r>
          </w:p>
        </w:tc>
      </w:tr>
      <w:tr>
        <w:tc>
          <w:tcPr>
            <w:tcW w:type="dxa" w:w="2891"/>
            <w:vAlign w:val="top"/>
            <w:textDirection w:val="lrTb"/>
          </w:tcPr>
          <w:p>
            <w:pPr>
              <w:jc w:val="right"/>
              <w:bidi/>
            </w:pPr>
            <w:r>
              <w:rPr>
                <w:rFonts w:ascii="Arial" w:hAnsi="Arial" w:cs="Arial"/>
                <w:sz w:val="16"/>
              </w:rPr>
              <w:t>WhatsApp/Discord/Telegram Sessions</w:t>
            </w:r>
          </w:p>
        </w:tc>
        <w:tc>
          <w:tcPr>
            <w:tcW w:type="dxa" w:w="6917"/>
            <w:vAlign w:val="top"/>
            <w:textDirection w:val="rtl"/>
          </w:tcPr>
          <w:p>
            <w:pPr>
              <w:bidi/>
              <w:jc w:val="right"/>
            </w:pPr>
            <w:r>
              <w:rPr>
                <w:rFonts w:ascii="Arial" w:hAnsi="Arial" w:cs="Arial"/>
                <w:sz w:val="17"/>
              </w:rPr>
              <w:t>גישה לקבוצות ולמקורות המידע.</w:t>
            </w:r>
          </w:p>
        </w:tc>
      </w:tr>
      <w:tr>
        <w:tc>
          <w:tcPr>
            <w:tcW w:type="dxa" w:w="2891"/>
            <w:vAlign w:val="top"/>
            <w:textDirection w:val="lrTb"/>
          </w:tcPr>
          <w:p>
            <w:pPr>
              <w:jc w:val="left"/>
            </w:pPr>
            <w:r>
              <w:rPr>
                <w:rFonts w:ascii="DejaVu Sans Mono" w:hAnsi="DejaVu Sans Mono" w:cs="DejaVu Sans Mono"/>
                <w:sz w:val="17"/>
              </w:rPr>
              <w:t>InvestingPro Session</w:t>
            </w:r>
          </w:p>
        </w:tc>
        <w:tc>
          <w:tcPr>
            <w:tcW w:type="dxa" w:w="6917"/>
            <w:vAlign w:val="top"/>
            <w:textDirection w:val="rtl"/>
          </w:tcPr>
          <w:p>
            <w:pPr>
              <w:bidi/>
              <w:jc w:val="right"/>
            </w:pPr>
            <w:r>
              <w:rPr>
                <w:rFonts w:ascii="Arial" w:hAnsi="Arial" w:cs="Arial"/>
                <w:sz w:val="17"/>
              </w:rPr>
              <w:t>גישה למנוי ולנתוני המחקר.</w:t>
            </w:r>
          </w:p>
        </w:tc>
      </w:tr>
      <w:tr>
        <w:tc>
          <w:tcPr>
            <w:tcW w:type="dxa" w:w="2891"/>
            <w:vAlign w:val="top"/>
            <w:textDirection w:val="lrTb"/>
          </w:tcPr>
          <w:p>
            <w:pPr>
              <w:jc w:val="left"/>
            </w:pPr>
            <w:r>
              <w:rPr>
                <w:rFonts w:ascii="DejaVu Sans Mono" w:hAnsi="DejaVu Sans Mono" w:cs="DejaVu Sans Mono"/>
                <w:sz w:val="17"/>
              </w:rPr>
              <w:t>AI Provider Keys</w:t>
            </w:r>
          </w:p>
        </w:tc>
        <w:tc>
          <w:tcPr>
            <w:tcW w:type="dxa" w:w="6917"/>
            <w:vAlign w:val="top"/>
            <w:textDirection w:val="rtl"/>
          </w:tcPr>
          <w:p>
            <w:pPr>
              <w:bidi/>
              <w:jc w:val="right"/>
            </w:pPr>
            <w:r>
              <w:rPr>
                <w:rFonts w:ascii="Arial" w:hAnsi="Arial" w:cs="Arial"/>
                <w:sz w:val="17"/>
              </w:rPr>
              <w:t>עלות, שימוש וחשיפת נתונים.</w:t>
            </w:r>
          </w:p>
        </w:tc>
      </w:tr>
      <w:tr>
        <w:tc>
          <w:tcPr>
            <w:tcW w:type="dxa" w:w="2891"/>
            <w:vAlign w:val="top"/>
            <w:textDirection w:val="lrTb"/>
          </w:tcPr>
          <w:p>
            <w:pPr>
              <w:jc w:val="left"/>
            </w:pPr>
            <w:r>
              <w:rPr>
                <w:rFonts w:ascii="DejaVu Sans Mono" w:hAnsi="DejaVu Sans Mono" w:cs="DejaVu Sans Mono"/>
                <w:sz w:val="17"/>
              </w:rPr>
              <w:t>Database and Object Store</w:t>
            </w:r>
          </w:p>
        </w:tc>
        <w:tc>
          <w:tcPr>
            <w:tcW w:type="dxa" w:w="6917"/>
            <w:vAlign w:val="top"/>
            <w:textDirection w:val="rtl"/>
          </w:tcPr>
          <w:p>
            <w:pPr>
              <w:bidi/>
              <w:jc w:val="right"/>
            </w:pPr>
            <w:r>
              <w:rPr>
                <w:rFonts w:ascii="Arial" w:hAnsi="Arial" w:cs="Arial"/>
                <w:sz w:val="17"/>
              </w:rPr>
              <w:t>הודעות, החלטות, עסקאות, Audit ו-Raw Evidence.</w:t>
            </w:r>
          </w:p>
        </w:tc>
      </w:tr>
      <w:tr>
        <w:tc>
          <w:tcPr>
            <w:tcW w:type="dxa" w:w="2891"/>
            <w:vAlign w:val="top"/>
            <w:textDirection w:val="lrTb"/>
          </w:tcPr>
          <w:p>
            <w:pPr>
              <w:jc w:val="left"/>
            </w:pPr>
            <w:r>
              <w:rPr>
                <w:rFonts w:ascii="DejaVu Sans Mono" w:hAnsi="DejaVu Sans Mono" w:cs="DejaVu Sans Mono"/>
                <w:sz w:val="17"/>
              </w:rPr>
              <w:t>Configuration and Policies</w:t>
            </w:r>
          </w:p>
        </w:tc>
        <w:tc>
          <w:tcPr>
            <w:tcW w:type="dxa" w:w="6917"/>
            <w:vAlign w:val="top"/>
            <w:textDirection w:val="rtl"/>
          </w:tcPr>
          <w:p>
            <w:pPr>
              <w:bidi/>
              <w:jc w:val="right"/>
            </w:pPr>
            <w:r>
              <w:rPr>
                <w:rFonts w:ascii="Arial" w:hAnsi="Arial" w:cs="Arial"/>
                <w:sz w:val="17"/>
              </w:rPr>
              <w:t>ספים, הרשאות, אסטרטגיות ומצבי הפעלה.</w:t>
            </w:r>
          </w:p>
        </w:tc>
      </w:tr>
      <w:tr>
        <w:tc>
          <w:tcPr>
            <w:tcW w:type="dxa" w:w="2891"/>
            <w:vAlign w:val="top"/>
            <w:textDirection w:val="lrTb"/>
          </w:tcPr>
          <w:p>
            <w:pPr>
              <w:jc w:val="left"/>
            </w:pPr>
            <w:r>
              <w:rPr>
                <w:rFonts w:ascii="DejaVu Sans Mono" w:hAnsi="DejaVu Sans Mono" w:cs="DejaVu Sans Mono"/>
                <w:sz w:val="17"/>
              </w:rPr>
              <w:t>Order Queues</w:t>
            </w:r>
          </w:p>
        </w:tc>
        <w:tc>
          <w:tcPr>
            <w:tcW w:type="dxa" w:w="6917"/>
            <w:vAlign w:val="top"/>
            <w:textDirection w:val="rtl"/>
          </w:tcPr>
          <w:p>
            <w:pPr>
              <w:bidi/>
              <w:jc w:val="right"/>
            </w:pPr>
            <w:r>
              <w:rPr>
                <w:rFonts w:ascii="Arial" w:hAnsi="Arial" w:cs="Arial"/>
                <w:sz w:val="17"/>
              </w:rPr>
              <w:t>פקודות שטרם בוצעו ותגובות הברוקר.</w:t>
            </w:r>
          </w:p>
        </w:tc>
      </w:tr>
      <w:tr>
        <w:tc>
          <w:tcPr>
            <w:tcW w:type="dxa" w:w="2891"/>
            <w:vAlign w:val="top"/>
            <w:textDirection w:val="lrTb"/>
          </w:tcPr>
          <w:p>
            <w:pPr>
              <w:jc w:val="left"/>
            </w:pPr>
            <w:r>
              <w:rPr>
                <w:rFonts w:ascii="DejaVu Sans Mono" w:hAnsi="DejaVu Sans Mono" w:cs="DejaVu Sans Mono"/>
                <w:sz w:val="17"/>
              </w:rPr>
              <w:t>Dashboard and Approval Actions</w:t>
            </w:r>
          </w:p>
        </w:tc>
        <w:tc>
          <w:tcPr>
            <w:tcW w:type="dxa" w:w="6917"/>
            <w:vAlign w:val="top"/>
            <w:textDirection w:val="rtl"/>
          </w:tcPr>
          <w:p>
            <w:pPr>
              <w:bidi/>
              <w:jc w:val="right"/>
            </w:pPr>
            <w:r>
              <w:rPr>
                <w:rFonts w:ascii="Arial" w:hAnsi="Arial" w:cs="Arial"/>
                <w:sz w:val="17"/>
              </w:rPr>
              <w:t>אישורים, Kill Switch וקידום גרסאות.</w:t>
            </w:r>
          </w:p>
        </w:tc>
      </w:tr>
      <w:tr>
        <w:tc>
          <w:tcPr>
            <w:tcW w:type="dxa" w:w="2891"/>
            <w:vAlign w:val="top"/>
            <w:textDirection w:val="lrTb"/>
          </w:tcPr>
          <w:p>
            <w:pPr>
              <w:jc w:val="left"/>
            </w:pPr>
            <w:r>
              <w:rPr>
                <w:rFonts w:ascii="DejaVu Sans Mono" w:hAnsi="DejaVu Sans Mono" w:cs="DejaVu Sans Mono"/>
                <w:sz w:val="17"/>
              </w:rPr>
              <w:t>Server and Execution Host</w:t>
            </w:r>
          </w:p>
        </w:tc>
        <w:tc>
          <w:tcPr>
            <w:tcW w:type="dxa" w:w="6917"/>
            <w:vAlign w:val="top"/>
            <w:textDirection w:val="rtl"/>
          </w:tcPr>
          <w:p>
            <w:pPr>
              <w:bidi/>
              <w:jc w:val="right"/>
            </w:pPr>
            <w:r>
              <w:rPr>
                <w:rFonts w:ascii="Arial" w:hAnsi="Arial" w:cs="Arial"/>
                <w:sz w:val="17"/>
              </w:rPr>
              <w:t>תשתית ההפעלה והחיבורים החיצוניים.</w:t>
            </w:r>
          </w:p>
        </w:tc>
      </w:tr>
    </w:tbl>
    <w:p>
      <w:pPr>
        <w:spacing w:after="20"/>
      </w:pPr>
    </w:p>
    <w:p>
      <w:pPr>
        <w:pStyle w:val="Heading2"/>
        <w:keepNext w:val="0"/>
        <w:bidi/>
        <w:spacing w:after="60"/>
        <w:jc w:val="right"/>
      </w:pPr>
      <w:r>
        <w:rPr>
          <w:rFonts w:ascii="Arial" w:hAnsi="Arial" w:cs="Arial"/>
          <w:b w:val="0"/>
          <w:sz w:val="21"/>
        </w:rPr>
        <w:t>2.1 תרחישי איום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35"/>
            <w:shd w:fill="D9EAF7"/>
            <w:textDirection w:val="rtl"/>
            <w:vAlign w:val="center"/>
          </w:tcPr>
          <w:p>
            <w:pPr>
              <w:bidi/>
              <w:jc w:val="right"/>
            </w:pPr>
            <w:r>
              <w:rPr>
                <w:rFonts w:ascii="Arial" w:hAnsi="Arial" w:cs="Arial"/>
                <w:b/>
                <w:sz w:val="16"/>
              </w:rPr>
              <w:t>איום</w:t>
            </w:r>
          </w:p>
        </w:tc>
        <w:tc>
          <w:tcPr>
            <w:tcW w:type="dxa" w:w="6973"/>
            <w:shd w:fill="D9EAF7"/>
            <w:textDirection w:val="rtl"/>
            <w:vAlign w:val="center"/>
          </w:tcPr>
          <w:p>
            <w:pPr>
              <w:bidi/>
              <w:jc w:val="right"/>
            </w:pPr>
            <w:r>
              <w:rPr>
                <w:rFonts w:ascii="Arial" w:hAnsi="Arial" w:cs="Arial"/>
                <w:b/>
                <w:sz w:val="16"/>
              </w:rPr>
              <w:t>השפעה</w:t>
            </w:r>
          </w:p>
        </w:tc>
      </w:tr>
      <w:tr>
        <w:tc>
          <w:tcPr>
            <w:tcW w:type="dxa" w:w="2835"/>
            <w:vAlign w:val="top"/>
            <w:textDirection w:val="lrTb"/>
          </w:tcPr>
          <w:p>
            <w:pPr>
              <w:jc w:val="left"/>
            </w:pPr>
            <w:r>
              <w:rPr>
                <w:rFonts w:ascii="DejaVu Sans Mono" w:hAnsi="DejaVu Sans Mono" w:cs="DejaVu Sans Mono"/>
                <w:sz w:val="16"/>
              </w:rPr>
              <w:t>Credential Theft</w:t>
            </w:r>
          </w:p>
        </w:tc>
        <w:tc>
          <w:tcPr>
            <w:tcW w:type="dxa" w:w="6973"/>
            <w:vAlign w:val="top"/>
            <w:textDirection w:val="rtl"/>
          </w:tcPr>
          <w:p>
            <w:pPr>
              <w:bidi/>
              <w:jc w:val="right"/>
            </w:pPr>
            <w:r>
              <w:rPr>
                <w:rFonts w:ascii="Arial" w:hAnsi="Arial" w:cs="Arial"/>
                <w:sz w:val="16"/>
              </w:rPr>
              <w:t>גניבת Token, Cookie, API Key או סיסמת ברוקר.</w:t>
            </w:r>
          </w:p>
        </w:tc>
      </w:tr>
      <w:tr>
        <w:tc>
          <w:tcPr>
            <w:tcW w:type="dxa" w:w="2835"/>
            <w:vAlign w:val="top"/>
            <w:textDirection w:val="lrTb"/>
          </w:tcPr>
          <w:p>
            <w:pPr>
              <w:jc w:val="left"/>
            </w:pPr>
            <w:r>
              <w:rPr>
                <w:rFonts w:ascii="DejaVu Sans Mono" w:hAnsi="DejaVu Sans Mono" w:cs="DejaVu Sans Mono"/>
                <w:sz w:val="16"/>
              </w:rPr>
              <w:t>Environment Confusion</w:t>
            </w:r>
          </w:p>
        </w:tc>
        <w:tc>
          <w:tcPr>
            <w:tcW w:type="dxa" w:w="6973"/>
            <w:vAlign w:val="top"/>
            <w:textDirection w:val="rtl"/>
          </w:tcPr>
          <w:p>
            <w:pPr>
              <w:bidi/>
              <w:jc w:val="right"/>
            </w:pPr>
            <w:r>
              <w:rPr>
                <w:rFonts w:ascii="Arial" w:hAnsi="Arial" w:cs="Arial"/>
                <w:sz w:val="16"/>
              </w:rPr>
              <w:t>פקודת Paper שמגיעה בטעות ל-Live.</w:t>
            </w:r>
          </w:p>
        </w:tc>
      </w:tr>
      <w:tr>
        <w:tc>
          <w:tcPr>
            <w:tcW w:type="dxa" w:w="2835"/>
            <w:vAlign w:val="top"/>
            <w:textDirection w:val="lrTb"/>
          </w:tcPr>
          <w:p>
            <w:pPr>
              <w:jc w:val="left"/>
            </w:pPr>
            <w:r>
              <w:rPr>
                <w:rFonts w:ascii="DejaVu Sans Mono" w:hAnsi="DejaVu Sans Mono" w:cs="DejaVu Sans Mono"/>
                <w:sz w:val="16"/>
              </w:rPr>
              <w:t>Unauthorized Approval</w:t>
            </w:r>
          </w:p>
        </w:tc>
        <w:tc>
          <w:tcPr>
            <w:tcW w:type="dxa" w:w="6973"/>
            <w:vAlign w:val="top"/>
            <w:textDirection w:val="rtl"/>
          </w:tcPr>
          <w:p>
            <w:pPr>
              <w:bidi/>
              <w:jc w:val="right"/>
            </w:pPr>
            <w:r>
              <w:rPr>
                <w:rFonts w:ascii="Arial" w:hAnsi="Arial" w:cs="Arial"/>
                <w:sz w:val="16"/>
              </w:rPr>
              <w:t>אישור עסקה או קידום Policy בידי משתמש לא מורשה.</w:t>
            </w:r>
          </w:p>
        </w:tc>
      </w:tr>
      <w:tr>
        <w:tc>
          <w:tcPr>
            <w:tcW w:type="dxa" w:w="2835"/>
            <w:vAlign w:val="top"/>
            <w:textDirection w:val="lrTb"/>
          </w:tcPr>
          <w:p>
            <w:pPr>
              <w:jc w:val="left"/>
            </w:pPr>
            <w:r>
              <w:rPr>
                <w:rFonts w:ascii="DejaVu Sans Mono" w:hAnsi="DejaVu Sans Mono" w:cs="DejaVu Sans Mono"/>
                <w:sz w:val="16"/>
              </w:rPr>
              <w:t>Duplicate/Replay Order</w:t>
            </w:r>
          </w:p>
        </w:tc>
        <w:tc>
          <w:tcPr>
            <w:tcW w:type="dxa" w:w="6973"/>
            <w:vAlign w:val="top"/>
            <w:textDirection w:val="rtl"/>
          </w:tcPr>
          <w:p>
            <w:pPr>
              <w:bidi/>
              <w:jc w:val="right"/>
            </w:pPr>
            <w:r>
              <w:rPr>
                <w:rFonts w:ascii="Arial" w:hAnsi="Arial" w:cs="Arial"/>
                <w:sz w:val="16"/>
              </w:rPr>
              <w:t>אותה פקודה נשלחת יותר מפעם אחת.</w:t>
            </w:r>
          </w:p>
        </w:tc>
      </w:tr>
      <w:tr>
        <w:tc>
          <w:tcPr>
            <w:tcW w:type="dxa" w:w="2835"/>
            <w:vAlign w:val="top"/>
            <w:textDirection w:val="lrTb"/>
          </w:tcPr>
          <w:p>
            <w:pPr>
              <w:jc w:val="left"/>
            </w:pPr>
            <w:r>
              <w:rPr>
                <w:rFonts w:ascii="DejaVu Sans Mono" w:hAnsi="DejaVu Sans Mono" w:cs="DejaVu Sans Mono"/>
                <w:sz w:val="16"/>
              </w:rPr>
              <w:t>Data Poisoning</w:t>
            </w:r>
          </w:p>
        </w:tc>
        <w:tc>
          <w:tcPr>
            <w:tcW w:type="dxa" w:w="6973"/>
            <w:vAlign w:val="top"/>
            <w:textDirection w:val="rtl"/>
          </w:tcPr>
          <w:p>
            <w:pPr>
              <w:bidi/>
              <w:jc w:val="right"/>
            </w:pPr>
            <w:r>
              <w:rPr>
                <w:rFonts w:ascii="Arial" w:hAnsi="Arial" w:cs="Arial"/>
                <w:sz w:val="16"/>
              </w:rPr>
              <w:t>נתון שגוי, ישן או מניפולטיבי נכנס להחלטה.</w:t>
            </w:r>
          </w:p>
        </w:tc>
      </w:tr>
      <w:tr>
        <w:tc>
          <w:tcPr>
            <w:tcW w:type="dxa" w:w="2835"/>
            <w:vAlign w:val="top"/>
            <w:textDirection w:val="lrTb"/>
          </w:tcPr>
          <w:p>
            <w:pPr>
              <w:jc w:val="left"/>
            </w:pPr>
            <w:r>
              <w:rPr>
                <w:rFonts w:ascii="DejaVu Sans Mono" w:hAnsi="DejaVu Sans Mono" w:cs="DejaVu Sans Mono"/>
                <w:sz w:val="16"/>
              </w:rPr>
              <w:t>Scraper Drift</w:t>
            </w:r>
          </w:p>
        </w:tc>
        <w:tc>
          <w:tcPr>
            <w:tcW w:type="dxa" w:w="6973"/>
            <w:vAlign w:val="top"/>
            <w:textDirection w:val="rtl"/>
          </w:tcPr>
          <w:p>
            <w:pPr>
              <w:bidi/>
              <w:jc w:val="right"/>
            </w:pPr>
            <w:r>
              <w:rPr>
                <w:rFonts w:ascii="Arial" w:hAnsi="Arial" w:cs="Arial"/>
                <w:sz w:val="16"/>
              </w:rPr>
              <w:t>שינוי מבנה דף מפיק שדות שגויים בלי כשל גלוי.</w:t>
            </w:r>
          </w:p>
        </w:tc>
      </w:tr>
      <w:tr>
        <w:tc>
          <w:tcPr>
            <w:tcW w:type="dxa" w:w="2835"/>
            <w:vAlign w:val="top"/>
            <w:textDirection w:val="lrTb"/>
          </w:tcPr>
          <w:p>
            <w:pPr>
              <w:jc w:val="left"/>
            </w:pPr>
            <w:r>
              <w:rPr>
                <w:rFonts w:ascii="DejaVu Sans Mono" w:hAnsi="DejaVu Sans Mono" w:cs="DejaVu Sans Mono"/>
                <w:sz w:val="16"/>
              </w:rPr>
              <w:t>Compromised Source Adapter</w:t>
            </w:r>
          </w:p>
        </w:tc>
        <w:tc>
          <w:tcPr>
            <w:tcW w:type="dxa" w:w="6973"/>
            <w:vAlign w:val="top"/>
            <w:textDirection w:val="rtl"/>
          </w:tcPr>
          <w:p>
            <w:pPr>
              <w:bidi/>
              <w:jc w:val="right"/>
            </w:pPr>
            <w:r>
              <w:rPr>
                <w:rFonts w:ascii="Arial" w:hAnsi="Arial" w:cs="Arial"/>
                <w:sz w:val="16"/>
              </w:rPr>
              <w:t>Adapter מקבל הרשאות רחבות מדי או מדליף Session.</w:t>
            </w:r>
          </w:p>
        </w:tc>
      </w:tr>
      <w:tr>
        <w:tc>
          <w:tcPr>
            <w:tcW w:type="dxa" w:w="2835"/>
            <w:vAlign w:val="top"/>
            <w:textDirection w:val="lrTb"/>
          </w:tcPr>
          <w:p>
            <w:pPr>
              <w:jc w:val="left"/>
            </w:pPr>
            <w:r>
              <w:rPr>
                <w:rFonts w:ascii="DejaVu Sans Mono" w:hAnsi="DejaVu Sans Mono" w:cs="DejaVu Sans Mono"/>
                <w:sz w:val="16"/>
              </w:rPr>
              <w:t>Server Compromise</w:t>
            </w:r>
          </w:p>
        </w:tc>
        <w:tc>
          <w:tcPr>
            <w:tcW w:type="dxa" w:w="6973"/>
            <w:vAlign w:val="top"/>
            <w:textDirection w:val="rtl"/>
          </w:tcPr>
          <w:p>
            <w:pPr>
              <w:bidi/>
              <w:jc w:val="right"/>
            </w:pPr>
            <w:r>
              <w:rPr>
                <w:rFonts w:ascii="Arial" w:hAnsi="Arial" w:cs="Arial"/>
                <w:sz w:val="16"/>
              </w:rPr>
              <w:t>גישה לא מורשית למארח, ל-Docker או למסד הנתונים.</w:t>
            </w:r>
          </w:p>
        </w:tc>
      </w:tr>
      <w:tr>
        <w:tc>
          <w:tcPr>
            <w:tcW w:type="dxa" w:w="2835"/>
            <w:vAlign w:val="top"/>
            <w:textDirection w:val="lrTb"/>
          </w:tcPr>
          <w:p>
            <w:pPr>
              <w:jc w:val="left"/>
            </w:pPr>
            <w:r>
              <w:rPr>
                <w:rFonts w:ascii="DejaVu Sans Mono" w:hAnsi="DejaVu Sans Mono" w:cs="DejaVu Sans Mono"/>
                <w:sz w:val="16"/>
              </w:rPr>
              <w:t>Operational Failure</w:t>
            </w:r>
          </w:p>
        </w:tc>
        <w:tc>
          <w:tcPr>
            <w:tcW w:type="dxa" w:w="6973"/>
            <w:vAlign w:val="top"/>
            <w:textDirection w:val="rtl"/>
          </w:tcPr>
          <w:p>
            <w:pPr>
              <w:bidi/>
              <w:jc w:val="right"/>
            </w:pPr>
            <w:r>
              <w:rPr>
                <w:rFonts w:ascii="Arial" w:hAnsi="Arial" w:cs="Arial"/>
                <w:sz w:val="16"/>
              </w:rPr>
              <w:t>דיסק מלא, מסד לא זמין, Queue תקוע או Clock Drift.</w:t>
            </w:r>
          </w:p>
        </w:tc>
      </w:tr>
      <w:tr>
        <w:tc>
          <w:tcPr>
            <w:tcW w:type="dxa" w:w="2835"/>
            <w:vAlign w:val="top"/>
            <w:textDirection w:val="lrTb"/>
          </w:tcPr>
          <w:p>
            <w:pPr>
              <w:jc w:val="left"/>
            </w:pPr>
            <w:r>
              <w:rPr>
                <w:rFonts w:ascii="DejaVu Sans Mono" w:hAnsi="DejaVu Sans Mono" w:cs="DejaVu Sans Mono"/>
                <w:sz w:val="16"/>
              </w:rPr>
              <w:t>Broker Unknown State</w:t>
            </w:r>
          </w:p>
        </w:tc>
        <w:tc>
          <w:tcPr>
            <w:tcW w:type="dxa" w:w="6973"/>
            <w:vAlign w:val="top"/>
            <w:textDirection w:val="rtl"/>
          </w:tcPr>
          <w:p>
            <w:pPr>
              <w:bidi/>
              <w:jc w:val="right"/>
            </w:pPr>
            <w:r>
              <w:rPr>
                <w:rFonts w:ascii="Arial" w:hAnsi="Arial" w:cs="Arial"/>
                <w:sz w:val="16"/>
              </w:rPr>
              <w:t>המערכת אינה יודעת אם פקודה התקבלה או בוצעה.</w:t>
            </w:r>
          </w:p>
        </w:tc>
      </w:tr>
    </w:tbl>
    <w:p>
      <w:pPr>
        <w:spacing w:after="20"/>
      </w:pPr>
    </w:p>
    <w:p>
      <w:pPr>
        <w:pStyle w:val="Heading1"/>
        <w:keepNext w:val="0"/>
        <w:bidi/>
        <w:spacing w:after="60"/>
        <w:jc w:val="right"/>
      </w:pPr>
      <w:r>
        <w:rPr>
          <w:rFonts w:ascii="Arial" w:hAnsi="Arial" w:cs="Arial"/>
          <w:b w:val="0"/>
          <w:sz w:val="21"/>
        </w:rPr>
        <w:t>3. עקרונות אבטחה מחייבים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1247"/>
            <w:shd w:fill="D9EAF7"/>
            <w:textDirection w:val="rtl"/>
            <w:vAlign w:val="center"/>
          </w:tcPr>
          <w:p>
            <w:pPr>
              <w:bidi/>
              <w:jc w:val="right"/>
            </w:pPr>
            <w:r>
              <w:rPr>
                <w:rFonts w:ascii="Arial" w:hAnsi="Arial" w:cs="Arial"/>
                <w:b/>
                <w:sz w:val="16"/>
              </w:rPr>
              <w:t>מזהה</w:t>
            </w:r>
          </w:p>
        </w:tc>
        <w:tc>
          <w:tcPr>
            <w:tcW w:type="dxa" w:w="2494"/>
            <w:shd w:fill="D9EAF7"/>
            <w:textDirection w:val="rtl"/>
            <w:vAlign w:val="center"/>
          </w:tcPr>
          <w:p>
            <w:pPr>
              <w:bidi/>
              <w:jc w:val="right"/>
            </w:pPr>
            <w:r>
              <w:rPr>
                <w:rFonts w:ascii="Arial" w:hAnsi="Arial" w:cs="Arial"/>
                <w:b/>
                <w:sz w:val="16"/>
              </w:rPr>
              <w:t>עיקרון</w:t>
            </w:r>
          </w:p>
        </w:tc>
        <w:tc>
          <w:tcPr>
            <w:tcW w:type="dxa" w:w="6066"/>
            <w:shd w:fill="D9EAF7"/>
            <w:textDirection w:val="rtl"/>
            <w:vAlign w:val="center"/>
          </w:tcPr>
          <w:p>
            <w:pPr>
              <w:bidi/>
              <w:jc w:val="right"/>
            </w:pPr>
            <w:r>
              <w:rPr>
                <w:rFonts w:ascii="Arial" w:hAnsi="Arial" w:cs="Arial"/>
                <w:b/>
                <w:sz w:val="16"/>
              </w:rPr>
              <w:t>דרישה</w:t>
            </w:r>
          </w:p>
        </w:tc>
      </w:tr>
      <w:tr>
        <w:tc>
          <w:tcPr>
            <w:tcW w:type="dxa" w:w="1247"/>
            <w:vAlign w:val="top"/>
            <w:textDirection w:val="lrTb"/>
          </w:tcPr>
          <w:p>
            <w:pPr>
              <w:jc w:val="left"/>
            </w:pPr>
            <w:r>
              <w:rPr>
                <w:rFonts w:ascii="DejaVu Sans Mono" w:hAnsi="DejaVu Sans Mono" w:cs="DejaVu Sans Mono"/>
                <w:sz w:val="16"/>
              </w:rPr>
              <w:t>SEC-01</w:t>
            </w:r>
          </w:p>
        </w:tc>
        <w:tc>
          <w:tcPr>
            <w:tcW w:type="dxa" w:w="2494"/>
            <w:vAlign w:val="top"/>
            <w:textDirection w:val="lrTb"/>
          </w:tcPr>
          <w:p>
            <w:pPr>
              <w:jc w:val="left"/>
            </w:pPr>
            <w:r>
              <w:rPr>
                <w:rFonts w:ascii="DejaVu Sans Mono" w:hAnsi="DejaVu Sans Mono" w:cs="DejaVu Sans Mono"/>
                <w:sz w:val="16"/>
              </w:rPr>
              <w:t>Least Privilege</w:t>
            </w:r>
          </w:p>
        </w:tc>
        <w:tc>
          <w:tcPr>
            <w:tcW w:type="dxa" w:w="6066"/>
            <w:vAlign w:val="top"/>
            <w:textDirection w:val="rtl"/>
          </w:tcPr>
          <w:p>
            <w:pPr>
              <w:bidi/>
              <w:jc w:val="right"/>
            </w:pPr>
            <w:r>
              <w:rPr>
                <w:rFonts w:ascii="Arial" w:hAnsi="Arial" w:cs="Arial"/>
                <w:sz w:val="16"/>
              </w:rPr>
              <w:t>כל משתמש ושירות מקבלים רק את ההרשאות הדרושות.</w:t>
            </w:r>
          </w:p>
        </w:tc>
      </w:tr>
      <w:tr>
        <w:tc>
          <w:tcPr>
            <w:tcW w:type="dxa" w:w="1247"/>
            <w:vAlign w:val="top"/>
            <w:textDirection w:val="lrTb"/>
          </w:tcPr>
          <w:p>
            <w:pPr>
              <w:jc w:val="left"/>
            </w:pPr>
            <w:r>
              <w:rPr>
                <w:rFonts w:ascii="DejaVu Sans Mono" w:hAnsi="DejaVu Sans Mono" w:cs="DejaVu Sans Mono"/>
                <w:sz w:val="16"/>
              </w:rPr>
              <w:t>SEC-02</w:t>
            </w:r>
          </w:p>
        </w:tc>
        <w:tc>
          <w:tcPr>
            <w:tcW w:type="dxa" w:w="2494"/>
            <w:vAlign w:val="top"/>
            <w:textDirection w:val="lrTb"/>
          </w:tcPr>
          <w:p>
            <w:pPr>
              <w:jc w:val="left"/>
            </w:pPr>
            <w:r>
              <w:rPr>
                <w:rFonts w:ascii="DejaVu Sans Mono" w:hAnsi="DejaVu Sans Mono" w:cs="DejaVu Sans Mono"/>
                <w:sz w:val="16"/>
              </w:rPr>
              <w:t>Deny by Default</w:t>
            </w:r>
          </w:p>
        </w:tc>
        <w:tc>
          <w:tcPr>
            <w:tcW w:type="dxa" w:w="6066"/>
            <w:vAlign w:val="top"/>
            <w:textDirection w:val="rtl"/>
          </w:tcPr>
          <w:p>
            <w:pPr>
              <w:bidi/>
              <w:jc w:val="right"/>
            </w:pPr>
            <w:r>
              <w:rPr>
                <w:rFonts w:ascii="Arial" w:hAnsi="Arial" w:cs="Arial"/>
                <w:sz w:val="16"/>
              </w:rPr>
              <w:t>גישה ושינוי אסורים אלא אם הותרו במפורש.</w:t>
            </w:r>
          </w:p>
        </w:tc>
      </w:tr>
      <w:tr>
        <w:tc>
          <w:tcPr>
            <w:tcW w:type="dxa" w:w="1247"/>
            <w:vAlign w:val="top"/>
            <w:textDirection w:val="lrTb"/>
          </w:tcPr>
          <w:p>
            <w:pPr>
              <w:jc w:val="left"/>
            </w:pPr>
            <w:r>
              <w:rPr>
                <w:rFonts w:ascii="DejaVu Sans Mono" w:hAnsi="DejaVu Sans Mono" w:cs="DejaVu Sans Mono"/>
                <w:sz w:val="16"/>
              </w:rPr>
              <w:t>SEC-03</w:t>
            </w:r>
          </w:p>
        </w:tc>
        <w:tc>
          <w:tcPr>
            <w:tcW w:type="dxa" w:w="2494"/>
            <w:vAlign w:val="top"/>
            <w:textDirection w:val="lrTb"/>
          </w:tcPr>
          <w:p>
            <w:pPr>
              <w:jc w:val="left"/>
            </w:pPr>
            <w:r>
              <w:rPr>
                <w:rFonts w:ascii="DejaVu Sans Mono" w:hAnsi="DejaVu Sans Mono" w:cs="DejaVu Sans Mono"/>
                <w:sz w:val="16"/>
              </w:rPr>
              <w:t>Fail Closed</w:t>
            </w:r>
          </w:p>
        </w:tc>
        <w:tc>
          <w:tcPr>
            <w:tcW w:type="dxa" w:w="6066"/>
            <w:vAlign w:val="top"/>
            <w:textDirection w:val="rtl"/>
          </w:tcPr>
          <w:p>
            <w:pPr>
              <w:bidi/>
              <w:jc w:val="right"/>
            </w:pPr>
            <w:r>
              <w:rPr>
                <w:rFonts w:ascii="Arial" w:hAnsi="Arial" w:cs="Arial"/>
                <w:sz w:val="16"/>
              </w:rPr>
              <w:t>אי ודאות תפעולית חוסמת כניסות חדשות.</w:t>
            </w:r>
          </w:p>
        </w:tc>
      </w:tr>
      <w:tr>
        <w:tc>
          <w:tcPr>
            <w:tcW w:type="dxa" w:w="1247"/>
            <w:vAlign w:val="top"/>
            <w:textDirection w:val="lrTb"/>
          </w:tcPr>
          <w:p>
            <w:pPr>
              <w:jc w:val="left"/>
            </w:pPr>
            <w:r>
              <w:rPr>
                <w:rFonts w:ascii="DejaVu Sans Mono" w:hAnsi="DejaVu Sans Mono" w:cs="DejaVu Sans Mono"/>
                <w:sz w:val="16"/>
              </w:rPr>
              <w:t>SEC-04</w:t>
            </w:r>
          </w:p>
        </w:tc>
        <w:tc>
          <w:tcPr>
            <w:tcW w:type="dxa" w:w="2494"/>
            <w:vAlign w:val="top"/>
            <w:textDirection w:val="lrTb"/>
          </w:tcPr>
          <w:p>
            <w:pPr>
              <w:jc w:val="left"/>
            </w:pPr>
            <w:r>
              <w:rPr>
                <w:rFonts w:ascii="DejaVu Sans Mono" w:hAnsi="DejaVu Sans Mono" w:cs="DejaVu Sans Mono"/>
                <w:sz w:val="16"/>
              </w:rPr>
              <w:t>Separation of Duties</w:t>
            </w:r>
          </w:p>
        </w:tc>
        <w:tc>
          <w:tcPr>
            <w:tcW w:type="dxa" w:w="6066"/>
            <w:vAlign w:val="top"/>
            <w:textDirection w:val="rtl"/>
          </w:tcPr>
          <w:p>
            <w:pPr>
              <w:bidi/>
              <w:jc w:val="right"/>
            </w:pPr>
            <w:r>
              <w:rPr>
                <w:rFonts w:ascii="Arial" w:hAnsi="Arial" w:cs="Arial"/>
                <w:sz w:val="16"/>
              </w:rPr>
              <w:t>AI, Decision, Risk, Approval ו-Broker מופרדים.</w:t>
            </w:r>
          </w:p>
        </w:tc>
      </w:tr>
      <w:tr>
        <w:tc>
          <w:tcPr>
            <w:tcW w:type="dxa" w:w="1247"/>
            <w:vAlign w:val="top"/>
            <w:textDirection w:val="lrTb"/>
          </w:tcPr>
          <w:p>
            <w:pPr>
              <w:jc w:val="left"/>
            </w:pPr>
            <w:r>
              <w:rPr>
                <w:rFonts w:ascii="DejaVu Sans Mono" w:hAnsi="DejaVu Sans Mono" w:cs="DejaVu Sans Mono"/>
                <w:sz w:val="16"/>
              </w:rPr>
              <w:t>SEC-05</w:t>
            </w:r>
          </w:p>
        </w:tc>
        <w:tc>
          <w:tcPr>
            <w:tcW w:type="dxa" w:w="2494"/>
            <w:vAlign w:val="top"/>
            <w:textDirection w:val="lrTb"/>
          </w:tcPr>
          <w:p>
            <w:pPr>
              <w:jc w:val="left"/>
            </w:pPr>
            <w:r>
              <w:rPr>
                <w:rFonts w:ascii="DejaVu Sans Mono" w:hAnsi="DejaVu Sans Mono" w:cs="DejaVu Sans Mono"/>
                <w:sz w:val="16"/>
              </w:rPr>
              <w:t>Tamper-Evident Audit</w:t>
            </w:r>
          </w:p>
        </w:tc>
        <w:tc>
          <w:tcPr>
            <w:tcW w:type="dxa" w:w="6066"/>
            <w:vAlign w:val="top"/>
            <w:textDirection w:val="rtl"/>
          </w:tcPr>
          <w:p>
            <w:pPr>
              <w:bidi/>
              <w:jc w:val="right"/>
            </w:pPr>
            <w:r>
              <w:rPr>
                <w:rFonts w:ascii="Arial" w:hAnsi="Arial" w:cs="Arial"/>
                <w:sz w:val="16"/>
              </w:rPr>
              <w:t>אישורים, שינויים ופקודות נשמרים Append-only.</w:t>
            </w:r>
          </w:p>
        </w:tc>
      </w:tr>
      <w:tr>
        <w:tc>
          <w:tcPr>
            <w:tcW w:type="dxa" w:w="1247"/>
            <w:vAlign w:val="top"/>
            <w:textDirection w:val="lrTb"/>
          </w:tcPr>
          <w:p>
            <w:pPr>
              <w:jc w:val="left"/>
            </w:pPr>
            <w:r>
              <w:rPr>
                <w:rFonts w:ascii="DejaVu Sans Mono" w:hAnsi="DejaVu Sans Mono" w:cs="DejaVu Sans Mono"/>
                <w:sz w:val="16"/>
              </w:rPr>
              <w:t>SEC-06</w:t>
            </w:r>
          </w:p>
        </w:tc>
        <w:tc>
          <w:tcPr>
            <w:tcW w:type="dxa" w:w="2494"/>
            <w:vAlign w:val="top"/>
            <w:textDirection w:val="lrTb"/>
          </w:tcPr>
          <w:p>
            <w:pPr>
              <w:jc w:val="left"/>
            </w:pPr>
            <w:r>
              <w:rPr>
                <w:rFonts w:ascii="DejaVu Sans Mono" w:hAnsi="DejaVu Sans Mono" w:cs="DejaVu Sans Mono"/>
                <w:sz w:val="16"/>
              </w:rPr>
              <w:t>Environment Isolation</w:t>
            </w:r>
          </w:p>
        </w:tc>
        <w:tc>
          <w:tcPr>
            <w:tcW w:type="dxa" w:w="6066"/>
            <w:vAlign w:val="top"/>
            <w:textDirection w:val="rtl"/>
          </w:tcPr>
          <w:p>
            <w:pPr>
              <w:bidi/>
              <w:jc w:val="right"/>
            </w:pPr>
            <w:r>
              <w:rPr>
                <w:rFonts w:ascii="Arial" w:hAnsi="Arial" w:cs="Arial"/>
                <w:sz w:val="16"/>
              </w:rPr>
              <w:t>Paper ו-Live מבודדים בכל שכבה.</w:t>
            </w:r>
          </w:p>
        </w:tc>
      </w:tr>
      <w:tr>
        <w:tc>
          <w:tcPr>
            <w:tcW w:type="dxa" w:w="1247"/>
            <w:vAlign w:val="top"/>
            <w:textDirection w:val="lrTb"/>
          </w:tcPr>
          <w:p>
            <w:pPr>
              <w:jc w:val="left"/>
            </w:pPr>
            <w:r>
              <w:rPr>
                <w:rFonts w:ascii="DejaVu Sans Mono" w:hAnsi="DejaVu Sans Mono" w:cs="DejaVu Sans Mono"/>
                <w:sz w:val="16"/>
              </w:rPr>
              <w:t>SEC-07</w:t>
            </w:r>
          </w:p>
        </w:tc>
        <w:tc>
          <w:tcPr>
            <w:tcW w:type="dxa" w:w="2494"/>
            <w:vAlign w:val="top"/>
            <w:textDirection w:val="lrTb"/>
          </w:tcPr>
          <w:p>
            <w:pPr>
              <w:jc w:val="left"/>
            </w:pPr>
            <w:r>
              <w:rPr>
                <w:rFonts w:ascii="DejaVu Sans Mono" w:hAnsi="DejaVu Sans Mono" w:cs="DejaVu Sans Mono"/>
                <w:sz w:val="16"/>
              </w:rPr>
              <w:t>Secret Minimization</w:t>
            </w:r>
          </w:p>
        </w:tc>
        <w:tc>
          <w:tcPr>
            <w:tcW w:type="dxa" w:w="6066"/>
            <w:vAlign w:val="top"/>
            <w:textDirection w:val="rtl"/>
          </w:tcPr>
          <w:p>
            <w:pPr>
              <w:bidi/>
              <w:jc w:val="right"/>
            </w:pPr>
            <w:r>
              <w:rPr>
                <w:rFonts w:ascii="Arial" w:hAnsi="Arial" w:cs="Arial"/>
                <w:sz w:val="16"/>
              </w:rPr>
              <w:t>כל Service מקבל Secret Ref מינימלי.</w:t>
            </w:r>
          </w:p>
        </w:tc>
      </w:tr>
      <w:tr>
        <w:tc>
          <w:tcPr>
            <w:tcW w:type="dxa" w:w="1247"/>
            <w:vAlign w:val="top"/>
            <w:textDirection w:val="lrTb"/>
          </w:tcPr>
          <w:p>
            <w:pPr>
              <w:jc w:val="left"/>
            </w:pPr>
            <w:r>
              <w:rPr>
                <w:rFonts w:ascii="DejaVu Sans Mono" w:hAnsi="DejaVu Sans Mono" w:cs="DejaVu Sans Mono"/>
                <w:sz w:val="16"/>
              </w:rPr>
              <w:t>SEC-08</w:t>
            </w:r>
          </w:p>
        </w:tc>
        <w:tc>
          <w:tcPr>
            <w:tcW w:type="dxa" w:w="2494"/>
            <w:vAlign w:val="top"/>
            <w:textDirection w:val="lrTb"/>
          </w:tcPr>
          <w:p>
            <w:pPr>
              <w:jc w:val="left"/>
            </w:pPr>
            <w:r>
              <w:rPr>
                <w:rFonts w:ascii="DejaVu Sans Mono" w:hAnsi="DejaVu Sans Mono" w:cs="DejaVu Sans Mono"/>
                <w:sz w:val="16"/>
              </w:rPr>
              <w:t>No Direct Trust</w:t>
            </w:r>
          </w:p>
        </w:tc>
        <w:tc>
          <w:tcPr>
            <w:tcW w:type="dxa" w:w="6066"/>
            <w:vAlign w:val="top"/>
            <w:textDirection w:val="rtl"/>
          </w:tcPr>
          <w:p>
            <w:pPr>
              <w:bidi/>
              <w:jc w:val="right"/>
            </w:pPr>
            <w:r>
              <w:rPr>
                <w:rFonts w:ascii="Arial" w:hAnsi="Arial" w:cs="Arial"/>
                <w:sz w:val="16"/>
              </w:rPr>
              <w:t>Source או Model אינם נחשבים אמינים ללא Validation.</w:t>
            </w:r>
          </w:p>
        </w:tc>
      </w:tr>
      <w:tr>
        <w:tc>
          <w:tcPr>
            <w:tcW w:type="dxa" w:w="1247"/>
            <w:vAlign w:val="top"/>
            <w:textDirection w:val="lrTb"/>
          </w:tcPr>
          <w:p>
            <w:pPr>
              <w:jc w:val="left"/>
            </w:pPr>
            <w:r>
              <w:rPr>
                <w:rFonts w:ascii="DejaVu Sans Mono" w:hAnsi="DejaVu Sans Mono" w:cs="DejaVu Sans Mono"/>
                <w:sz w:val="16"/>
              </w:rPr>
              <w:t>SEC-09</w:t>
            </w:r>
          </w:p>
        </w:tc>
        <w:tc>
          <w:tcPr>
            <w:tcW w:type="dxa" w:w="2494"/>
            <w:vAlign w:val="top"/>
            <w:textDirection w:val="lrTb"/>
          </w:tcPr>
          <w:p>
            <w:pPr>
              <w:jc w:val="left"/>
            </w:pPr>
            <w:r>
              <w:rPr>
                <w:rFonts w:ascii="DejaVu Sans Mono" w:hAnsi="DejaVu Sans Mono" w:cs="DejaVu Sans Mono"/>
                <w:sz w:val="16"/>
              </w:rPr>
              <w:t>Safe Degradation</w:t>
            </w:r>
          </w:p>
        </w:tc>
        <w:tc>
          <w:tcPr>
            <w:tcW w:type="dxa" w:w="6066"/>
            <w:vAlign w:val="top"/>
            <w:textDirection w:val="rtl"/>
          </w:tcPr>
          <w:p>
            <w:pPr>
              <w:bidi/>
              <w:jc w:val="right"/>
            </w:pPr>
            <w:r>
              <w:rPr>
                <w:rFonts w:ascii="Arial" w:hAnsi="Arial" w:cs="Arial"/>
                <w:sz w:val="16"/>
              </w:rPr>
              <w:t>כשל מקור אינו מוחק הגנות קיימות.</w:t>
            </w:r>
          </w:p>
        </w:tc>
      </w:tr>
      <w:tr>
        <w:tc>
          <w:tcPr>
            <w:tcW w:type="dxa" w:w="1247"/>
            <w:vAlign w:val="top"/>
            <w:textDirection w:val="lrTb"/>
          </w:tcPr>
          <w:p>
            <w:pPr>
              <w:jc w:val="left"/>
            </w:pPr>
            <w:r>
              <w:rPr>
                <w:rFonts w:ascii="DejaVu Sans Mono" w:hAnsi="DejaVu Sans Mono" w:cs="DejaVu Sans Mono"/>
                <w:sz w:val="16"/>
              </w:rPr>
              <w:t>SEC-10</w:t>
            </w:r>
          </w:p>
        </w:tc>
        <w:tc>
          <w:tcPr>
            <w:tcW w:type="dxa" w:w="2494"/>
            <w:vAlign w:val="top"/>
            <w:textDirection w:val="lrTb"/>
          </w:tcPr>
          <w:p>
            <w:pPr>
              <w:jc w:val="left"/>
            </w:pPr>
            <w:r>
              <w:rPr>
                <w:rFonts w:ascii="DejaVu Sans Mono" w:hAnsi="DejaVu Sans Mono" w:cs="DejaVu Sans Mono"/>
                <w:sz w:val="16"/>
              </w:rPr>
              <w:t>Human Control</w:t>
            </w:r>
          </w:p>
        </w:tc>
        <w:tc>
          <w:tcPr>
            <w:tcW w:type="dxa" w:w="6066"/>
            <w:vAlign w:val="top"/>
            <w:textDirection w:val="rtl"/>
          </w:tcPr>
          <w:p>
            <w:pPr>
              <w:bidi/>
              <w:jc w:val="right"/>
            </w:pPr>
            <w:r>
              <w:rPr>
                <w:rFonts w:ascii="Arial" w:hAnsi="Arial" w:cs="Arial"/>
                <w:sz w:val="16"/>
              </w:rPr>
              <w:t>פעולות הרסניות או Live רגישות מחייבות אישור מפורש.</w:t>
            </w:r>
          </w:p>
        </w:tc>
      </w:tr>
    </w:tbl>
    <w:p>
      <w:pPr>
        <w:spacing w:after="20"/>
      </w:pPr>
    </w:p>
    <w:p>
      <w:pPr>
        <w:pStyle w:val="Heading1"/>
        <w:keepNext w:val="0"/>
        <w:bidi/>
        <w:spacing w:after="60"/>
        <w:jc w:val="right"/>
      </w:pPr>
      <w:r>
        <w:rPr>
          <w:rFonts w:ascii="Arial" w:hAnsi="Arial" w:cs="Arial"/>
          <w:b w:val="0"/>
          <w:sz w:val="21"/>
        </w:rPr>
        <w:t>4. זהויות, התחברות והרשאות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721"/>
            <w:shd w:fill="D9EAF7"/>
            <w:textDirection w:val="rtl"/>
            <w:vAlign w:val="center"/>
          </w:tcPr>
          <w:p>
            <w:pPr>
              <w:bidi/>
              <w:jc w:val="right"/>
            </w:pPr>
            <w:r>
              <w:rPr>
                <w:rFonts w:ascii="Arial" w:hAnsi="Arial" w:cs="Arial"/>
                <w:b/>
                <w:sz w:val="17"/>
              </w:rPr>
              <w:t>תפקיד</w:t>
            </w:r>
          </w:p>
        </w:tc>
        <w:tc>
          <w:tcPr>
            <w:tcW w:type="dxa" w:w="7087"/>
            <w:shd w:fill="D9EAF7"/>
            <w:textDirection w:val="rtl"/>
            <w:vAlign w:val="center"/>
          </w:tcPr>
          <w:p>
            <w:pPr>
              <w:bidi/>
              <w:jc w:val="right"/>
            </w:pPr>
            <w:r>
              <w:rPr>
                <w:rFonts w:ascii="Arial" w:hAnsi="Arial" w:cs="Arial"/>
                <w:b/>
                <w:sz w:val="17"/>
              </w:rPr>
              <w:t>הרשאות</w:t>
            </w:r>
          </w:p>
        </w:tc>
      </w:tr>
      <w:tr>
        <w:tc>
          <w:tcPr>
            <w:tcW w:type="dxa" w:w="2721"/>
            <w:vAlign w:val="top"/>
            <w:textDirection w:val="lrTb"/>
          </w:tcPr>
          <w:p>
            <w:pPr>
              <w:jc w:val="left"/>
            </w:pPr>
            <w:r>
              <w:rPr>
                <w:rFonts w:ascii="DejaVu Sans Mono" w:hAnsi="DejaVu Sans Mono" w:cs="DejaVu Sans Mono"/>
                <w:sz w:val="17"/>
              </w:rPr>
              <w:t>OWNER</w:t>
            </w:r>
          </w:p>
        </w:tc>
        <w:tc>
          <w:tcPr>
            <w:tcW w:type="dxa" w:w="7087"/>
            <w:vAlign w:val="top"/>
            <w:textDirection w:val="rtl"/>
          </w:tcPr>
          <w:p>
            <w:pPr>
              <w:bidi/>
              <w:jc w:val="right"/>
            </w:pPr>
            <w:r>
              <w:rPr>
                <w:rFonts w:ascii="Arial" w:hAnsi="Arial" w:cs="Arial"/>
                <w:sz w:val="17"/>
              </w:rPr>
              <w:t>הגדרות מערכת, Secrets References, קידום גרסאות, Live ו-Kill Switch.</w:t>
            </w:r>
          </w:p>
        </w:tc>
      </w:tr>
      <w:tr>
        <w:tc>
          <w:tcPr>
            <w:tcW w:type="dxa" w:w="2721"/>
            <w:vAlign w:val="top"/>
            <w:textDirection w:val="lrTb"/>
          </w:tcPr>
          <w:p>
            <w:pPr>
              <w:jc w:val="left"/>
            </w:pPr>
            <w:r>
              <w:rPr>
                <w:rFonts w:ascii="DejaVu Sans Mono" w:hAnsi="DejaVu Sans Mono" w:cs="DejaVu Sans Mono"/>
                <w:sz w:val="17"/>
              </w:rPr>
              <w:t>TRADER_APPROVER</w:t>
            </w:r>
          </w:p>
        </w:tc>
        <w:tc>
          <w:tcPr>
            <w:tcW w:type="dxa" w:w="7087"/>
            <w:vAlign w:val="top"/>
            <w:textDirection w:val="rtl"/>
          </w:tcPr>
          <w:p>
            <w:pPr>
              <w:bidi/>
              <w:jc w:val="right"/>
            </w:pPr>
            <w:r>
              <w:rPr>
                <w:rFonts w:ascii="Arial" w:hAnsi="Arial" w:cs="Arial"/>
                <w:sz w:val="17"/>
              </w:rPr>
              <w:t>אישור/דחיית עסקאות במצבים ידניים.</w:t>
            </w:r>
          </w:p>
        </w:tc>
      </w:tr>
      <w:tr>
        <w:tc>
          <w:tcPr>
            <w:tcW w:type="dxa" w:w="2721"/>
            <w:vAlign w:val="top"/>
            <w:textDirection w:val="lrTb"/>
          </w:tcPr>
          <w:p>
            <w:pPr>
              <w:jc w:val="left"/>
            </w:pPr>
            <w:r>
              <w:rPr>
                <w:rFonts w:ascii="DejaVu Sans Mono" w:hAnsi="DejaVu Sans Mono" w:cs="DejaVu Sans Mono"/>
                <w:sz w:val="17"/>
              </w:rPr>
              <w:t>OPERATIONS_ADMIN</w:t>
            </w:r>
          </w:p>
        </w:tc>
        <w:tc>
          <w:tcPr>
            <w:tcW w:type="dxa" w:w="7087"/>
            <w:vAlign w:val="top"/>
            <w:textDirection w:val="rtl"/>
          </w:tcPr>
          <w:p>
            <w:pPr>
              <w:bidi/>
              <w:jc w:val="right"/>
            </w:pPr>
            <w:r>
              <w:rPr>
                <w:rFonts w:ascii="Arial" w:hAnsi="Arial" w:cs="Arial"/>
                <w:sz w:val="17"/>
              </w:rPr>
              <w:t>Health, Restart, Reconnect, Backup ו-Runbooks.</w:t>
            </w:r>
          </w:p>
        </w:tc>
      </w:tr>
      <w:tr>
        <w:tc>
          <w:tcPr>
            <w:tcW w:type="dxa" w:w="2721"/>
            <w:vAlign w:val="top"/>
            <w:textDirection w:val="lrTb"/>
          </w:tcPr>
          <w:p>
            <w:pPr>
              <w:jc w:val="left"/>
            </w:pPr>
            <w:r>
              <w:rPr>
                <w:rFonts w:ascii="DejaVu Sans Mono" w:hAnsi="DejaVu Sans Mono" w:cs="DejaVu Sans Mono"/>
                <w:sz w:val="17"/>
              </w:rPr>
              <w:t>REVIEWER</w:t>
            </w:r>
          </w:p>
        </w:tc>
        <w:tc>
          <w:tcPr>
            <w:tcW w:type="dxa" w:w="7087"/>
            <w:vAlign w:val="top"/>
            <w:textDirection w:val="rtl"/>
          </w:tcPr>
          <w:p>
            <w:pPr>
              <w:bidi/>
              <w:jc w:val="right"/>
            </w:pPr>
            <w:r>
              <w:rPr>
                <w:rFonts w:ascii="Arial" w:hAnsi="Arial" w:cs="Arial"/>
                <w:sz w:val="17"/>
              </w:rPr>
              <w:t>תחקור, תיוג ותיקון Entity ללא הרשאת ביצוע.</w:t>
            </w:r>
          </w:p>
        </w:tc>
      </w:tr>
      <w:tr>
        <w:tc>
          <w:tcPr>
            <w:tcW w:type="dxa" w:w="2721"/>
            <w:vAlign w:val="top"/>
            <w:textDirection w:val="lrTb"/>
          </w:tcPr>
          <w:p>
            <w:pPr>
              <w:jc w:val="left"/>
            </w:pPr>
            <w:r>
              <w:rPr>
                <w:rFonts w:ascii="DejaVu Sans Mono" w:hAnsi="DejaVu Sans Mono" w:cs="DejaVu Sans Mono"/>
                <w:sz w:val="17"/>
              </w:rPr>
              <w:t>READ_ONLY</w:t>
            </w:r>
          </w:p>
        </w:tc>
        <w:tc>
          <w:tcPr>
            <w:tcW w:type="dxa" w:w="7087"/>
            <w:vAlign w:val="top"/>
            <w:textDirection w:val="rtl"/>
          </w:tcPr>
          <w:p>
            <w:pPr>
              <w:bidi/>
              <w:jc w:val="right"/>
            </w:pPr>
            <w:r>
              <w:rPr>
                <w:rFonts w:ascii="Arial" w:hAnsi="Arial" w:cs="Arial"/>
                <w:sz w:val="17"/>
              </w:rPr>
              <w:t>צפייה בלבד.</w:t>
            </w:r>
          </w:p>
        </w:tc>
      </w:tr>
      <w:tr>
        <w:tc>
          <w:tcPr>
            <w:tcW w:type="dxa" w:w="2721"/>
            <w:vAlign w:val="top"/>
            <w:textDirection w:val="lrTb"/>
          </w:tcPr>
          <w:p>
            <w:pPr>
              <w:jc w:val="left"/>
            </w:pPr>
            <w:r>
              <w:rPr>
                <w:rFonts w:ascii="DejaVu Sans Mono" w:hAnsi="DejaVu Sans Mono" w:cs="DejaVu Sans Mono"/>
                <w:sz w:val="17"/>
              </w:rPr>
              <w:t>SERVICE_IDENTITY</w:t>
            </w:r>
          </w:p>
        </w:tc>
        <w:tc>
          <w:tcPr>
            <w:tcW w:type="dxa" w:w="7087"/>
            <w:vAlign w:val="top"/>
            <w:textDirection w:val="rtl"/>
          </w:tcPr>
          <w:p>
            <w:pPr>
              <w:bidi/>
              <w:jc w:val="right"/>
            </w:pPr>
            <w:r>
              <w:rPr>
                <w:rFonts w:ascii="Arial" w:hAnsi="Arial" w:cs="Arial"/>
                <w:sz w:val="17"/>
              </w:rPr>
              <w:t>הרשאות מכונה מצומצמות לפי שירות.</w:t>
            </w:r>
          </w:p>
        </w:tc>
      </w:tr>
    </w:tbl>
    <w:p>
      <w:pPr>
        <w:spacing w:after="20"/>
      </w:pPr>
    </w:p>
    <w:p>
      <w:pPr>
        <w:pStyle w:val="Heading2"/>
        <w:keepNext w:val="0"/>
        <w:bidi/>
        <w:spacing w:after="60"/>
        <w:jc w:val="right"/>
      </w:pPr>
      <w:r>
        <w:rPr>
          <w:rFonts w:ascii="Arial" w:hAnsi="Arial" w:cs="Arial"/>
          <w:b w:val="0"/>
          <w:sz w:val="21"/>
        </w:rPr>
        <w:t>4.1 דרישות התחברות</w:t>
      </w:r>
    </w:p>
    <w:p>
      <w:pPr>
        <w:bidi/>
        <w:spacing w:after="30"/>
        <w:ind w:left="283" w:hanging="198"/>
        <w:jc w:val="right"/>
      </w:pPr>
      <w:r>
        <w:rPr>
          <w:rFonts w:ascii="Arial" w:hAnsi="Arial" w:cs="Arial"/>
          <w:b/>
          <w:sz w:val="21"/>
        </w:rPr>
        <w:t xml:space="preserve">• </w:t>
      </w:r>
      <w:r>
        <w:rPr>
          <w:rFonts w:ascii="Arial" w:hAnsi="Arial" w:cs="Arial"/>
          <w:sz w:val="21"/>
        </w:rPr>
        <w:t>MFA חובה ל-OWNER, TRADER_APPROVER ו-OPERATIONS_ADMIN.</w:t>
      </w:r>
    </w:p>
    <w:p>
      <w:pPr>
        <w:bidi/>
        <w:spacing w:after="30"/>
        <w:ind w:left="283" w:hanging="198"/>
        <w:jc w:val="right"/>
      </w:pPr>
      <w:r>
        <w:rPr>
          <w:rFonts w:ascii="Arial" w:hAnsi="Arial" w:cs="Arial"/>
          <w:b/>
          <w:sz w:val="21"/>
        </w:rPr>
        <w:t xml:space="preserve">• </w:t>
      </w:r>
      <w:r>
        <w:rPr>
          <w:rFonts w:ascii="Arial" w:hAnsi="Arial" w:cs="Arial"/>
          <w:sz w:val="21"/>
        </w:rPr>
        <w:t>Session קצר יותר עבור פעולות Live, Secrets ו-Kill Switch.</w:t>
      </w:r>
    </w:p>
    <w:p>
      <w:pPr>
        <w:bidi/>
        <w:spacing w:after="30"/>
        <w:ind w:left="283" w:hanging="198"/>
        <w:jc w:val="right"/>
      </w:pPr>
      <w:r>
        <w:rPr>
          <w:rFonts w:ascii="Arial" w:hAnsi="Arial" w:cs="Arial"/>
          <w:b/>
          <w:sz w:val="21"/>
        </w:rPr>
        <w:t xml:space="preserve">• </w:t>
      </w:r>
      <w:r>
        <w:rPr>
          <w:rFonts w:ascii="Arial" w:hAnsi="Arial" w:cs="Arial"/>
          <w:sz w:val="21"/>
        </w:rPr>
        <w:t>אישור פעולה רגישה דורש Re-authentication כאשר חלף פרק הזמן שהוגדר.</w:t>
      </w:r>
    </w:p>
    <w:p>
      <w:pPr>
        <w:bidi/>
        <w:spacing w:after="30"/>
        <w:ind w:left="283" w:hanging="198"/>
        <w:jc w:val="right"/>
      </w:pPr>
      <w:r>
        <w:rPr>
          <w:rFonts w:ascii="Arial" w:hAnsi="Arial" w:cs="Arial"/>
          <w:b/>
          <w:sz w:val="21"/>
        </w:rPr>
        <w:t xml:space="preserve">• </w:t>
      </w:r>
      <w:r>
        <w:rPr>
          <w:rFonts w:ascii="Arial" w:hAnsi="Arial" w:cs="Arial"/>
          <w:sz w:val="21"/>
        </w:rPr>
        <w:t>אין חשבון Administrator משותף.</w:t>
      </w:r>
    </w:p>
    <w:p>
      <w:pPr>
        <w:bidi/>
        <w:spacing w:after="30"/>
        <w:ind w:left="283" w:hanging="198"/>
        <w:jc w:val="right"/>
      </w:pPr>
      <w:r>
        <w:rPr>
          <w:rFonts w:ascii="Arial" w:hAnsi="Arial" w:cs="Arial"/>
          <w:b/>
          <w:sz w:val="21"/>
        </w:rPr>
        <w:t xml:space="preserve">• </w:t>
      </w:r>
      <w:r>
        <w:rPr>
          <w:rFonts w:ascii="Arial" w:hAnsi="Arial" w:cs="Arial"/>
          <w:sz w:val="21"/>
        </w:rPr>
        <w:t>Service Identities אינן משתמשות בסיסמאות אנושיות.</w:t>
      </w:r>
    </w:p>
    <w:p>
      <w:pPr>
        <w:bidi/>
        <w:spacing w:after="30"/>
        <w:ind w:left="283" w:hanging="198"/>
        <w:jc w:val="right"/>
      </w:pPr>
      <w:r>
        <w:rPr>
          <w:rFonts w:ascii="Arial" w:hAnsi="Arial" w:cs="Arial"/>
          <w:b/>
          <w:sz w:val="21"/>
        </w:rPr>
        <w:t xml:space="preserve">• </w:t>
      </w:r>
      <w:r>
        <w:rPr>
          <w:rFonts w:ascii="Arial" w:hAnsi="Arial" w:cs="Arial"/>
          <w:sz w:val="21"/>
        </w:rPr>
        <w:t>כשלי התחברות, שינוי הרשאה ו-MFA events נרשמים ב-Audit.</w:t>
      </w:r>
    </w:p>
    <w:p>
      <w:pPr>
        <w:pStyle w:val="Heading2"/>
        <w:keepNext w:val="0"/>
        <w:bidi/>
        <w:spacing w:after="60"/>
        <w:jc w:val="right"/>
      </w:pPr>
      <w:r>
        <w:rPr>
          <w:rFonts w:ascii="Arial" w:hAnsi="Arial" w:cs="Arial"/>
          <w:b w:val="0"/>
          <w:sz w:val="21"/>
        </w:rPr>
        <w:t>4.2 Matrix הרשאות בסיסית</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891"/>
            <w:shd w:fill="D9EAF7"/>
            <w:textDirection w:val="rtl"/>
            <w:vAlign w:val="center"/>
          </w:tcPr>
          <w:p>
            <w:pPr>
              <w:bidi/>
              <w:jc w:val="right"/>
            </w:pPr>
            <w:r>
              <w:rPr>
                <w:rFonts w:ascii="Arial" w:hAnsi="Arial" w:cs="Arial"/>
                <w:b/>
                <w:sz w:val="15"/>
              </w:rPr>
              <w:t>פעולה</w:t>
            </w:r>
          </w:p>
        </w:tc>
        <w:tc>
          <w:tcPr>
            <w:tcW w:type="dxa" w:w="1247"/>
            <w:shd w:fill="D9EAF7"/>
            <w:textDirection w:val="rtl"/>
            <w:vAlign w:val="center"/>
          </w:tcPr>
          <w:p>
            <w:pPr>
              <w:bidi/>
              <w:jc w:val="right"/>
            </w:pPr>
            <w:r>
              <w:rPr>
                <w:rFonts w:ascii="Arial" w:hAnsi="Arial" w:cs="Arial"/>
                <w:b/>
                <w:sz w:val="15"/>
              </w:rPr>
              <w:t>OWNER</w:t>
            </w:r>
          </w:p>
        </w:tc>
        <w:tc>
          <w:tcPr>
            <w:tcW w:type="dxa" w:w="1247"/>
            <w:shd w:fill="D9EAF7"/>
            <w:textDirection w:val="rtl"/>
            <w:vAlign w:val="center"/>
          </w:tcPr>
          <w:p>
            <w:pPr>
              <w:bidi/>
              <w:jc w:val="right"/>
            </w:pPr>
            <w:r>
              <w:rPr>
                <w:rFonts w:ascii="Arial" w:hAnsi="Arial" w:cs="Arial"/>
                <w:b/>
                <w:sz w:val="15"/>
              </w:rPr>
              <w:t>TRADER</w:t>
            </w:r>
          </w:p>
        </w:tc>
        <w:tc>
          <w:tcPr>
            <w:tcW w:type="dxa" w:w="1247"/>
            <w:shd w:fill="D9EAF7"/>
            <w:textDirection w:val="rtl"/>
            <w:vAlign w:val="center"/>
          </w:tcPr>
          <w:p>
            <w:pPr>
              <w:bidi/>
              <w:jc w:val="right"/>
            </w:pPr>
            <w:r>
              <w:rPr>
                <w:rFonts w:ascii="Arial" w:hAnsi="Arial" w:cs="Arial"/>
                <w:b/>
                <w:sz w:val="15"/>
              </w:rPr>
              <w:t>OPS</w:t>
            </w:r>
          </w:p>
        </w:tc>
        <w:tc>
          <w:tcPr>
            <w:tcW w:type="dxa" w:w="1474"/>
            <w:shd w:fill="D9EAF7"/>
            <w:textDirection w:val="rtl"/>
            <w:vAlign w:val="center"/>
          </w:tcPr>
          <w:p>
            <w:pPr>
              <w:bidi/>
              <w:jc w:val="right"/>
            </w:pPr>
            <w:r>
              <w:rPr>
                <w:rFonts w:ascii="Arial" w:hAnsi="Arial" w:cs="Arial"/>
                <w:b/>
                <w:sz w:val="15"/>
              </w:rPr>
              <w:t>REVIEWER</w:t>
            </w:r>
          </w:p>
        </w:tc>
        <w:tc>
          <w:tcPr>
            <w:tcW w:type="dxa" w:w="1701"/>
            <w:shd w:fill="D9EAF7"/>
            <w:textDirection w:val="rtl"/>
            <w:vAlign w:val="center"/>
          </w:tcPr>
          <w:p>
            <w:pPr>
              <w:bidi/>
              <w:jc w:val="right"/>
            </w:pPr>
            <w:r>
              <w:rPr>
                <w:rFonts w:ascii="Arial" w:hAnsi="Arial" w:cs="Arial"/>
                <w:b/>
                <w:sz w:val="15"/>
              </w:rPr>
              <w:t>READ ONLY</w:t>
            </w:r>
          </w:p>
        </w:tc>
      </w:tr>
      <w:tr>
        <w:tc>
          <w:tcPr>
            <w:tcW w:type="dxa" w:w="2891"/>
            <w:vAlign w:val="top"/>
            <w:textDirection w:val="rtl"/>
          </w:tcPr>
          <w:p>
            <w:pPr>
              <w:bidi/>
              <w:jc w:val="right"/>
            </w:pPr>
            <w:r>
              <w:rPr>
                <w:rFonts w:ascii="Arial" w:hAnsi="Arial" w:cs="Arial"/>
                <w:sz w:val="15"/>
              </w:rPr>
              <w:t>צפייה בדאשבורד</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כן</w:t>
            </w:r>
          </w:p>
        </w:tc>
        <w:tc>
          <w:tcPr>
            <w:tcW w:type="dxa" w:w="1474"/>
            <w:vAlign w:val="top"/>
            <w:textDirection w:val="rtl"/>
          </w:tcPr>
          <w:p>
            <w:pPr>
              <w:bidi/>
              <w:jc w:val="right"/>
            </w:pPr>
            <w:r>
              <w:rPr>
                <w:rFonts w:ascii="Arial" w:hAnsi="Arial" w:cs="Arial"/>
                <w:sz w:val="15"/>
              </w:rPr>
              <w:t>כן</w:t>
            </w:r>
          </w:p>
        </w:tc>
        <w:tc>
          <w:tcPr>
            <w:tcW w:type="dxa" w:w="1701"/>
            <w:vAlign w:val="top"/>
            <w:textDirection w:val="rtl"/>
          </w:tcPr>
          <w:p>
            <w:pPr>
              <w:bidi/>
              <w:jc w:val="right"/>
            </w:pPr>
            <w:r>
              <w:rPr>
                <w:rFonts w:ascii="Arial" w:hAnsi="Arial" w:cs="Arial"/>
                <w:sz w:val="15"/>
              </w:rPr>
              <w:t>כן</w:t>
            </w:r>
          </w:p>
        </w:tc>
      </w:tr>
      <w:tr>
        <w:tc>
          <w:tcPr>
            <w:tcW w:type="dxa" w:w="2891"/>
            <w:vAlign w:val="top"/>
            <w:textDirection w:val="rtl"/>
          </w:tcPr>
          <w:p>
            <w:pPr>
              <w:bidi/>
              <w:jc w:val="right"/>
            </w:pPr>
            <w:r>
              <w:rPr>
                <w:rFonts w:ascii="Arial" w:hAnsi="Arial" w:cs="Arial"/>
                <w:sz w:val="15"/>
              </w:rPr>
              <w:t>אישור Paper Manual</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לא</w:t>
            </w:r>
          </w:p>
        </w:tc>
        <w:tc>
          <w:tcPr>
            <w:tcW w:type="dxa" w:w="1474"/>
            <w:vAlign w:val="top"/>
            <w:textDirection w:val="rtl"/>
          </w:tcPr>
          <w:p>
            <w:pPr>
              <w:bidi/>
              <w:jc w:val="right"/>
            </w:pPr>
            <w:r>
              <w:rPr>
                <w:rFonts w:ascii="Arial" w:hAnsi="Arial" w:cs="Arial"/>
                <w:sz w:val="15"/>
              </w:rPr>
              <w:t>לא</w:t>
            </w:r>
          </w:p>
        </w:tc>
        <w:tc>
          <w:tcPr>
            <w:tcW w:type="dxa" w:w="1701"/>
            <w:vAlign w:val="top"/>
            <w:textDirection w:val="rtl"/>
          </w:tcPr>
          <w:p>
            <w:pPr>
              <w:bidi/>
              <w:jc w:val="right"/>
            </w:pPr>
            <w:r>
              <w:rPr>
                <w:rFonts w:ascii="Arial" w:hAnsi="Arial" w:cs="Arial"/>
                <w:sz w:val="15"/>
              </w:rPr>
              <w:t>לא</w:t>
            </w:r>
          </w:p>
        </w:tc>
      </w:tr>
      <w:tr>
        <w:tc>
          <w:tcPr>
            <w:tcW w:type="dxa" w:w="2891"/>
            <w:vAlign w:val="top"/>
            <w:textDirection w:val="rtl"/>
          </w:tcPr>
          <w:p>
            <w:pPr>
              <w:bidi/>
              <w:jc w:val="right"/>
            </w:pPr>
            <w:r>
              <w:rPr>
                <w:rFonts w:ascii="Arial" w:hAnsi="Arial" w:cs="Arial"/>
                <w:sz w:val="15"/>
              </w:rPr>
              <w:t>אישור Live Manual</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לפי הרשאה מפורשת</w:t>
            </w:r>
          </w:p>
        </w:tc>
        <w:tc>
          <w:tcPr>
            <w:tcW w:type="dxa" w:w="1247"/>
            <w:vAlign w:val="top"/>
            <w:textDirection w:val="rtl"/>
          </w:tcPr>
          <w:p>
            <w:pPr>
              <w:bidi/>
              <w:jc w:val="right"/>
            </w:pPr>
            <w:r>
              <w:rPr>
                <w:rFonts w:ascii="Arial" w:hAnsi="Arial" w:cs="Arial"/>
                <w:sz w:val="15"/>
              </w:rPr>
              <w:t>לא</w:t>
            </w:r>
          </w:p>
        </w:tc>
        <w:tc>
          <w:tcPr>
            <w:tcW w:type="dxa" w:w="1474"/>
            <w:vAlign w:val="top"/>
            <w:textDirection w:val="rtl"/>
          </w:tcPr>
          <w:p>
            <w:pPr>
              <w:bidi/>
              <w:jc w:val="right"/>
            </w:pPr>
            <w:r>
              <w:rPr>
                <w:rFonts w:ascii="Arial" w:hAnsi="Arial" w:cs="Arial"/>
                <w:sz w:val="15"/>
              </w:rPr>
              <w:t>לא</w:t>
            </w:r>
          </w:p>
        </w:tc>
        <w:tc>
          <w:tcPr>
            <w:tcW w:type="dxa" w:w="1701"/>
            <w:vAlign w:val="top"/>
            <w:textDirection w:val="rtl"/>
          </w:tcPr>
          <w:p>
            <w:pPr>
              <w:bidi/>
              <w:jc w:val="right"/>
            </w:pPr>
            <w:r>
              <w:rPr>
                <w:rFonts w:ascii="Arial" w:hAnsi="Arial" w:cs="Arial"/>
                <w:sz w:val="15"/>
              </w:rPr>
              <w:t>לא</w:t>
            </w:r>
          </w:p>
        </w:tc>
      </w:tr>
      <w:tr>
        <w:tc>
          <w:tcPr>
            <w:tcW w:type="dxa" w:w="2891"/>
            <w:vAlign w:val="top"/>
            <w:textDirection w:val="rtl"/>
          </w:tcPr>
          <w:p>
            <w:pPr>
              <w:bidi/>
              <w:jc w:val="right"/>
            </w:pPr>
            <w:r>
              <w:rPr>
                <w:rFonts w:ascii="Arial" w:hAnsi="Arial" w:cs="Arial"/>
                <w:sz w:val="15"/>
              </w:rPr>
              <w:t>קידום Strategy/Policy</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לא</w:t>
            </w:r>
          </w:p>
        </w:tc>
        <w:tc>
          <w:tcPr>
            <w:tcW w:type="dxa" w:w="1247"/>
            <w:vAlign w:val="top"/>
            <w:textDirection w:val="rtl"/>
          </w:tcPr>
          <w:p>
            <w:pPr>
              <w:bidi/>
              <w:jc w:val="right"/>
            </w:pPr>
            <w:r>
              <w:rPr>
                <w:rFonts w:ascii="Arial" w:hAnsi="Arial" w:cs="Arial"/>
                <w:sz w:val="15"/>
              </w:rPr>
              <w:t>לא</w:t>
            </w:r>
          </w:p>
        </w:tc>
        <w:tc>
          <w:tcPr>
            <w:tcW w:type="dxa" w:w="1474"/>
            <w:vAlign w:val="top"/>
            <w:textDirection w:val="rtl"/>
          </w:tcPr>
          <w:p>
            <w:pPr>
              <w:bidi/>
              <w:jc w:val="right"/>
            </w:pPr>
            <w:r>
              <w:rPr>
                <w:rFonts w:ascii="Arial" w:hAnsi="Arial" w:cs="Arial"/>
                <w:sz w:val="15"/>
              </w:rPr>
              <w:t>לא</w:t>
            </w:r>
          </w:p>
        </w:tc>
        <w:tc>
          <w:tcPr>
            <w:tcW w:type="dxa" w:w="1701"/>
            <w:vAlign w:val="top"/>
            <w:textDirection w:val="rtl"/>
          </w:tcPr>
          <w:p>
            <w:pPr>
              <w:bidi/>
              <w:jc w:val="right"/>
            </w:pPr>
            <w:r>
              <w:rPr>
                <w:rFonts w:ascii="Arial" w:hAnsi="Arial" w:cs="Arial"/>
                <w:sz w:val="15"/>
              </w:rPr>
              <w:t>לא</w:t>
            </w:r>
          </w:p>
        </w:tc>
      </w:tr>
      <w:tr>
        <w:tc>
          <w:tcPr>
            <w:tcW w:type="dxa" w:w="2891"/>
            <w:vAlign w:val="top"/>
            <w:textDirection w:val="rtl"/>
          </w:tcPr>
          <w:p>
            <w:pPr>
              <w:bidi/>
              <w:jc w:val="right"/>
            </w:pPr>
            <w:r>
              <w:rPr>
                <w:rFonts w:ascii="Arial" w:hAnsi="Arial" w:cs="Arial"/>
                <w:sz w:val="15"/>
              </w:rPr>
              <w:t>הפעלת Kill Switch</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לפי הרשאה</w:t>
            </w:r>
          </w:p>
        </w:tc>
        <w:tc>
          <w:tcPr>
            <w:tcW w:type="dxa" w:w="1247"/>
            <w:vAlign w:val="top"/>
            <w:textDirection w:val="rtl"/>
          </w:tcPr>
          <w:p>
            <w:pPr>
              <w:bidi/>
              <w:jc w:val="right"/>
            </w:pPr>
            <w:r>
              <w:rPr>
                <w:rFonts w:ascii="Arial" w:hAnsi="Arial" w:cs="Arial"/>
                <w:sz w:val="15"/>
              </w:rPr>
              <w:t>כן</w:t>
            </w:r>
          </w:p>
        </w:tc>
        <w:tc>
          <w:tcPr>
            <w:tcW w:type="dxa" w:w="1474"/>
            <w:vAlign w:val="top"/>
            <w:textDirection w:val="rtl"/>
          </w:tcPr>
          <w:p>
            <w:pPr>
              <w:bidi/>
              <w:jc w:val="right"/>
            </w:pPr>
            <w:r>
              <w:rPr>
                <w:rFonts w:ascii="Arial" w:hAnsi="Arial" w:cs="Arial"/>
                <w:sz w:val="15"/>
              </w:rPr>
              <w:t>לא</w:t>
            </w:r>
          </w:p>
        </w:tc>
        <w:tc>
          <w:tcPr>
            <w:tcW w:type="dxa" w:w="1701"/>
            <w:vAlign w:val="top"/>
            <w:textDirection w:val="rtl"/>
          </w:tcPr>
          <w:p>
            <w:pPr>
              <w:bidi/>
              <w:jc w:val="right"/>
            </w:pPr>
            <w:r>
              <w:rPr>
                <w:rFonts w:ascii="Arial" w:hAnsi="Arial" w:cs="Arial"/>
                <w:sz w:val="15"/>
              </w:rPr>
              <w:t>לא</w:t>
            </w:r>
          </w:p>
        </w:tc>
      </w:tr>
      <w:tr>
        <w:tc>
          <w:tcPr>
            <w:tcW w:type="dxa" w:w="2891"/>
            <w:vAlign w:val="top"/>
            <w:textDirection w:val="rtl"/>
          </w:tcPr>
          <w:p>
            <w:pPr>
              <w:bidi/>
              <w:jc w:val="right"/>
            </w:pPr>
            <w:r>
              <w:rPr>
                <w:rFonts w:ascii="Arial" w:hAnsi="Arial" w:cs="Arial"/>
                <w:sz w:val="15"/>
              </w:rPr>
              <w:t>שינוי Secrets</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לא</w:t>
            </w:r>
          </w:p>
        </w:tc>
        <w:tc>
          <w:tcPr>
            <w:tcW w:type="dxa" w:w="1247"/>
            <w:vAlign w:val="top"/>
            <w:textDirection w:val="rtl"/>
          </w:tcPr>
          <w:p>
            <w:pPr>
              <w:bidi/>
              <w:jc w:val="right"/>
            </w:pPr>
            <w:r>
              <w:rPr>
                <w:rFonts w:ascii="Arial" w:hAnsi="Arial" w:cs="Arial"/>
                <w:sz w:val="15"/>
              </w:rPr>
              <w:t>לפי הרשאה</w:t>
            </w:r>
          </w:p>
        </w:tc>
        <w:tc>
          <w:tcPr>
            <w:tcW w:type="dxa" w:w="1474"/>
            <w:vAlign w:val="top"/>
            <w:textDirection w:val="rtl"/>
          </w:tcPr>
          <w:p>
            <w:pPr>
              <w:bidi/>
              <w:jc w:val="right"/>
            </w:pPr>
            <w:r>
              <w:rPr>
                <w:rFonts w:ascii="Arial" w:hAnsi="Arial" w:cs="Arial"/>
                <w:sz w:val="15"/>
              </w:rPr>
              <w:t>לא</w:t>
            </w:r>
          </w:p>
        </w:tc>
        <w:tc>
          <w:tcPr>
            <w:tcW w:type="dxa" w:w="1701"/>
            <w:vAlign w:val="top"/>
            <w:textDirection w:val="rtl"/>
          </w:tcPr>
          <w:p>
            <w:pPr>
              <w:bidi/>
              <w:jc w:val="right"/>
            </w:pPr>
            <w:r>
              <w:rPr>
                <w:rFonts w:ascii="Arial" w:hAnsi="Arial" w:cs="Arial"/>
                <w:sz w:val="15"/>
              </w:rPr>
              <w:t>לא</w:t>
            </w:r>
          </w:p>
        </w:tc>
      </w:tr>
      <w:tr>
        <w:tc>
          <w:tcPr>
            <w:tcW w:type="dxa" w:w="2891"/>
            <w:vAlign w:val="top"/>
            <w:textDirection w:val="rtl"/>
          </w:tcPr>
          <w:p>
            <w:pPr>
              <w:bidi/>
              <w:jc w:val="right"/>
            </w:pPr>
            <w:r>
              <w:rPr>
                <w:rFonts w:ascii="Arial" w:hAnsi="Arial" w:cs="Arial"/>
                <w:sz w:val="15"/>
              </w:rPr>
              <w:t>תיקון Entity Label</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כן</w:t>
            </w:r>
          </w:p>
        </w:tc>
        <w:tc>
          <w:tcPr>
            <w:tcW w:type="dxa" w:w="1247"/>
            <w:vAlign w:val="top"/>
            <w:textDirection w:val="rtl"/>
          </w:tcPr>
          <w:p>
            <w:pPr>
              <w:bidi/>
              <w:jc w:val="right"/>
            </w:pPr>
            <w:r>
              <w:rPr>
                <w:rFonts w:ascii="Arial" w:hAnsi="Arial" w:cs="Arial"/>
                <w:sz w:val="15"/>
              </w:rPr>
              <w:t>כן</w:t>
            </w:r>
          </w:p>
        </w:tc>
        <w:tc>
          <w:tcPr>
            <w:tcW w:type="dxa" w:w="1474"/>
            <w:vAlign w:val="top"/>
            <w:textDirection w:val="rtl"/>
          </w:tcPr>
          <w:p>
            <w:pPr>
              <w:bidi/>
              <w:jc w:val="right"/>
            </w:pPr>
            <w:r>
              <w:rPr>
                <w:rFonts w:ascii="Arial" w:hAnsi="Arial" w:cs="Arial"/>
                <w:sz w:val="15"/>
              </w:rPr>
              <w:t>כן</w:t>
            </w:r>
          </w:p>
        </w:tc>
        <w:tc>
          <w:tcPr>
            <w:tcW w:type="dxa" w:w="1701"/>
            <w:vAlign w:val="top"/>
            <w:textDirection w:val="rtl"/>
          </w:tcPr>
          <w:p>
            <w:pPr>
              <w:bidi/>
              <w:jc w:val="right"/>
            </w:pPr>
            <w:r>
              <w:rPr>
                <w:rFonts w:ascii="Arial" w:hAnsi="Arial" w:cs="Arial"/>
                <w:sz w:val="15"/>
              </w:rPr>
              <w:t>לא</w:t>
            </w:r>
          </w:p>
        </w:tc>
      </w:tr>
    </w:tbl>
    <w:p>
      <w:pPr>
        <w:spacing w:after="20"/>
      </w:pPr>
    </w:p>
    <w:p>
      <w:pPr>
        <w:pStyle w:val="Heading1"/>
        <w:keepNext w:val="0"/>
        <w:bidi/>
        <w:spacing w:after="60"/>
        <w:jc w:val="right"/>
      </w:pPr>
      <w:r>
        <w:rPr>
          <w:rFonts w:ascii="Arial" w:hAnsi="Arial" w:cs="Arial"/>
          <w:b w:val="0"/>
          <w:sz w:val="21"/>
        </w:rPr>
        <w:t>5. Secrets, Tokens ו-Sessions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91"/>
            <w:shd w:fill="D9EAF7"/>
            <w:textDirection w:val="rtl"/>
            <w:vAlign w:val="center"/>
          </w:tcPr>
          <w:p>
            <w:pPr>
              <w:bidi/>
              <w:jc w:val="right"/>
            </w:pPr>
            <w:r>
              <w:rPr>
                <w:rFonts w:ascii="Arial" w:hAnsi="Arial" w:cs="Arial"/>
                <w:b/>
                <w:sz w:val="17"/>
              </w:rPr>
              <w:t>סוג</w:t>
            </w:r>
          </w:p>
        </w:tc>
        <w:tc>
          <w:tcPr>
            <w:tcW w:type="dxa" w:w="6917"/>
            <w:shd w:fill="D9EAF7"/>
            <w:textDirection w:val="rtl"/>
            <w:vAlign w:val="center"/>
          </w:tcPr>
          <w:p>
            <w:pPr>
              <w:bidi/>
              <w:jc w:val="right"/>
            </w:pPr>
            <w:r>
              <w:rPr>
                <w:rFonts w:ascii="Arial" w:hAnsi="Arial" w:cs="Arial"/>
                <w:b/>
                <w:sz w:val="17"/>
              </w:rPr>
              <w:t>דוגמאות</w:t>
            </w:r>
          </w:p>
        </w:tc>
      </w:tr>
      <w:tr>
        <w:tc>
          <w:tcPr>
            <w:tcW w:type="dxa" w:w="2891"/>
            <w:vAlign w:val="top"/>
            <w:textDirection w:val="lrTb"/>
          </w:tcPr>
          <w:p>
            <w:pPr>
              <w:jc w:val="left"/>
            </w:pPr>
            <w:r>
              <w:rPr>
                <w:rFonts w:ascii="DejaVu Sans Mono" w:hAnsi="DejaVu Sans Mono" w:cs="DejaVu Sans Mono"/>
                <w:sz w:val="17"/>
              </w:rPr>
              <w:t>BROKER_SECRET</w:t>
            </w:r>
          </w:p>
        </w:tc>
        <w:tc>
          <w:tcPr>
            <w:tcW w:type="dxa" w:w="6917"/>
            <w:vAlign w:val="top"/>
            <w:textDirection w:val="lrTb"/>
          </w:tcPr>
          <w:p>
            <w:pPr>
              <w:jc w:val="left"/>
            </w:pPr>
            <w:r>
              <w:rPr>
                <w:rFonts w:ascii="DejaVu Sans Mono" w:hAnsi="DejaVu Sans Mono" w:cs="DejaVu Sans Mono"/>
                <w:sz w:val="17"/>
              </w:rPr>
              <w:t>IBKR credentials/session/config.</w:t>
            </w:r>
          </w:p>
        </w:tc>
      </w:tr>
      <w:tr>
        <w:tc>
          <w:tcPr>
            <w:tcW w:type="dxa" w:w="2891"/>
            <w:vAlign w:val="top"/>
            <w:textDirection w:val="lrTb"/>
          </w:tcPr>
          <w:p>
            <w:pPr>
              <w:jc w:val="left"/>
            </w:pPr>
            <w:r>
              <w:rPr>
                <w:rFonts w:ascii="DejaVu Sans Mono" w:hAnsi="DejaVu Sans Mono" w:cs="DejaVu Sans Mono"/>
                <w:sz w:val="17"/>
              </w:rPr>
              <w:t>SOCIAL_SESSION</w:t>
            </w:r>
          </w:p>
        </w:tc>
        <w:tc>
          <w:tcPr>
            <w:tcW w:type="dxa" w:w="6917"/>
            <w:vAlign w:val="top"/>
            <w:textDirection w:val="rtl"/>
          </w:tcPr>
          <w:p>
            <w:pPr>
              <w:bidi/>
              <w:jc w:val="right"/>
            </w:pPr>
            <w:r>
              <w:rPr>
                <w:rFonts w:ascii="Arial" w:hAnsi="Arial" w:cs="Arial"/>
                <w:sz w:val="16"/>
              </w:rPr>
              <w:t>WhatsApp, Discord ו-Telegram sessions.</w:t>
            </w:r>
          </w:p>
        </w:tc>
      </w:tr>
      <w:tr>
        <w:tc>
          <w:tcPr>
            <w:tcW w:type="dxa" w:w="2891"/>
            <w:vAlign w:val="top"/>
            <w:textDirection w:val="lrTb"/>
          </w:tcPr>
          <w:p>
            <w:pPr>
              <w:jc w:val="left"/>
            </w:pPr>
            <w:r>
              <w:rPr>
                <w:rFonts w:ascii="DejaVu Sans Mono" w:hAnsi="DejaVu Sans Mono" w:cs="DejaVu Sans Mono"/>
                <w:sz w:val="17"/>
              </w:rPr>
              <w:t>RESEARCH_SESSION</w:t>
            </w:r>
          </w:p>
        </w:tc>
        <w:tc>
          <w:tcPr>
            <w:tcW w:type="dxa" w:w="6917"/>
            <w:vAlign w:val="top"/>
            <w:textDirection w:val="lrTb"/>
          </w:tcPr>
          <w:p>
            <w:pPr>
              <w:jc w:val="left"/>
            </w:pPr>
            <w:r>
              <w:rPr>
                <w:rFonts w:ascii="DejaVu Sans Mono" w:hAnsi="DejaVu Sans Mono" w:cs="DejaVu Sans Mono"/>
                <w:sz w:val="17"/>
              </w:rPr>
              <w:t>InvestingPro session/cookies.</w:t>
            </w:r>
          </w:p>
        </w:tc>
      </w:tr>
      <w:tr>
        <w:tc>
          <w:tcPr>
            <w:tcW w:type="dxa" w:w="2891"/>
            <w:vAlign w:val="top"/>
            <w:textDirection w:val="lrTb"/>
          </w:tcPr>
          <w:p>
            <w:pPr>
              <w:jc w:val="left"/>
            </w:pPr>
            <w:r>
              <w:rPr>
                <w:rFonts w:ascii="DejaVu Sans Mono" w:hAnsi="DejaVu Sans Mono" w:cs="DejaVu Sans Mono"/>
                <w:sz w:val="17"/>
              </w:rPr>
              <w:t>AI_API_KEY</w:t>
            </w:r>
          </w:p>
        </w:tc>
        <w:tc>
          <w:tcPr>
            <w:tcW w:type="dxa" w:w="6917"/>
            <w:vAlign w:val="top"/>
            <w:textDirection w:val="rtl"/>
          </w:tcPr>
          <w:p>
            <w:pPr>
              <w:bidi/>
              <w:jc w:val="right"/>
            </w:pPr>
            <w:r>
              <w:rPr>
                <w:rFonts w:ascii="Arial" w:hAnsi="Arial" w:cs="Arial"/>
                <w:sz w:val="17"/>
              </w:rPr>
              <w:t>מפתחות ספקי מודלים.</w:t>
            </w:r>
          </w:p>
        </w:tc>
      </w:tr>
      <w:tr>
        <w:tc>
          <w:tcPr>
            <w:tcW w:type="dxa" w:w="2891"/>
            <w:vAlign w:val="top"/>
            <w:textDirection w:val="lrTb"/>
          </w:tcPr>
          <w:p>
            <w:pPr>
              <w:jc w:val="left"/>
            </w:pPr>
            <w:r>
              <w:rPr>
                <w:rFonts w:ascii="DejaVu Sans Mono" w:hAnsi="DejaVu Sans Mono" w:cs="DejaVu Sans Mono"/>
                <w:sz w:val="17"/>
              </w:rPr>
              <w:t>DATABASE_SECRET</w:t>
            </w:r>
          </w:p>
        </w:tc>
        <w:tc>
          <w:tcPr>
            <w:tcW w:type="dxa" w:w="6917"/>
            <w:vAlign w:val="top"/>
            <w:textDirection w:val="lrTb"/>
          </w:tcPr>
          <w:p>
            <w:pPr>
              <w:jc w:val="left"/>
            </w:pPr>
            <w:r>
              <w:rPr>
                <w:rFonts w:ascii="DejaVu Sans Mono" w:hAnsi="DejaVu Sans Mono" w:cs="DejaVu Sans Mono"/>
                <w:sz w:val="17"/>
              </w:rPr>
              <w:t>PostgreSQL credentials.</w:t>
            </w:r>
          </w:p>
        </w:tc>
      </w:tr>
      <w:tr>
        <w:tc>
          <w:tcPr>
            <w:tcW w:type="dxa" w:w="2891"/>
            <w:vAlign w:val="top"/>
            <w:textDirection w:val="lrTb"/>
          </w:tcPr>
          <w:p>
            <w:pPr>
              <w:jc w:val="left"/>
            </w:pPr>
            <w:r>
              <w:rPr>
                <w:rFonts w:ascii="DejaVu Sans Mono" w:hAnsi="DejaVu Sans Mono" w:cs="DejaVu Sans Mono"/>
                <w:sz w:val="17"/>
              </w:rPr>
              <w:t>ENCRYPTION_KEY</w:t>
            </w:r>
          </w:p>
        </w:tc>
        <w:tc>
          <w:tcPr>
            <w:tcW w:type="dxa" w:w="6917"/>
            <w:vAlign w:val="top"/>
            <w:textDirection w:val="rtl"/>
          </w:tcPr>
          <w:p>
            <w:pPr>
              <w:bidi/>
              <w:jc w:val="right"/>
            </w:pPr>
            <w:r>
              <w:rPr>
                <w:rFonts w:ascii="Arial" w:hAnsi="Arial" w:cs="Arial"/>
                <w:sz w:val="17"/>
              </w:rPr>
              <w:t>הצפנת Sessions, Backups ו-Object Store.</w:t>
            </w:r>
          </w:p>
        </w:tc>
      </w:tr>
      <w:tr>
        <w:tc>
          <w:tcPr>
            <w:tcW w:type="dxa" w:w="2891"/>
            <w:vAlign w:val="top"/>
            <w:textDirection w:val="lrTb"/>
          </w:tcPr>
          <w:p>
            <w:pPr>
              <w:jc w:val="left"/>
            </w:pPr>
            <w:r>
              <w:rPr>
                <w:rFonts w:ascii="DejaVu Sans Mono" w:hAnsi="DejaVu Sans Mono" w:cs="DejaVu Sans Mono"/>
                <w:sz w:val="17"/>
              </w:rPr>
              <w:t>TLS_SECRET</w:t>
            </w:r>
          </w:p>
        </w:tc>
        <w:tc>
          <w:tcPr>
            <w:tcW w:type="dxa" w:w="6917"/>
            <w:vAlign w:val="top"/>
            <w:textDirection w:val="rtl"/>
          </w:tcPr>
          <w:p>
            <w:pPr>
              <w:bidi/>
              <w:jc w:val="right"/>
            </w:pPr>
            <w:r>
              <w:rPr>
                <w:rFonts w:ascii="Arial" w:hAnsi="Arial" w:cs="Arial"/>
                <w:sz w:val="17"/>
              </w:rPr>
              <w:t>Certificates ו-private keys.</w:t>
            </w:r>
          </w:p>
        </w:tc>
      </w:tr>
    </w:tbl>
    <w:p>
      <w:pPr>
        <w:spacing w:after="20"/>
      </w:pPr>
    </w:p>
    <w:p>
      <w:pPr>
        <w:pStyle w:val="Heading2"/>
        <w:keepNext w:val="0"/>
        <w:bidi/>
        <w:spacing w:after="60"/>
        <w:jc w:val="right"/>
      </w:pPr>
      <w:r>
        <w:rPr>
          <w:rFonts w:ascii="Arial" w:hAnsi="Arial" w:cs="Arial"/>
          <w:b w:val="0"/>
          <w:sz w:val="21"/>
        </w:rPr>
        <w:t>5.1 כללי שמירה</w:t>
      </w:r>
    </w:p>
    <w:p>
      <w:pPr>
        <w:bidi/>
        <w:spacing w:after="30"/>
        <w:ind w:left="283" w:hanging="198"/>
        <w:jc w:val="right"/>
      </w:pPr>
      <w:r>
        <w:rPr>
          <w:rFonts w:ascii="Arial" w:hAnsi="Arial" w:cs="Arial"/>
          <w:b/>
          <w:sz w:val="21"/>
        </w:rPr>
        <w:t xml:space="preserve">• </w:t>
      </w:r>
      <w:r>
        <w:rPr>
          <w:rFonts w:ascii="Arial" w:hAnsi="Arial" w:cs="Arial"/>
          <w:sz w:val="21"/>
        </w:rPr>
        <w:t>Secrets אינם נשמרים ב-Git, ב-Markdown, ב-Environment Dumps, ב-Audit או בלוגים.</w:t>
      </w:r>
    </w:p>
    <w:p>
      <w:pPr>
        <w:bidi/>
        <w:spacing w:after="30"/>
        <w:ind w:left="283" w:hanging="198"/>
        <w:jc w:val="right"/>
      </w:pPr>
      <w:r>
        <w:rPr>
          <w:rFonts w:ascii="Arial" w:hAnsi="Arial" w:cs="Arial"/>
          <w:b/>
          <w:sz w:val="21"/>
        </w:rPr>
        <w:t xml:space="preserve">• </w:t>
      </w:r>
      <w:r>
        <w:rPr>
          <w:rFonts w:ascii="Arial" w:hAnsi="Arial" w:cs="Arial"/>
          <w:sz w:val="21"/>
        </w:rPr>
        <w:t>קונפיגורציה מכילה secret_ref בלבד.</w:t>
      </w:r>
    </w:p>
    <w:p>
      <w:pPr>
        <w:bidi/>
        <w:spacing w:after="30"/>
        <w:ind w:left="283" w:hanging="198"/>
        <w:jc w:val="right"/>
      </w:pPr>
      <w:r>
        <w:rPr>
          <w:rFonts w:ascii="Arial" w:hAnsi="Arial" w:cs="Arial"/>
          <w:b/>
          <w:sz w:val="21"/>
        </w:rPr>
        <w:t xml:space="preserve">• </w:t>
      </w:r>
      <w:r>
        <w:rPr>
          <w:rFonts w:ascii="Arial" w:hAnsi="Arial" w:cs="Arial"/>
          <w:sz w:val="21"/>
        </w:rPr>
        <w:t>Sessions נשמרים מוצפנים ומופרדים לפי אינטגרציה וסביבה.</w:t>
      </w:r>
    </w:p>
    <w:p>
      <w:pPr>
        <w:bidi/>
        <w:spacing w:after="30"/>
        <w:ind w:left="283" w:hanging="198"/>
        <w:jc w:val="right"/>
      </w:pPr>
      <w:r>
        <w:rPr>
          <w:rFonts w:ascii="Arial" w:hAnsi="Arial" w:cs="Arial"/>
          <w:b/>
          <w:sz w:val="21"/>
        </w:rPr>
        <w:t xml:space="preserve">• </w:t>
      </w:r>
      <w:r>
        <w:rPr>
          <w:rFonts w:ascii="Arial" w:hAnsi="Arial" w:cs="Arial"/>
          <w:sz w:val="21"/>
        </w:rPr>
        <w:t>Paper ו-Live משתמשים ב-Secrets Stores נפרדים.</w:t>
      </w:r>
    </w:p>
    <w:p>
      <w:pPr>
        <w:bidi/>
        <w:spacing w:after="30"/>
        <w:ind w:left="283" w:hanging="198"/>
        <w:jc w:val="right"/>
      </w:pPr>
      <w:r>
        <w:rPr>
          <w:rFonts w:ascii="Arial" w:hAnsi="Arial" w:cs="Arial"/>
          <w:b/>
          <w:sz w:val="21"/>
        </w:rPr>
        <w:t xml:space="preserve">• </w:t>
      </w:r>
      <w:r>
        <w:rPr>
          <w:rFonts w:ascii="Arial" w:hAnsi="Arial" w:cs="Arial"/>
          <w:sz w:val="21"/>
        </w:rPr>
        <w:t>Workers מקבלים Secrets בזמן ריצה בלבד ולא מעבירים אותם לשירותים אחרים.</w:t>
      </w:r>
    </w:p>
    <w:p>
      <w:pPr>
        <w:bidi/>
        <w:spacing w:after="30"/>
        <w:ind w:left="283" w:hanging="198"/>
        <w:jc w:val="right"/>
      </w:pPr>
      <w:r>
        <w:rPr>
          <w:rFonts w:ascii="Arial" w:hAnsi="Arial" w:cs="Arial"/>
          <w:b/>
          <w:sz w:val="21"/>
        </w:rPr>
        <w:t xml:space="preserve">• </w:t>
      </w:r>
      <w:r>
        <w:rPr>
          <w:rFonts w:ascii="Arial" w:hAnsi="Arial" w:cs="Arial"/>
          <w:sz w:val="21"/>
        </w:rPr>
        <w:t>Rotation או Re-auth נרשמים ללא שמירת הערך הסודי.</w:t>
      </w:r>
    </w:p>
    <w:p>
      <w:pPr>
        <w:bidi/>
        <w:spacing w:after="30"/>
        <w:ind w:left="283" w:hanging="198"/>
        <w:jc w:val="right"/>
      </w:pPr>
      <w:r>
        <w:rPr>
          <w:rFonts w:ascii="Arial" w:hAnsi="Arial" w:cs="Arial"/>
          <w:b/>
          <w:sz w:val="21"/>
        </w:rPr>
        <w:t xml:space="preserve">• </w:t>
      </w:r>
      <w:r>
        <w:rPr>
          <w:rFonts w:ascii="Arial" w:hAnsi="Arial" w:cs="Arial"/>
          <w:sz w:val="21"/>
        </w:rPr>
        <w:t>לוגים עוברים Redaction של Tokens, Cookies, Authorization Headers, QR ו-Passwords.</w:t>
      </w:r>
    </w:p>
    <w:p>
      <w:pPr>
        <w:pStyle w:val="Heading2"/>
        <w:keepNext w:val="0"/>
        <w:bidi/>
        <w:spacing w:after="60"/>
        <w:jc w:val="right"/>
      </w:pPr>
      <w:r>
        <w:rPr>
          <w:rFonts w:ascii="Arial" w:hAnsi="Arial" w:cs="Arial"/>
          <w:b w:val="0"/>
          <w:sz w:val="21"/>
        </w:rPr>
        <w:t>5.2 מחזור חיים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7"/>
              </w:rPr>
              <w:t>שלב</w:t>
            </w:r>
          </w:p>
        </w:tc>
        <w:tc>
          <w:tcPr>
            <w:tcW w:type="dxa" w:w="7427"/>
            <w:shd w:fill="D9EAF7"/>
            <w:textDirection w:val="rtl"/>
            <w:vAlign w:val="center"/>
          </w:tcPr>
          <w:p>
            <w:pPr>
              <w:bidi/>
              <w:jc w:val="right"/>
            </w:pPr>
            <w:r>
              <w:rPr>
                <w:rFonts w:ascii="Arial" w:hAnsi="Arial" w:cs="Arial"/>
                <w:b/>
                <w:sz w:val="17"/>
              </w:rPr>
              <w:t>פעולה</w:t>
            </w:r>
          </w:p>
        </w:tc>
      </w:tr>
      <w:tr>
        <w:tc>
          <w:tcPr>
            <w:tcW w:type="dxa" w:w="2381"/>
            <w:vAlign w:val="top"/>
            <w:textDirection w:val="lrTb"/>
          </w:tcPr>
          <w:p>
            <w:pPr>
              <w:jc w:val="left"/>
            </w:pPr>
            <w:r>
              <w:rPr>
                <w:rFonts w:ascii="DejaVu Sans Mono" w:hAnsi="DejaVu Sans Mono" w:cs="DejaVu Sans Mono"/>
                <w:sz w:val="17"/>
              </w:rPr>
              <w:t>CREATE</w:t>
            </w:r>
          </w:p>
        </w:tc>
        <w:tc>
          <w:tcPr>
            <w:tcW w:type="dxa" w:w="7427"/>
            <w:vAlign w:val="top"/>
            <w:textDirection w:val="rtl"/>
          </w:tcPr>
          <w:p>
            <w:pPr>
              <w:bidi/>
              <w:jc w:val="right"/>
            </w:pPr>
            <w:r>
              <w:rPr>
                <w:rFonts w:ascii="Arial" w:hAnsi="Arial" w:cs="Arial"/>
                <w:sz w:val="17"/>
              </w:rPr>
              <w:t>יצירת Secret דרך ממשק/כלי מורשה.</w:t>
            </w:r>
          </w:p>
        </w:tc>
      </w:tr>
      <w:tr>
        <w:tc>
          <w:tcPr>
            <w:tcW w:type="dxa" w:w="2381"/>
            <w:vAlign w:val="top"/>
            <w:textDirection w:val="lrTb"/>
          </w:tcPr>
          <w:p>
            <w:pPr>
              <w:jc w:val="left"/>
            </w:pPr>
            <w:r>
              <w:rPr>
                <w:rFonts w:ascii="DejaVu Sans Mono" w:hAnsi="DejaVu Sans Mono" w:cs="DejaVu Sans Mono"/>
                <w:sz w:val="17"/>
              </w:rPr>
              <w:t>DISTRIBUTE</w:t>
            </w:r>
          </w:p>
        </w:tc>
        <w:tc>
          <w:tcPr>
            <w:tcW w:type="dxa" w:w="7427"/>
            <w:vAlign w:val="top"/>
            <w:textDirection w:val="rtl"/>
          </w:tcPr>
          <w:p>
            <w:pPr>
              <w:bidi/>
              <w:jc w:val="right"/>
            </w:pPr>
            <w:r>
              <w:rPr>
                <w:rFonts w:ascii="Arial" w:hAnsi="Arial" w:cs="Arial"/>
                <w:sz w:val="17"/>
              </w:rPr>
              <w:t>הזרקה לשירות הדרוש בלבד.</w:t>
            </w:r>
          </w:p>
        </w:tc>
      </w:tr>
      <w:tr>
        <w:tc>
          <w:tcPr>
            <w:tcW w:type="dxa" w:w="2381"/>
            <w:vAlign w:val="top"/>
            <w:textDirection w:val="lrTb"/>
          </w:tcPr>
          <w:p>
            <w:pPr>
              <w:jc w:val="left"/>
            </w:pPr>
            <w:r>
              <w:rPr>
                <w:rFonts w:ascii="DejaVu Sans Mono" w:hAnsi="DejaVu Sans Mono" w:cs="DejaVu Sans Mono"/>
                <w:sz w:val="17"/>
              </w:rPr>
              <w:t>USE</w:t>
            </w:r>
          </w:p>
        </w:tc>
        <w:tc>
          <w:tcPr>
            <w:tcW w:type="dxa" w:w="7427"/>
            <w:vAlign w:val="top"/>
            <w:textDirection w:val="rtl"/>
          </w:tcPr>
          <w:p>
            <w:pPr>
              <w:bidi/>
              <w:jc w:val="right"/>
            </w:pPr>
            <w:r>
              <w:rPr>
                <w:rFonts w:ascii="Arial" w:hAnsi="Arial" w:cs="Arial"/>
                <w:sz w:val="17"/>
              </w:rPr>
              <w:t>שימוש בזיכרון או קובץ זמני מוגן.</w:t>
            </w:r>
          </w:p>
        </w:tc>
      </w:tr>
      <w:tr>
        <w:tc>
          <w:tcPr>
            <w:tcW w:type="dxa" w:w="2381"/>
            <w:vAlign w:val="top"/>
            <w:textDirection w:val="lrTb"/>
          </w:tcPr>
          <w:p>
            <w:pPr>
              <w:jc w:val="left"/>
            </w:pPr>
            <w:r>
              <w:rPr>
                <w:rFonts w:ascii="DejaVu Sans Mono" w:hAnsi="DejaVu Sans Mono" w:cs="DejaVu Sans Mono"/>
                <w:sz w:val="17"/>
              </w:rPr>
              <w:t>ROTATE</w:t>
            </w:r>
          </w:p>
        </w:tc>
        <w:tc>
          <w:tcPr>
            <w:tcW w:type="dxa" w:w="7427"/>
            <w:vAlign w:val="top"/>
            <w:textDirection w:val="rtl"/>
          </w:tcPr>
          <w:p>
            <w:pPr>
              <w:bidi/>
              <w:jc w:val="right"/>
            </w:pPr>
            <w:r>
              <w:rPr>
                <w:rFonts w:ascii="Arial" w:hAnsi="Arial" w:cs="Arial"/>
                <w:sz w:val="17"/>
              </w:rPr>
              <w:t>החלפה מתוזמנת או בעקבות אירוע.</w:t>
            </w:r>
          </w:p>
        </w:tc>
      </w:tr>
      <w:tr>
        <w:tc>
          <w:tcPr>
            <w:tcW w:type="dxa" w:w="2381"/>
            <w:vAlign w:val="top"/>
            <w:textDirection w:val="lrTb"/>
          </w:tcPr>
          <w:p>
            <w:pPr>
              <w:jc w:val="left"/>
            </w:pPr>
            <w:r>
              <w:rPr>
                <w:rFonts w:ascii="DejaVu Sans Mono" w:hAnsi="DejaVu Sans Mono" w:cs="DejaVu Sans Mono"/>
                <w:sz w:val="17"/>
              </w:rPr>
              <w:t>REVOKE</w:t>
            </w:r>
          </w:p>
        </w:tc>
        <w:tc>
          <w:tcPr>
            <w:tcW w:type="dxa" w:w="7427"/>
            <w:vAlign w:val="top"/>
            <w:textDirection w:val="rtl"/>
          </w:tcPr>
          <w:p>
            <w:pPr>
              <w:bidi/>
              <w:jc w:val="right"/>
            </w:pPr>
            <w:r>
              <w:rPr>
                <w:rFonts w:ascii="Arial" w:hAnsi="Arial" w:cs="Arial"/>
                <w:sz w:val="17"/>
              </w:rPr>
              <w:t>ביטול מיידי בעת חשד.</w:t>
            </w:r>
          </w:p>
        </w:tc>
      </w:tr>
      <w:tr>
        <w:tc>
          <w:tcPr>
            <w:tcW w:type="dxa" w:w="2381"/>
            <w:vAlign w:val="top"/>
            <w:textDirection w:val="lrTb"/>
          </w:tcPr>
          <w:p>
            <w:pPr>
              <w:jc w:val="left"/>
            </w:pPr>
            <w:r>
              <w:rPr>
                <w:rFonts w:ascii="DejaVu Sans Mono" w:hAnsi="DejaVu Sans Mono" w:cs="DejaVu Sans Mono"/>
                <w:sz w:val="17"/>
              </w:rPr>
              <w:t>DESTROY</w:t>
            </w:r>
          </w:p>
        </w:tc>
        <w:tc>
          <w:tcPr>
            <w:tcW w:type="dxa" w:w="7427"/>
            <w:vAlign w:val="top"/>
            <w:textDirection w:val="rtl"/>
          </w:tcPr>
          <w:p>
            <w:pPr>
              <w:bidi/>
              <w:jc w:val="right"/>
            </w:pPr>
            <w:r>
              <w:rPr>
                <w:rFonts w:ascii="Arial" w:hAnsi="Arial" w:cs="Arial"/>
                <w:sz w:val="17"/>
              </w:rPr>
              <w:t>מחיקה מאובטחת של עותקים שאינם נחוצים.</w:t>
            </w:r>
          </w:p>
        </w:tc>
      </w:tr>
    </w:tbl>
    <w:p>
      <w:pPr>
        <w:spacing w:after="20"/>
      </w:pPr>
    </w:p>
    <w:p>
      <w:pPr>
        <w:pStyle w:val="Heading1"/>
        <w:keepNext w:val="0"/>
        <w:bidi/>
        <w:spacing w:after="60"/>
        <w:jc w:val="right"/>
      </w:pPr>
      <w:r>
        <w:rPr>
          <w:rFonts w:ascii="Arial" w:hAnsi="Arial" w:cs="Arial"/>
          <w:b w:val="0"/>
          <w:sz w:val="21"/>
        </w:rPr>
        <w:t>6. הפרדת Paper ו-Live</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הפרדת Paper ו-Live אינה רק ערך בקונפיגורציה. היא חייבת להתקיים בחשבונות, Secrets, תורים, Processes, Allowlist, UI, Audit ו-Execution Agents.</w:t>
            </w:r>
          </w:p>
        </w:tc>
      </w:tr>
    </w:tbl>
    <w:p>
      <w:pPr>
        <w:spacing w:after="20"/>
      </w:pP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608"/>
            <w:shd w:fill="D9EAF7"/>
            <w:textDirection w:val="rtl"/>
            <w:vAlign w:val="center"/>
          </w:tcPr>
          <w:p>
            <w:pPr>
              <w:bidi/>
              <w:jc w:val="right"/>
            </w:pPr>
            <w:r>
              <w:rPr>
                <w:rFonts w:ascii="Arial" w:hAnsi="Arial" w:cs="Arial"/>
                <w:b/>
                <w:sz w:val="17"/>
              </w:rPr>
              <w:t>שכבה</w:t>
            </w:r>
          </w:p>
        </w:tc>
        <w:tc>
          <w:tcPr>
            <w:tcW w:type="dxa" w:w="7200"/>
            <w:shd w:fill="D9EAF7"/>
            <w:textDirection w:val="rtl"/>
            <w:vAlign w:val="center"/>
          </w:tcPr>
          <w:p>
            <w:pPr>
              <w:bidi/>
              <w:jc w:val="right"/>
            </w:pPr>
            <w:r>
              <w:rPr>
                <w:rFonts w:ascii="Arial" w:hAnsi="Arial" w:cs="Arial"/>
                <w:b/>
                <w:sz w:val="17"/>
              </w:rPr>
              <w:t>הפרדה</w:t>
            </w:r>
          </w:p>
        </w:tc>
      </w:tr>
      <w:tr>
        <w:tc>
          <w:tcPr>
            <w:tcW w:type="dxa" w:w="2608"/>
            <w:vAlign w:val="top"/>
            <w:textDirection w:val="lrTb"/>
          </w:tcPr>
          <w:p>
            <w:pPr>
              <w:jc w:val="left"/>
            </w:pPr>
            <w:r>
              <w:rPr>
                <w:rFonts w:ascii="DejaVu Sans Mono" w:hAnsi="DejaVu Sans Mono" w:cs="DejaVu Sans Mono"/>
                <w:sz w:val="17"/>
              </w:rPr>
              <w:t>Credentials</w:t>
            </w:r>
          </w:p>
        </w:tc>
        <w:tc>
          <w:tcPr>
            <w:tcW w:type="dxa" w:w="7200"/>
            <w:vAlign w:val="top"/>
            <w:textDirection w:val="rtl"/>
          </w:tcPr>
          <w:p>
            <w:pPr>
              <w:bidi/>
              <w:jc w:val="right"/>
            </w:pPr>
            <w:r>
              <w:rPr>
                <w:rFonts w:ascii="Arial" w:hAnsi="Arial" w:cs="Arial"/>
                <w:sz w:val="17"/>
              </w:rPr>
              <w:t>נפרדים לחלוטין.</w:t>
            </w:r>
          </w:p>
        </w:tc>
      </w:tr>
      <w:tr>
        <w:tc>
          <w:tcPr>
            <w:tcW w:type="dxa" w:w="2608"/>
            <w:vAlign w:val="top"/>
            <w:textDirection w:val="lrTb"/>
          </w:tcPr>
          <w:p>
            <w:pPr>
              <w:jc w:val="left"/>
            </w:pPr>
            <w:r>
              <w:rPr>
                <w:rFonts w:ascii="DejaVu Sans Mono" w:hAnsi="DejaVu Sans Mono" w:cs="DejaVu Sans Mono"/>
                <w:sz w:val="17"/>
              </w:rPr>
              <w:t>Account Allowlist</w:t>
            </w:r>
          </w:p>
        </w:tc>
        <w:tc>
          <w:tcPr>
            <w:tcW w:type="dxa" w:w="7200"/>
            <w:vAlign w:val="top"/>
            <w:textDirection w:val="rtl"/>
          </w:tcPr>
          <w:p>
            <w:pPr>
              <w:bidi/>
              <w:jc w:val="right"/>
            </w:pPr>
            <w:r>
              <w:rPr>
                <w:rFonts w:ascii="Arial" w:hAnsi="Arial" w:cs="Arial"/>
                <w:sz w:val="17"/>
              </w:rPr>
              <w:t>רשימה נפרדת ומחייבת.</w:t>
            </w:r>
          </w:p>
        </w:tc>
      </w:tr>
      <w:tr>
        <w:tc>
          <w:tcPr>
            <w:tcW w:type="dxa" w:w="2608"/>
            <w:vAlign w:val="top"/>
            <w:textDirection w:val="lrTb"/>
          </w:tcPr>
          <w:p>
            <w:pPr>
              <w:jc w:val="left"/>
            </w:pPr>
            <w:r>
              <w:rPr>
                <w:rFonts w:ascii="DejaVu Sans Mono" w:hAnsi="DejaVu Sans Mono" w:cs="DejaVu Sans Mono"/>
                <w:sz w:val="17"/>
              </w:rPr>
              <w:t>Order Queue</w:t>
            </w:r>
          </w:p>
        </w:tc>
        <w:tc>
          <w:tcPr>
            <w:tcW w:type="dxa" w:w="7200"/>
            <w:vAlign w:val="top"/>
            <w:textDirection w:val="rtl"/>
          </w:tcPr>
          <w:p>
            <w:pPr>
              <w:bidi/>
              <w:jc w:val="right"/>
            </w:pPr>
            <w:r>
              <w:rPr>
                <w:rFonts w:ascii="Arial" w:hAnsi="Arial" w:cs="Arial"/>
                <w:sz w:val="17"/>
              </w:rPr>
              <w:t>paper.orders ו-live.orders.</w:t>
            </w:r>
          </w:p>
        </w:tc>
      </w:tr>
      <w:tr>
        <w:tc>
          <w:tcPr>
            <w:tcW w:type="dxa" w:w="2608"/>
            <w:vAlign w:val="top"/>
            <w:textDirection w:val="lrTb"/>
          </w:tcPr>
          <w:p>
            <w:pPr>
              <w:jc w:val="left"/>
            </w:pPr>
            <w:r>
              <w:rPr>
                <w:rFonts w:ascii="DejaVu Sans Mono" w:hAnsi="DejaVu Sans Mono" w:cs="DejaVu Sans Mono"/>
                <w:sz w:val="17"/>
              </w:rPr>
              <w:t>Execution Process</w:t>
            </w:r>
          </w:p>
        </w:tc>
        <w:tc>
          <w:tcPr>
            <w:tcW w:type="dxa" w:w="7200"/>
            <w:vAlign w:val="top"/>
            <w:textDirection w:val="rtl"/>
          </w:tcPr>
          <w:p>
            <w:pPr>
              <w:bidi/>
              <w:jc w:val="right"/>
            </w:pPr>
            <w:r>
              <w:rPr>
                <w:rFonts w:ascii="Arial" w:hAnsi="Arial" w:cs="Arial"/>
                <w:sz w:val="17"/>
              </w:rPr>
              <w:t>Process/Container נפרד.</w:t>
            </w:r>
          </w:p>
        </w:tc>
      </w:tr>
      <w:tr>
        <w:tc>
          <w:tcPr>
            <w:tcW w:type="dxa" w:w="2608"/>
            <w:vAlign w:val="top"/>
            <w:textDirection w:val="lrTb"/>
          </w:tcPr>
          <w:p>
            <w:pPr>
              <w:jc w:val="left"/>
            </w:pPr>
            <w:r>
              <w:rPr>
                <w:rFonts w:ascii="DejaVu Sans Mono" w:hAnsi="DejaVu Sans Mono" w:cs="DejaVu Sans Mono"/>
                <w:sz w:val="17"/>
              </w:rPr>
              <w:t>Environment Variable</w:t>
            </w:r>
          </w:p>
        </w:tc>
        <w:tc>
          <w:tcPr>
            <w:tcW w:type="dxa" w:w="7200"/>
            <w:vAlign w:val="top"/>
            <w:textDirection w:val="rtl"/>
          </w:tcPr>
          <w:p>
            <w:pPr>
              <w:bidi/>
              <w:jc w:val="right"/>
            </w:pPr>
            <w:r>
              <w:rPr>
                <w:rFonts w:ascii="Arial" w:hAnsi="Arial" w:cs="Arial"/>
                <w:sz w:val="17"/>
              </w:rPr>
              <w:t>ערך קשיח בעת הפעלה; אינו משתנה דרך UI.</w:t>
            </w:r>
          </w:p>
        </w:tc>
      </w:tr>
      <w:tr>
        <w:tc>
          <w:tcPr>
            <w:tcW w:type="dxa" w:w="2608"/>
            <w:vAlign w:val="top"/>
            <w:textDirection w:val="lrTb"/>
          </w:tcPr>
          <w:p>
            <w:pPr>
              <w:jc w:val="left"/>
            </w:pPr>
            <w:r>
              <w:rPr>
                <w:rFonts w:ascii="DejaVu Sans Mono" w:hAnsi="DejaVu Sans Mono" w:cs="DejaVu Sans Mono"/>
                <w:sz w:val="17"/>
              </w:rPr>
              <w:t>Database Field</w:t>
            </w:r>
          </w:p>
        </w:tc>
        <w:tc>
          <w:tcPr>
            <w:tcW w:type="dxa" w:w="7200"/>
            <w:vAlign w:val="top"/>
            <w:textDirection w:val="rtl"/>
          </w:tcPr>
          <w:p>
            <w:pPr>
              <w:bidi/>
              <w:jc w:val="right"/>
            </w:pPr>
            <w:r>
              <w:rPr>
                <w:rFonts w:ascii="Arial" w:hAnsi="Arial" w:cs="Arial"/>
                <w:sz w:val="17"/>
              </w:rPr>
              <w:t>environment חובה בכל Decision, Intent, Order, Fill ו-Position.</w:t>
            </w:r>
          </w:p>
        </w:tc>
      </w:tr>
      <w:tr>
        <w:tc>
          <w:tcPr>
            <w:tcW w:type="dxa" w:w="2608"/>
            <w:vAlign w:val="top"/>
            <w:textDirection w:val="lrTb"/>
          </w:tcPr>
          <w:p>
            <w:pPr>
              <w:jc w:val="left"/>
            </w:pPr>
            <w:r>
              <w:rPr>
                <w:rFonts w:ascii="DejaVu Sans Mono" w:hAnsi="DejaVu Sans Mono" w:cs="DejaVu Sans Mono"/>
                <w:sz w:val="17"/>
              </w:rPr>
              <w:t>UI</w:t>
            </w:r>
          </w:p>
        </w:tc>
        <w:tc>
          <w:tcPr>
            <w:tcW w:type="dxa" w:w="7200"/>
            <w:vAlign w:val="top"/>
            <w:textDirection w:val="rtl"/>
          </w:tcPr>
          <w:p>
            <w:pPr>
              <w:bidi/>
              <w:jc w:val="right"/>
            </w:pPr>
            <w:r>
              <w:rPr>
                <w:rFonts w:ascii="Arial" w:hAnsi="Arial" w:cs="Arial"/>
                <w:sz w:val="17"/>
              </w:rPr>
              <w:t>Banner קבוע ושפה חזותית מובחנת.</w:t>
            </w:r>
          </w:p>
        </w:tc>
      </w:tr>
      <w:tr>
        <w:tc>
          <w:tcPr>
            <w:tcW w:type="dxa" w:w="2608"/>
            <w:vAlign w:val="top"/>
            <w:textDirection w:val="lrTb"/>
          </w:tcPr>
          <w:p>
            <w:pPr>
              <w:jc w:val="left"/>
            </w:pPr>
            <w:r>
              <w:rPr>
                <w:rFonts w:ascii="DejaVu Sans Mono" w:hAnsi="DejaVu Sans Mono" w:cs="DejaVu Sans Mono"/>
                <w:sz w:val="17"/>
              </w:rPr>
              <w:t>Promotion</w:t>
            </w:r>
          </w:p>
        </w:tc>
        <w:tc>
          <w:tcPr>
            <w:tcW w:type="dxa" w:w="7200"/>
            <w:vAlign w:val="top"/>
            <w:textDirection w:val="rtl"/>
          </w:tcPr>
          <w:p>
            <w:pPr>
              <w:bidi/>
              <w:jc w:val="right"/>
            </w:pPr>
            <w:r>
              <w:rPr>
                <w:rFonts w:ascii="Arial" w:hAnsi="Arial" w:cs="Arial"/>
                <w:sz w:val="17"/>
              </w:rPr>
              <w:t>Strategy חייבת להיות מאושרת ל-Live.</w:t>
            </w:r>
          </w:p>
        </w:tc>
      </w:tr>
      <w:tr>
        <w:tc>
          <w:tcPr>
            <w:tcW w:type="dxa" w:w="2608"/>
            <w:vAlign w:val="top"/>
            <w:textDirection w:val="lrTb"/>
          </w:tcPr>
          <w:p>
            <w:pPr>
              <w:jc w:val="left"/>
            </w:pPr>
            <w:r>
              <w:rPr>
                <w:rFonts w:ascii="DejaVu Sans Mono" w:hAnsi="DejaVu Sans Mono" w:cs="DejaVu Sans Mono"/>
                <w:sz w:val="17"/>
              </w:rPr>
              <w:t>Approval</w:t>
            </w:r>
          </w:p>
        </w:tc>
        <w:tc>
          <w:tcPr>
            <w:tcW w:type="dxa" w:w="7200"/>
            <w:vAlign w:val="top"/>
            <w:textDirection w:val="rtl"/>
          </w:tcPr>
          <w:p>
            <w:pPr>
              <w:bidi/>
              <w:jc w:val="right"/>
            </w:pPr>
            <w:r>
              <w:rPr>
                <w:rFonts w:ascii="Arial" w:hAnsi="Arial" w:cs="Arial"/>
                <w:sz w:val="17"/>
              </w:rPr>
              <w:t>LIVE_MANUAL מחייב אישור טרי ובעל תוקף.</w:t>
            </w:r>
          </w:p>
        </w:tc>
      </w:tr>
      <w:tr>
        <w:tc>
          <w:tcPr>
            <w:tcW w:type="dxa" w:w="2608"/>
            <w:vAlign w:val="top"/>
            <w:textDirection w:val="lrTb"/>
          </w:tcPr>
          <w:p>
            <w:pPr>
              <w:jc w:val="left"/>
            </w:pPr>
            <w:r>
              <w:rPr>
                <w:rFonts w:ascii="DejaVu Sans Mono" w:hAnsi="DejaVu Sans Mono" w:cs="DejaVu Sans Mono"/>
                <w:sz w:val="17"/>
              </w:rPr>
              <w:t>Kill Switch</w:t>
            </w:r>
          </w:p>
        </w:tc>
        <w:tc>
          <w:tcPr>
            <w:tcW w:type="dxa" w:w="7200"/>
            <w:vAlign w:val="top"/>
            <w:textDirection w:val="rtl"/>
          </w:tcPr>
          <w:p>
            <w:pPr>
              <w:bidi/>
              <w:jc w:val="right"/>
            </w:pPr>
            <w:r>
              <w:rPr>
                <w:rFonts w:ascii="Arial" w:hAnsi="Arial" w:cs="Arial"/>
                <w:sz w:val="17"/>
              </w:rPr>
              <w:t>נפרד לכל סביבה וכן Global.</w:t>
            </w:r>
          </w:p>
        </w:tc>
      </w:tr>
    </w:tbl>
    <w:p>
      <w:pPr>
        <w:spacing w:after="20"/>
      </w:pPr>
    </w:p>
    <w:p>
      <w:pPr>
        <w:pStyle w:val="Heading2"/>
        <w:keepNext w:val="0"/>
        <w:bidi/>
        <w:spacing w:after="60"/>
        <w:jc w:val="right"/>
      </w:pPr>
      <w:r>
        <w:rPr>
          <w:rFonts w:ascii="Arial" w:hAnsi="Arial" w:cs="Arial"/>
          <w:b w:val="0"/>
          <w:sz w:val="21"/>
        </w:rPr>
        <w:t>6.1 Guard Conditions לפני Live Order</w:t>
      </w:r>
    </w:p>
    <w:p>
      <w:pPr>
        <w:bidi/>
        <w:spacing w:after="30"/>
        <w:ind w:left="283" w:hanging="198"/>
        <w:jc w:val="right"/>
      </w:pPr>
      <w:r>
        <w:rPr>
          <w:rFonts w:ascii="Arial" w:hAnsi="Arial" w:cs="Arial"/>
          <w:b/>
          <w:sz w:val="21"/>
        </w:rPr>
        <w:t xml:space="preserve">• </w:t>
      </w:r>
      <w:r>
        <w:rPr>
          <w:rFonts w:ascii="Arial" w:hAnsi="Arial" w:cs="Arial"/>
          <w:sz w:val="21"/>
        </w:rPr>
        <w:t>ה-Execution Agent הופעל מראש במצב LIVE ולא ניתן לשינוי בזמן ריצה.</w:t>
      </w:r>
    </w:p>
    <w:p>
      <w:pPr>
        <w:bidi/>
        <w:spacing w:after="30"/>
        <w:ind w:left="283" w:hanging="198"/>
        <w:jc w:val="right"/>
      </w:pPr>
      <w:r>
        <w:rPr>
          <w:rFonts w:ascii="Arial" w:hAnsi="Arial" w:cs="Arial"/>
          <w:b/>
          <w:sz w:val="21"/>
        </w:rPr>
        <w:t xml:space="preserve">• </w:t>
      </w:r>
      <w:r>
        <w:rPr>
          <w:rFonts w:ascii="Arial" w:hAnsi="Arial" w:cs="Arial"/>
          <w:sz w:val="21"/>
        </w:rPr>
        <w:t>Account Alias נמצא ב-Live Allowlist.</w:t>
      </w:r>
    </w:p>
    <w:p>
      <w:pPr>
        <w:bidi/>
        <w:spacing w:after="30"/>
        <w:ind w:left="283" w:hanging="198"/>
        <w:jc w:val="right"/>
      </w:pPr>
      <w:r>
        <w:rPr>
          <w:rFonts w:ascii="Arial" w:hAnsi="Arial" w:cs="Arial"/>
          <w:b/>
          <w:sz w:val="21"/>
        </w:rPr>
        <w:t xml:space="preserve">• </w:t>
      </w:r>
      <w:r>
        <w:rPr>
          <w:rFonts w:ascii="Arial" w:hAnsi="Arial" w:cs="Arial"/>
          <w:sz w:val="21"/>
        </w:rPr>
        <w:t>OrderIntent, Decision ו-RiskDecision כולם environment=LIVE.</w:t>
      </w:r>
    </w:p>
    <w:p>
      <w:pPr>
        <w:bidi/>
        <w:spacing w:after="30"/>
        <w:ind w:left="283" w:hanging="198"/>
        <w:jc w:val="right"/>
      </w:pPr>
      <w:r>
        <w:rPr>
          <w:rFonts w:ascii="Arial" w:hAnsi="Arial" w:cs="Arial"/>
          <w:b/>
          <w:sz w:val="21"/>
        </w:rPr>
        <w:t xml:space="preserve">• </w:t>
      </w:r>
      <w:r>
        <w:rPr>
          <w:rFonts w:ascii="Arial" w:hAnsi="Arial" w:cs="Arial"/>
          <w:sz w:val="21"/>
        </w:rPr>
        <w:t>Strategy Version מאושרת ל-LIVE_MANUAL או LIVE_LIMITED_AUTO.</w:t>
      </w:r>
    </w:p>
    <w:p>
      <w:pPr>
        <w:bidi/>
        <w:spacing w:after="30"/>
        <w:ind w:left="283" w:hanging="198"/>
        <w:jc w:val="right"/>
      </w:pPr>
      <w:r>
        <w:rPr>
          <w:rFonts w:ascii="Arial" w:hAnsi="Arial" w:cs="Arial"/>
          <w:b/>
          <w:sz w:val="21"/>
        </w:rPr>
        <w:t xml:space="preserve">• </w:t>
      </w:r>
      <w:r>
        <w:rPr>
          <w:rFonts w:ascii="Arial" w:hAnsi="Arial" w:cs="Arial"/>
          <w:sz w:val="21"/>
        </w:rPr>
        <w:t>האישור האנושי לא פג.</w:t>
      </w:r>
    </w:p>
    <w:p>
      <w:pPr>
        <w:bidi/>
        <w:spacing w:after="30"/>
        <w:ind w:left="283" w:hanging="198"/>
        <w:jc w:val="right"/>
      </w:pPr>
      <w:r>
        <w:rPr>
          <w:rFonts w:ascii="Arial" w:hAnsi="Arial" w:cs="Arial"/>
          <w:b/>
          <w:sz w:val="21"/>
        </w:rPr>
        <w:t xml:space="preserve">• </w:t>
      </w:r>
      <w:r>
        <w:rPr>
          <w:rFonts w:ascii="Arial" w:hAnsi="Arial" w:cs="Arial"/>
          <w:sz w:val="21"/>
        </w:rPr>
        <w:t>Broker Reconciliation תקין.</w:t>
      </w:r>
    </w:p>
    <w:p>
      <w:pPr>
        <w:bidi/>
        <w:spacing w:after="30"/>
        <w:ind w:left="283" w:hanging="198"/>
        <w:jc w:val="right"/>
      </w:pPr>
      <w:r>
        <w:rPr>
          <w:rFonts w:ascii="Arial" w:hAnsi="Arial" w:cs="Arial"/>
          <w:b/>
          <w:sz w:val="21"/>
        </w:rPr>
        <w:t xml:space="preserve">• </w:t>
      </w:r>
      <w:r>
        <w:rPr>
          <w:rFonts w:ascii="Arial" w:hAnsi="Arial" w:cs="Arial"/>
          <w:sz w:val="21"/>
        </w:rPr>
        <w:t>Global/Live/Account/Strategy Kill Switch אינם פעילים.</w:t>
      </w:r>
    </w:p>
    <w:p>
      <w:pPr>
        <w:pStyle w:val="Heading1"/>
        <w:keepNext w:val="0"/>
        <w:bidi/>
        <w:spacing w:after="60"/>
        <w:jc w:val="right"/>
      </w:pPr>
      <w:r>
        <w:rPr>
          <w:rFonts w:ascii="Arial" w:hAnsi="Arial" w:cs="Arial"/>
          <w:b w:val="0"/>
          <w:sz w:val="21"/>
        </w:rPr>
        <w:t>7. ארכיטקטורת רשת והקשחת שרת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494"/>
            <w:shd w:fill="D9EAF7"/>
            <w:textDirection w:val="rtl"/>
            <w:vAlign w:val="center"/>
          </w:tcPr>
          <w:p>
            <w:pPr>
              <w:bidi/>
              <w:jc w:val="right"/>
            </w:pPr>
            <w:r>
              <w:rPr>
                <w:rFonts w:ascii="Arial" w:hAnsi="Arial" w:cs="Arial"/>
                <w:b/>
                <w:sz w:val="17"/>
              </w:rPr>
              <w:t>אזור</w:t>
            </w:r>
          </w:p>
        </w:tc>
        <w:tc>
          <w:tcPr>
            <w:tcW w:type="dxa" w:w="7313"/>
            <w:shd w:fill="D9EAF7"/>
            <w:textDirection w:val="rtl"/>
            <w:vAlign w:val="center"/>
          </w:tcPr>
          <w:p>
            <w:pPr>
              <w:bidi/>
              <w:jc w:val="right"/>
            </w:pPr>
            <w:r>
              <w:rPr>
                <w:rFonts w:ascii="Arial" w:hAnsi="Arial" w:cs="Arial"/>
                <w:b/>
                <w:sz w:val="17"/>
              </w:rPr>
              <w:t>תכולה</w:t>
            </w:r>
          </w:p>
        </w:tc>
      </w:tr>
      <w:tr>
        <w:tc>
          <w:tcPr>
            <w:tcW w:type="dxa" w:w="2494"/>
            <w:vAlign w:val="top"/>
            <w:textDirection w:val="lrTb"/>
          </w:tcPr>
          <w:p>
            <w:pPr>
              <w:jc w:val="left"/>
            </w:pPr>
            <w:r>
              <w:rPr>
                <w:rFonts w:ascii="DejaVu Sans Mono" w:hAnsi="DejaVu Sans Mono" w:cs="DejaVu Sans Mono"/>
                <w:sz w:val="17"/>
              </w:rPr>
              <w:t>PUBLIC EDGE</w:t>
            </w:r>
          </w:p>
        </w:tc>
        <w:tc>
          <w:tcPr>
            <w:tcW w:type="dxa" w:w="7313"/>
            <w:vAlign w:val="top"/>
            <w:textDirection w:val="rtl"/>
          </w:tcPr>
          <w:p>
            <w:pPr>
              <w:bidi/>
              <w:jc w:val="right"/>
            </w:pPr>
            <w:r>
              <w:rPr>
                <w:rFonts w:ascii="Arial" w:hAnsi="Arial" w:cs="Arial"/>
                <w:sz w:val="17"/>
              </w:rPr>
              <w:t>Reverse Proxy בלבד; פורטים 80/443.</w:t>
            </w:r>
          </w:p>
        </w:tc>
      </w:tr>
      <w:tr>
        <w:tc>
          <w:tcPr>
            <w:tcW w:type="dxa" w:w="2494"/>
            <w:vAlign w:val="top"/>
            <w:textDirection w:val="lrTb"/>
          </w:tcPr>
          <w:p>
            <w:pPr>
              <w:jc w:val="left"/>
            </w:pPr>
            <w:r>
              <w:rPr>
                <w:rFonts w:ascii="DejaVu Sans Mono" w:hAnsi="DejaVu Sans Mono" w:cs="DejaVu Sans Mono"/>
                <w:sz w:val="17"/>
              </w:rPr>
              <w:t>APPLICATION</w:t>
            </w:r>
          </w:p>
        </w:tc>
        <w:tc>
          <w:tcPr>
            <w:tcW w:type="dxa" w:w="7313"/>
            <w:vAlign w:val="top"/>
            <w:textDirection w:val="rtl"/>
          </w:tcPr>
          <w:p>
            <w:pPr>
              <w:bidi/>
              <w:jc w:val="right"/>
            </w:pPr>
            <w:r>
              <w:rPr>
                <w:rFonts w:ascii="Arial" w:hAnsi="Arial" w:cs="Arial"/>
                <w:sz w:val="17"/>
              </w:rPr>
              <w:t>API, Dashboard ו-Workers ברשת Docker פנימית.</w:t>
            </w:r>
          </w:p>
        </w:tc>
      </w:tr>
      <w:tr>
        <w:tc>
          <w:tcPr>
            <w:tcW w:type="dxa" w:w="2494"/>
            <w:vAlign w:val="top"/>
            <w:textDirection w:val="lrTb"/>
          </w:tcPr>
          <w:p>
            <w:pPr>
              <w:jc w:val="left"/>
            </w:pPr>
            <w:r>
              <w:rPr>
                <w:rFonts w:ascii="DejaVu Sans Mono" w:hAnsi="DejaVu Sans Mono" w:cs="DejaVu Sans Mono"/>
                <w:sz w:val="17"/>
              </w:rPr>
              <w:t>DATA</w:t>
            </w:r>
          </w:p>
        </w:tc>
        <w:tc>
          <w:tcPr>
            <w:tcW w:type="dxa" w:w="7313"/>
            <w:vAlign w:val="top"/>
            <w:textDirection w:val="rtl"/>
          </w:tcPr>
          <w:p>
            <w:pPr>
              <w:bidi/>
              <w:jc w:val="right"/>
            </w:pPr>
            <w:r>
              <w:rPr>
                <w:rFonts w:ascii="Arial" w:hAnsi="Arial" w:cs="Arial"/>
                <w:sz w:val="17"/>
              </w:rPr>
              <w:t>PostgreSQL, Queue ו-Object Store ללא חשיפה ציבורית.</w:t>
            </w:r>
          </w:p>
        </w:tc>
      </w:tr>
      <w:tr>
        <w:tc>
          <w:tcPr>
            <w:tcW w:type="dxa" w:w="2494"/>
            <w:vAlign w:val="top"/>
            <w:textDirection w:val="lrTb"/>
          </w:tcPr>
          <w:p>
            <w:pPr>
              <w:jc w:val="left"/>
            </w:pPr>
            <w:r>
              <w:rPr>
                <w:rFonts w:ascii="DejaVu Sans Mono" w:hAnsi="DejaVu Sans Mono" w:cs="DejaVu Sans Mono"/>
                <w:sz w:val="17"/>
              </w:rPr>
              <w:t>EXECUTION</w:t>
            </w:r>
          </w:p>
        </w:tc>
        <w:tc>
          <w:tcPr>
            <w:tcW w:type="dxa" w:w="7313"/>
            <w:vAlign w:val="top"/>
            <w:textDirection w:val="rtl"/>
          </w:tcPr>
          <w:p>
            <w:pPr>
              <w:bidi/>
              <w:jc w:val="right"/>
            </w:pPr>
            <w:r>
              <w:rPr>
                <w:rFonts w:ascii="Arial" w:hAnsi="Arial" w:cs="Arial"/>
                <w:sz w:val="17"/>
              </w:rPr>
              <w:t>IBKR Execution Agent וגישה מוגבלת ל-Order Queue.</w:t>
            </w:r>
          </w:p>
        </w:tc>
      </w:tr>
      <w:tr>
        <w:tc>
          <w:tcPr>
            <w:tcW w:type="dxa" w:w="2494"/>
            <w:vAlign w:val="top"/>
            <w:textDirection w:val="lrTb"/>
          </w:tcPr>
          <w:p>
            <w:pPr>
              <w:jc w:val="left"/>
            </w:pPr>
            <w:r>
              <w:rPr>
                <w:rFonts w:ascii="DejaVu Sans Mono" w:hAnsi="DejaVu Sans Mono" w:cs="DejaVu Sans Mono"/>
                <w:sz w:val="17"/>
              </w:rPr>
              <w:t>MANAGEMENT</w:t>
            </w:r>
          </w:p>
        </w:tc>
        <w:tc>
          <w:tcPr>
            <w:tcW w:type="dxa" w:w="7313"/>
            <w:vAlign w:val="top"/>
            <w:textDirection w:val="rtl"/>
          </w:tcPr>
          <w:p>
            <w:pPr>
              <w:bidi/>
              <w:jc w:val="right"/>
            </w:pPr>
            <w:r>
              <w:rPr>
                <w:rFonts w:ascii="Arial" w:hAnsi="Arial" w:cs="Arial"/>
                <w:sz w:val="17"/>
              </w:rPr>
              <w:t>SSH/VPN/Administrative access מוגבל.</w:t>
            </w:r>
          </w:p>
        </w:tc>
      </w:tr>
    </w:tbl>
    <w:p>
      <w:pPr>
        <w:spacing w:after="20"/>
      </w:pPr>
    </w:p>
    <w:p>
      <w:pPr>
        <w:pStyle w:val="Heading2"/>
        <w:keepNext w:val="0"/>
        <w:bidi/>
        <w:spacing w:after="60"/>
        <w:jc w:val="right"/>
      </w:pPr>
      <w:r>
        <w:rPr>
          <w:rFonts w:ascii="Arial" w:hAnsi="Arial" w:cs="Arial"/>
          <w:b w:val="0"/>
          <w:sz w:val="21"/>
        </w:rPr>
        <w:t>7.1 הקשחת מארח</w:t>
      </w:r>
    </w:p>
    <w:p>
      <w:pPr>
        <w:bidi/>
        <w:spacing w:after="30"/>
        <w:ind w:left="283" w:hanging="198"/>
        <w:jc w:val="right"/>
      </w:pPr>
      <w:r>
        <w:rPr>
          <w:rFonts w:ascii="Arial" w:hAnsi="Arial" w:cs="Arial"/>
          <w:b/>
          <w:sz w:val="21"/>
        </w:rPr>
        <w:t xml:space="preserve">• </w:t>
      </w:r>
      <w:r>
        <w:rPr>
          <w:rFonts w:ascii="Arial" w:hAnsi="Arial" w:cs="Arial"/>
          <w:sz w:val="21"/>
        </w:rPr>
        <w:t>SSH באמצעות מפתחות בלבד; ביטול Password Authentication כאשר מתאפשר.</w:t>
      </w:r>
    </w:p>
    <w:p>
      <w:pPr>
        <w:bidi/>
        <w:spacing w:after="30"/>
        <w:ind w:left="283" w:hanging="198"/>
        <w:jc w:val="right"/>
      </w:pPr>
      <w:r>
        <w:rPr>
          <w:rFonts w:ascii="Arial" w:hAnsi="Arial" w:cs="Arial"/>
          <w:b/>
          <w:sz w:val="21"/>
        </w:rPr>
        <w:t xml:space="preserve">• </w:t>
      </w:r>
      <w:r>
        <w:rPr>
          <w:rFonts w:ascii="Arial" w:hAnsi="Arial" w:cs="Arial"/>
          <w:sz w:val="21"/>
        </w:rPr>
        <w:t>גישה מנהלית מוגבלת לכתובות/רשת מורשות או VPN.</w:t>
      </w:r>
    </w:p>
    <w:p>
      <w:pPr>
        <w:bidi/>
        <w:spacing w:after="30"/>
        <w:ind w:left="283" w:hanging="198"/>
        <w:jc w:val="right"/>
      </w:pPr>
      <w:r>
        <w:rPr>
          <w:rFonts w:ascii="Arial" w:hAnsi="Arial" w:cs="Arial"/>
          <w:b/>
          <w:sz w:val="21"/>
        </w:rPr>
        <w:t xml:space="preserve">• </w:t>
      </w:r>
      <w:r>
        <w:rPr>
          <w:rFonts w:ascii="Arial" w:hAnsi="Arial" w:cs="Arial"/>
          <w:sz w:val="21"/>
        </w:rPr>
        <w:t>firewalld מאפשר רק פורטים נדרשים.</w:t>
      </w:r>
    </w:p>
    <w:p>
      <w:pPr>
        <w:bidi/>
        <w:spacing w:after="30"/>
        <w:ind w:left="283" w:hanging="198"/>
        <w:jc w:val="right"/>
      </w:pPr>
      <w:r>
        <w:rPr>
          <w:rFonts w:ascii="Arial" w:hAnsi="Arial" w:cs="Arial"/>
          <w:b/>
          <w:sz w:val="21"/>
        </w:rPr>
        <w:t xml:space="preserve">• </w:t>
      </w:r>
      <w:r>
        <w:rPr>
          <w:rFonts w:ascii="Arial" w:hAnsi="Arial" w:cs="Arial"/>
          <w:sz w:val="21"/>
        </w:rPr>
        <w:t>PostgreSQL, Queue, Docker sockets וממשקי Admin אינם חשופים לאינטרנט.</w:t>
      </w:r>
    </w:p>
    <w:p>
      <w:pPr>
        <w:bidi/>
        <w:spacing w:after="30"/>
        <w:ind w:left="283" w:hanging="198"/>
        <w:jc w:val="right"/>
      </w:pPr>
      <w:r>
        <w:rPr>
          <w:rFonts w:ascii="Arial" w:hAnsi="Arial" w:cs="Arial"/>
          <w:b/>
          <w:sz w:val="21"/>
        </w:rPr>
        <w:t xml:space="preserve">• </w:t>
      </w:r>
      <w:r>
        <w:rPr>
          <w:rFonts w:ascii="Arial" w:hAnsi="Arial" w:cs="Arial"/>
          <w:sz w:val="21"/>
        </w:rPr>
        <w:t>עדכוני אבטחה מותקנים לפי חלון תחזוקה; תיקונים קריטיים מקבלים מסלול מואץ.</w:t>
      </w:r>
    </w:p>
    <w:p>
      <w:pPr>
        <w:bidi/>
        <w:spacing w:after="30"/>
        <w:ind w:left="283" w:hanging="198"/>
        <w:jc w:val="right"/>
      </w:pPr>
      <w:r>
        <w:rPr>
          <w:rFonts w:ascii="Arial" w:hAnsi="Arial" w:cs="Arial"/>
          <w:b/>
          <w:sz w:val="21"/>
        </w:rPr>
        <w:t xml:space="preserve">• </w:t>
      </w:r>
      <w:r>
        <w:rPr>
          <w:rFonts w:ascii="Arial" w:hAnsi="Arial" w:cs="Arial"/>
          <w:sz w:val="21"/>
        </w:rPr>
        <w:t>אין הרצת Containers כ-root כאשר אין צורך.</w:t>
      </w:r>
    </w:p>
    <w:p>
      <w:pPr>
        <w:bidi/>
        <w:spacing w:after="30"/>
        <w:ind w:left="283" w:hanging="198"/>
        <w:jc w:val="right"/>
      </w:pPr>
      <w:r>
        <w:rPr>
          <w:rFonts w:ascii="Arial" w:hAnsi="Arial" w:cs="Arial"/>
          <w:b/>
          <w:sz w:val="21"/>
        </w:rPr>
        <w:t xml:space="preserve">• </w:t>
      </w:r>
      <w:r>
        <w:rPr>
          <w:rFonts w:ascii="Arial" w:hAnsi="Arial" w:cs="Arial"/>
          <w:sz w:val="21"/>
        </w:rPr>
        <w:t>Volumes ו-Directories מקבלים הרשאות מינימליות.</w:t>
      </w:r>
    </w:p>
    <w:p>
      <w:pPr>
        <w:bidi/>
        <w:spacing w:after="30"/>
        <w:ind w:left="283" w:hanging="198"/>
        <w:jc w:val="right"/>
      </w:pPr>
      <w:r>
        <w:rPr>
          <w:rFonts w:ascii="Arial" w:hAnsi="Arial" w:cs="Arial"/>
          <w:b/>
          <w:sz w:val="21"/>
        </w:rPr>
        <w:t xml:space="preserve">• </w:t>
      </w:r>
      <w:r>
        <w:rPr>
          <w:rFonts w:ascii="Arial" w:hAnsi="Arial" w:cs="Arial"/>
          <w:sz w:val="21"/>
        </w:rPr>
        <w:t>Docker socket אינו מותקן בתוך Containers רגילים.</w:t>
      </w:r>
    </w:p>
    <w:p>
      <w:pPr>
        <w:bidi/>
        <w:spacing w:after="30"/>
        <w:ind w:left="283" w:hanging="198"/>
        <w:jc w:val="right"/>
      </w:pPr>
      <w:r>
        <w:rPr>
          <w:rFonts w:ascii="Arial" w:hAnsi="Arial" w:cs="Arial"/>
          <w:b/>
          <w:sz w:val="21"/>
        </w:rPr>
        <w:t xml:space="preserve">• </w:t>
      </w:r>
      <w:r>
        <w:rPr>
          <w:rFonts w:ascii="Arial" w:hAnsi="Arial" w:cs="Arial"/>
          <w:sz w:val="21"/>
        </w:rPr>
        <w:t>Clock synchronization חובה; Drift משמעותי מפעיל Alert ויכול לחסום ביצוע.</w:t>
      </w:r>
    </w:p>
    <w:p>
      <w:pPr>
        <w:bidi/>
        <w:spacing w:after="30"/>
        <w:ind w:left="283" w:hanging="198"/>
        <w:jc w:val="right"/>
      </w:pPr>
      <w:r>
        <w:rPr>
          <w:rFonts w:ascii="Arial" w:hAnsi="Arial" w:cs="Arial"/>
          <w:b/>
          <w:sz w:val="21"/>
        </w:rPr>
        <w:t xml:space="preserve">• </w:t>
      </w:r>
      <w:r>
        <w:rPr>
          <w:rFonts w:ascii="Arial" w:hAnsi="Arial" w:cs="Arial"/>
          <w:sz w:val="21"/>
        </w:rPr>
        <w:t>Malware/Integrity checks יוגדרו לפי כלי התפעול שייבחר.</w:t>
      </w:r>
    </w:p>
    <w:p>
      <w:pPr>
        <w:pStyle w:val="Heading2"/>
        <w:keepNext w:val="0"/>
        <w:bidi/>
        <w:spacing w:after="60"/>
        <w:jc w:val="right"/>
      </w:pPr>
      <w:r>
        <w:rPr>
          <w:rFonts w:ascii="Arial" w:hAnsi="Arial" w:cs="Arial"/>
          <w:b w:val="0"/>
          <w:sz w:val="21"/>
        </w:rPr>
        <w:t>7.2 חשיפה חיצונית</w:t>
      </w:r>
    </w:p>
    <w:p>
      <w:pPr>
        <w:bidi/>
        <w:spacing w:after="30"/>
        <w:ind w:left="283" w:hanging="198"/>
        <w:jc w:val="right"/>
      </w:pPr>
      <w:r>
        <w:rPr>
          <w:rFonts w:ascii="Arial" w:hAnsi="Arial" w:cs="Arial"/>
          <w:b/>
          <w:sz w:val="21"/>
        </w:rPr>
        <w:t xml:space="preserve">• </w:t>
      </w:r>
      <w:r>
        <w:rPr>
          <w:rFonts w:ascii="Arial" w:hAnsi="Arial" w:cs="Arial"/>
          <w:sz w:val="21"/>
        </w:rPr>
        <w:t>Dashboard ו-API נחשפים רק דרך TLS ו-Reverse Proxy.</w:t>
      </w:r>
    </w:p>
    <w:p>
      <w:pPr>
        <w:bidi/>
        <w:spacing w:after="30"/>
        <w:ind w:left="283" w:hanging="198"/>
        <w:jc w:val="right"/>
      </w:pPr>
      <w:r>
        <w:rPr>
          <w:rFonts w:ascii="Arial" w:hAnsi="Arial" w:cs="Arial"/>
          <w:b/>
          <w:sz w:val="21"/>
        </w:rPr>
        <w:t xml:space="preserve">• </w:t>
      </w:r>
      <w:r>
        <w:rPr>
          <w:rFonts w:ascii="Arial" w:hAnsi="Arial" w:cs="Arial"/>
          <w:sz w:val="21"/>
        </w:rPr>
        <w:t>Management endpoints אינם נגישים ציבורית.</w:t>
      </w:r>
    </w:p>
    <w:p>
      <w:pPr>
        <w:bidi/>
        <w:spacing w:after="30"/>
        <w:ind w:left="283" w:hanging="198"/>
        <w:jc w:val="right"/>
      </w:pPr>
      <w:r>
        <w:rPr>
          <w:rFonts w:ascii="Arial" w:hAnsi="Arial" w:cs="Arial"/>
          <w:b/>
          <w:sz w:val="21"/>
        </w:rPr>
        <w:t xml:space="preserve">• </w:t>
      </w:r>
      <w:r>
        <w:rPr>
          <w:rFonts w:ascii="Arial" w:hAnsi="Arial" w:cs="Arial"/>
          <w:sz w:val="21"/>
        </w:rPr>
        <w:t>Rate limiting והגנת Login מופעלים בשכבת ה-Edge.</w:t>
      </w:r>
    </w:p>
    <w:p>
      <w:pPr>
        <w:bidi/>
        <w:spacing w:after="30"/>
        <w:ind w:left="283" w:hanging="198"/>
        <w:jc w:val="right"/>
      </w:pPr>
      <w:r>
        <w:rPr>
          <w:rFonts w:ascii="Arial" w:hAnsi="Arial" w:cs="Arial"/>
          <w:b/>
          <w:sz w:val="21"/>
        </w:rPr>
        <w:t xml:space="preserve">• </w:t>
      </w:r>
      <w:r>
        <w:rPr>
          <w:rFonts w:ascii="Arial" w:hAnsi="Arial" w:cs="Arial"/>
          <w:sz w:val="21"/>
        </w:rPr>
        <w:t>Webhook עתידי יקבל Signature Verification ו-Replay Protection.</w:t>
      </w:r>
    </w:p>
    <w:p>
      <w:pPr>
        <w:bidi/>
        <w:spacing w:after="30"/>
        <w:ind w:left="283" w:hanging="198"/>
        <w:jc w:val="right"/>
      </w:pPr>
      <w:r>
        <w:rPr>
          <w:rFonts w:ascii="Arial" w:hAnsi="Arial" w:cs="Arial"/>
          <w:b/>
          <w:sz w:val="21"/>
        </w:rPr>
        <w:t xml:space="preserve">• </w:t>
      </w:r>
      <w:r>
        <w:rPr>
          <w:rFonts w:ascii="Arial" w:hAnsi="Arial" w:cs="Arial"/>
          <w:sz w:val="21"/>
        </w:rPr>
        <w:t>אין גישה ישירה ל-IBKR API מהאינטרנט.</w:t>
      </w:r>
    </w:p>
    <w:p>
      <w:pPr>
        <w:pStyle w:val="Heading1"/>
        <w:keepNext w:val="0"/>
        <w:bidi/>
        <w:spacing w:after="60"/>
        <w:jc w:val="right"/>
      </w:pPr>
      <w:r>
        <w:rPr>
          <w:rFonts w:ascii="Arial" w:hAnsi="Arial" w:cs="Arial"/>
          <w:b w:val="0"/>
          <w:sz w:val="21"/>
        </w:rPr>
        <w:t>8. הגנת נתונים ופרטיות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shd w:fill="D9EAF7"/>
            <w:textDirection w:val="rtl"/>
            <w:vAlign w:val="center"/>
          </w:tcPr>
          <w:p>
            <w:pPr>
              <w:bidi/>
              <w:jc w:val="right"/>
            </w:pPr>
            <w:r>
              <w:rPr>
                <w:rFonts w:ascii="Arial" w:hAnsi="Arial" w:cs="Arial"/>
                <w:b/>
                <w:sz w:val="17"/>
              </w:rPr>
              <w:t>סיווג</w:t>
            </w:r>
          </w:p>
        </w:tc>
        <w:tc>
          <w:tcPr>
            <w:tcW w:type="dxa" w:w="6860"/>
            <w:shd w:fill="D9EAF7"/>
            <w:textDirection w:val="rtl"/>
            <w:vAlign w:val="center"/>
          </w:tcPr>
          <w:p>
            <w:pPr>
              <w:bidi/>
              <w:jc w:val="right"/>
            </w:pPr>
            <w:r>
              <w:rPr>
                <w:rFonts w:ascii="Arial" w:hAnsi="Arial" w:cs="Arial"/>
                <w:b/>
                <w:sz w:val="17"/>
              </w:rPr>
              <w:t>דוגמאות</w:t>
            </w:r>
          </w:p>
        </w:tc>
      </w:tr>
      <w:tr>
        <w:tc>
          <w:tcPr>
            <w:tcW w:type="dxa" w:w="2948"/>
            <w:vAlign w:val="top"/>
            <w:textDirection w:val="lrTb"/>
          </w:tcPr>
          <w:p>
            <w:pPr>
              <w:jc w:val="left"/>
            </w:pPr>
            <w:r>
              <w:rPr>
                <w:rFonts w:ascii="DejaVu Sans Mono" w:hAnsi="DejaVu Sans Mono" w:cs="DejaVu Sans Mono"/>
                <w:sz w:val="17"/>
              </w:rPr>
              <w:t>PUBLIC_MARKET</w:t>
            </w:r>
          </w:p>
        </w:tc>
        <w:tc>
          <w:tcPr>
            <w:tcW w:type="dxa" w:w="6860"/>
            <w:vAlign w:val="top"/>
            <w:textDirection w:val="rtl"/>
          </w:tcPr>
          <w:p>
            <w:pPr>
              <w:bidi/>
              <w:jc w:val="right"/>
            </w:pPr>
            <w:r>
              <w:rPr>
                <w:rFonts w:ascii="Arial" w:hAnsi="Arial" w:cs="Arial"/>
                <w:sz w:val="17"/>
              </w:rPr>
              <w:t>מחירים, דיווחים וחדשות ציבוריות.</w:t>
            </w:r>
          </w:p>
        </w:tc>
      </w:tr>
      <w:tr>
        <w:tc>
          <w:tcPr>
            <w:tcW w:type="dxa" w:w="2948"/>
            <w:vAlign w:val="top"/>
            <w:textDirection w:val="lrTb"/>
          </w:tcPr>
          <w:p>
            <w:pPr>
              <w:jc w:val="left"/>
            </w:pPr>
            <w:r>
              <w:rPr>
                <w:rFonts w:ascii="DejaVu Sans Mono" w:hAnsi="DejaVu Sans Mono" w:cs="DejaVu Sans Mono"/>
                <w:sz w:val="17"/>
              </w:rPr>
              <w:t>LICENSED_RESEARCH</w:t>
            </w:r>
          </w:p>
        </w:tc>
        <w:tc>
          <w:tcPr>
            <w:tcW w:type="dxa" w:w="6860"/>
            <w:vAlign w:val="top"/>
            <w:textDirection w:val="rtl"/>
          </w:tcPr>
          <w:p>
            <w:pPr>
              <w:bidi/>
              <w:jc w:val="right"/>
            </w:pPr>
            <w:r>
              <w:rPr>
                <w:rFonts w:ascii="Arial" w:hAnsi="Arial" w:cs="Arial"/>
                <w:sz w:val="17"/>
              </w:rPr>
              <w:t>נתוני InvestingPro ומקורות מורשים.</w:t>
            </w:r>
          </w:p>
        </w:tc>
      </w:tr>
      <w:tr>
        <w:tc>
          <w:tcPr>
            <w:tcW w:type="dxa" w:w="2948"/>
            <w:vAlign w:val="top"/>
            <w:textDirection w:val="lrTb"/>
          </w:tcPr>
          <w:p>
            <w:pPr>
              <w:jc w:val="left"/>
            </w:pPr>
            <w:r>
              <w:rPr>
                <w:rFonts w:ascii="DejaVu Sans Mono" w:hAnsi="DejaVu Sans Mono" w:cs="DejaVu Sans Mono"/>
                <w:sz w:val="17"/>
              </w:rPr>
              <w:t>PRIVATE_COMMUNICATION</w:t>
            </w:r>
          </w:p>
        </w:tc>
        <w:tc>
          <w:tcPr>
            <w:tcW w:type="dxa" w:w="6860"/>
            <w:vAlign w:val="top"/>
            <w:textDirection w:val="rtl"/>
          </w:tcPr>
          <w:p>
            <w:pPr>
              <w:bidi/>
              <w:jc w:val="right"/>
            </w:pPr>
            <w:r>
              <w:rPr>
                <w:rFonts w:ascii="Arial" w:hAnsi="Arial" w:cs="Arial"/>
                <w:sz w:val="16"/>
              </w:rPr>
              <w:t>הודעות WhatsApp/Discord/Telegram וקבצים.</w:t>
            </w:r>
          </w:p>
        </w:tc>
      </w:tr>
      <w:tr>
        <w:tc>
          <w:tcPr>
            <w:tcW w:type="dxa" w:w="2948"/>
            <w:vAlign w:val="top"/>
            <w:textDirection w:val="lrTb"/>
          </w:tcPr>
          <w:p>
            <w:pPr>
              <w:jc w:val="left"/>
            </w:pPr>
            <w:r>
              <w:rPr>
                <w:rFonts w:ascii="DejaVu Sans Mono" w:hAnsi="DejaVu Sans Mono" w:cs="DejaVu Sans Mono"/>
                <w:sz w:val="17"/>
              </w:rPr>
              <w:t>TRADING_SENSITIVE</w:t>
            </w:r>
          </w:p>
        </w:tc>
        <w:tc>
          <w:tcPr>
            <w:tcW w:type="dxa" w:w="6860"/>
            <w:vAlign w:val="top"/>
            <w:textDirection w:val="rtl"/>
          </w:tcPr>
          <w:p>
            <w:pPr>
              <w:bidi/>
              <w:jc w:val="right"/>
            </w:pPr>
            <w:r>
              <w:rPr>
                <w:rFonts w:ascii="Arial" w:hAnsi="Arial" w:cs="Arial"/>
                <w:sz w:val="17"/>
              </w:rPr>
              <w:t>החלטות, חשיפות, פוזיציות ופקודות.</w:t>
            </w:r>
          </w:p>
        </w:tc>
      </w:tr>
      <w:tr>
        <w:tc>
          <w:tcPr>
            <w:tcW w:type="dxa" w:w="2948"/>
            <w:vAlign w:val="top"/>
            <w:textDirection w:val="lrTb"/>
          </w:tcPr>
          <w:p>
            <w:pPr>
              <w:jc w:val="left"/>
            </w:pPr>
            <w:r>
              <w:rPr>
                <w:rFonts w:ascii="DejaVu Sans Mono" w:hAnsi="DejaVu Sans Mono" w:cs="DejaVu Sans Mono"/>
                <w:sz w:val="17"/>
              </w:rPr>
              <w:t>SECURITY_SECRET</w:t>
            </w:r>
          </w:p>
        </w:tc>
        <w:tc>
          <w:tcPr>
            <w:tcW w:type="dxa" w:w="6860"/>
            <w:vAlign w:val="top"/>
            <w:textDirection w:val="rtl"/>
          </w:tcPr>
          <w:p>
            <w:pPr>
              <w:bidi/>
              <w:jc w:val="right"/>
            </w:pPr>
            <w:r>
              <w:rPr>
                <w:rFonts w:ascii="Arial" w:hAnsi="Arial" w:cs="Arial"/>
                <w:sz w:val="17"/>
              </w:rPr>
              <w:t>Credentials, Sessions, Keys ו-Tokens.</w:t>
            </w:r>
          </w:p>
        </w:tc>
      </w:tr>
      <w:tr>
        <w:tc>
          <w:tcPr>
            <w:tcW w:type="dxa" w:w="2948"/>
            <w:vAlign w:val="top"/>
            <w:textDirection w:val="lrTb"/>
          </w:tcPr>
          <w:p>
            <w:pPr>
              <w:jc w:val="left"/>
            </w:pPr>
            <w:r>
              <w:rPr>
                <w:rFonts w:ascii="DejaVu Sans Mono" w:hAnsi="DejaVu Sans Mono" w:cs="DejaVu Sans Mono"/>
                <w:sz w:val="17"/>
              </w:rPr>
              <w:t>AUDIT</w:t>
            </w:r>
          </w:p>
        </w:tc>
        <w:tc>
          <w:tcPr>
            <w:tcW w:type="dxa" w:w="6860"/>
            <w:vAlign w:val="top"/>
            <w:textDirection w:val="rtl"/>
          </w:tcPr>
          <w:p>
            <w:pPr>
              <w:bidi/>
              <w:jc w:val="right"/>
            </w:pPr>
            <w:r>
              <w:rPr>
                <w:rFonts w:ascii="Arial" w:hAnsi="Arial" w:cs="Arial"/>
                <w:sz w:val="17"/>
              </w:rPr>
              <w:t>פעולות משתמש ושירות.</w:t>
            </w:r>
          </w:p>
        </w:tc>
      </w:tr>
    </w:tbl>
    <w:p>
      <w:pPr>
        <w:spacing w:after="20"/>
      </w:pPr>
    </w:p>
    <w:p>
      <w:pPr>
        <w:pStyle w:val="Heading2"/>
        <w:keepNext w:val="0"/>
        <w:bidi/>
        <w:spacing w:after="60"/>
        <w:jc w:val="right"/>
      </w:pPr>
      <w:r>
        <w:rPr>
          <w:rFonts w:ascii="Arial" w:hAnsi="Arial" w:cs="Arial"/>
          <w:b w:val="0"/>
          <w:sz w:val="21"/>
        </w:rPr>
        <w:t>8.1 בקרות</w:t>
      </w:r>
    </w:p>
    <w:p>
      <w:pPr>
        <w:bidi/>
        <w:spacing w:after="30"/>
        <w:ind w:left="283" w:hanging="198"/>
        <w:jc w:val="right"/>
      </w:pPr>
      <w:r>
        <w:rPr>
          <w:rFonts w:ascii="Arial" w:hAnsi="Arial" w:cs="Arial"/>
          <w:b/>
          <w:sz w:val="21"/>
        </w:rPr>
        <w:t xml:space="preserve">• </w:t>
      </w:r>
      <w:r>
        <w:rPr>
          <w:rFonts w:ascii="Arial" w:hAnsi="Arial" w:cs="Arial"/>
          <w:sz w:val="21"/>
        </w:rPr>
        <w:t>TLS לכל תעבורה בין Browser, API ו-Reverse Proxy.</w:t>
      </w:r>
    </w:p>
    <w:p>
      <w:pPr>
        <w:bidi/>
        <w:spacing w:after="30"/>
        <w:ind w:left="283" w:hanging="198"/>
        <w:jc w:val="right"/>
      </w:pPr>
      <w:r>
        <w:rPr>
          <w:rFonts w:ascii="Arial" w:hAnsi="Arial" w:cs="Arial"/>
          <w:b/>
          <w:sz w:val="21"/>
        </w:rPr>
        <w:t xml:space="preserve">• </w:t>
      </w:r>
      <w:r>
        <w:rPr>
          <w:rFonts w:ascii="Arial" w:hAnsi="Arial" w:cs="Arial"/>
          <w:sz w:val="21"/>
        </w:rPr>
        <w:t>הצפנה במנוחה ל-Secrets, Session Stores ו-Backups.</w:t>
      </w:r>
    </w:p>
    <w:p>
      <w:pPr>
        <w:bidi/>
        <w:spacing w:after="30"/>
        <w:ind w:left="283" w:hanging="198"/>
        <w:jc w:val="right"/>
      </w:pPr>
      <w:r>
        <w:rPr>
          <w:rFonts w:ascii="Arial" w:hAnsi="Arial" w:cs="Arial"/>
          <w:b/>
          <w:sz w:val="21"/>
        </w:rPr>
        <w:t xml:space="preserve">• </w:t>
      </w:r>
      <w:r>
        <w:rPr>
          <w:rFonts w:ascii="Arial" w:hAnsi="Arial" w:cs="Arial"/>
          <w:sz w:val="21"/>
        </w:rPr>
        <w:t>Raw Social Content מוצג רק לבעלי הרשאה מתאימה.</w:t>
      </w:r>
    </w:p>
    <w:p>
      <w:pPr>
        <w:bidi/>
        <w:spacing w:after="30"/>
        <w:ind w:left="283" w:hanging="198"/>
        <w:jc w:val="right"/>
      </w:pPr>
      <w:r>
        <w:rPr>
          <w:rFonts w:ascii="Arial" w:hAnsi="Arial" w:cs="Arial"/>
          <w:b/>
          <w:sz w:val="21"/>
        </w:rPr>
        <w:t xml:space="preserve">• </w:t>
      </w:r>
      <w:r>
        <w:rPr>
          <w:rFonts w:ascii="Arial" w:hAnsi="Arial" w:cs="Arial"/>
          <w:sz w:val="21"/>
        </w:rPr>
        <w:t>שמות, מספרים ומזהים שאינם דרושים לניתוח יכולים לעבור Pseudonymization.</w:t>
      </w:r>
    </w:p>
    <w:p>
      <w:pPr>
        <w:bidi/>
        <w:spacing w:after="30"/>
        <w:ind w:left="283" w:hanging="198"/>
        <w:jc w:val="right"/>
      </w:pPr>
      <w:r>
        <w:rPr>
          <w:rFonts w:ascii="Arial" w:hAnsi="Arial" w:cs="Arial"/>
          <w:b/>
          <w:sz w:val="21"/>
        </w:rPr>
        <w:t xml:space="preserve">• </w:t>
      </w:r>
      <w:r>
        <w:rPr>
          <w:rFonts w:ascii="Arial" w:hAnsi="Arial" w:cs="Arial"/>
          <w:sz w:val="21"/>
        </w:rPr>
        <w:t>Export של נתונים רגישים נרשם ב-Audit.</w:t>
      </w:r>
    </w:p>
    <w:p>
      <w:pPr>
        <w:bidi/>
        <w:spacing w:after="30"/>
        <w:ind w:left="283" w:hanging="198"/>
        <w:jc w:val="right"/>
      </w:pPr>
      <w:r>
        <w:rPr>
          <w:rFonts w:ascii="Arial" w:hAnsi="Arial" w:cs="Arial"/>
          <w:b/>
          <w:sz w:val="21"/>
        </w:rPr>
        <w:t xml:space="preserve">• </w:t>
      </w:r>
      <w:r>
        <w:rPr>
          <w:rFonts w:ascii="Arial" w:hAnsi="Arial" w:cs="Arial"/>
          <w:sz w:val="21"/>
        </w:rPr>
        <w:t>Retention מוגדר לפי Data Model; Evidence משויך להחלטה נשמר בהתאם ל-Pinning.</w:t>
      </w:r>
    </w:p>
    <w:p>
      <w:pPr>
        <w:bidi/>
        <w:spacing w:after="30"/>
        <w:ind w:left="283" w:hanging="198"/>
        <w:jc w:val="right"/>
      </w:pPr>
      <w:r>
        <w:rPr>
          <w:rFonts w:ascii="Arial" w:hAnsi="Arial" w:cs="Arial"/>
          <w:b/>
          <w:sz w:val="21"/>
        </w:rPr>
        <w:t xml:space="preserve">• </w:t>
      </w:r>
      <w:r>
        <w:rPr>
          <w:rFonts w:ascii="Arial" w:hAnsi="Arial" w:cs="Arial"/>
          <w:sz w:val="21"/>
        </w:rPr>
        <w:t>מחיקה לוגית או פיזית אינה מוחקת Audit של עצם הפעולה.</w:t>
      </w:r>
    </w:p>
    <w:p>
      <w:pPr>
        <w:pStyle w:val="Heading1"/>
        <w:keepNext w:val="0"/>
        <w:bidi/>
        <w:spacing w:after="60"/>
        <w:jc w:val="right"/>
      </w:pPr>
      <w:r>
        <w:rPr>
          <w:rFonts w:ascii="Arial" w:hAnsi="Arial" w:cs="Arial"/>
          <w:b w:val="0"/>
          <w:sz w:val="21"/>
        </w:rPr>
        <w:t>9. Audit, Logs, Metrics ו-Traces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7"/>
              </w:rPr>
              <w:t>קטגוריה</w:t>
            </w:r>
          </w:p>
        </w:tc>
        <w:tc>
          <w:tcPr>
            <w:tcW w:type="dxa" w:w="7427"/>
            <w:shd w:fill="D9EAF7"/>
            <w:textDirection w:val="rtl"/>
            <w:vAlign w:val="center"/>
          </w:tcPr>
          <w:p>
            <w:pPr>
              <w:bidi/>
              <w:jc w:val="right"/>
            </w:pPr>
            <w:r>
              <w:rPr>
                <w:rFonts w:ascii="Arial" w:hAnsi="Arial" w:cs="Arial"/>
                <w:b/>
                <w:sz w:val="17"/>
              </w:rPr>
              <w:t>אירועים</w:t>
            </w:r>
          </w:p>
        </w:tc>
      </w:tr>
      <w:tr>
        <w:tc>
          <w:tcPr>
            <w:tcW w:type="dxa" w:w="2381"/>
            <w:vAlign w:val="top"/>
            <w:textDirection w:val="lrTb"/>
          </w:tcPr>
          <w:p>
            <w:pPr>
              <w:jc w:val="left"/>
            </w:pPr>
            <w:r>
              <w:rPr>
                <w:rFonts w:ascii="DejaVu Sans Mono" w:hAnsi="DejaVu Sans Mono" w:cs="DejaVu Sans Mono"/>
                <w:sz w:val="17"/>
              </w:rPr>
              <w:t>AUTH</w:t>
            </w:r>
          </w:p>
        </w:tc>
        <w:tc>
          <w:tcPr>
            <w:tcW w:type="dxa" w:w="7427"/>
            <w:vAlign w:val="top"/>
            <w:textDirection w:val="lrTb"/>
          </w:tcPr>
          <w:p>
            <w:pPr>
              <w:jc w:val="left"/>
            </w:pPr>
            <w:r>
              <w:rPr>
                <w:rFonts w:ascii="DejaVu Sans Mono" w:hAnsi="DejaVu Sans Mono" w:cs="DejaVu Sans Mono"/>
                <w:sz w:val="17"/>
              </w:rPr>
              <w:t>Login, logout, MFA, failure, role change.</w:t>
            </w:r>
          </w:p>
        </w:tc>
      </w:tr>
      <w:tr>
        <w:tc>
          <w:tcPr>
            <w:tcW w:type="dxa" w:w="2381"/>
            <w:vAlign w:val="top"/>
            <w:textDirection w:val="lrTb"/>
          </w:tcPr>
          <w:p>
            <w:pPr>
              <w:jc w:val="left"/>
            </w:pPr>
            <w:r>
              <w:rPr>
                <w:rFonts w:ascii="DejaVu Sans Mono" w:hAnsi="DejaVu Sans Mono" w:cs="DejaVu Sans Mono"/>
                <w:sz w:val="17"/>
              </w:rPr>
              <w:t>CONFIG</w:t>
            </w:r>
          </w:p>
        </w:tc>
        <w:tc>
          <w:tcPr>
            <w:tcW w:type="dxa" w:w="7427"/>
            <w:vAlign w:val="top"/>
            <w:textDirection w:val="lrTb"/>
          </w:tcPr>
          <w:p>
            <w:pPr>
              <w:jc w:val="left"/>
            </w:pPr>
            <w:r>
              <w:rPr>
                <w:rFonts w:ascii="DejaVu Sans Mono" w:hAnsi="DejaVu Sans Mono" w:cs="DejaVu Sans Mono"/>
                <w:sz w:val="17"/>
              </w:rPr>
              <w:t>Policy/Strategy/Prompt/Provider version changes.</w:t>
            </w:r>
          </w:p>
        </w:tc>
      </w:tr>
      <w:tr>
        <w:tc>
          <w:tcPr>
            <w:tcW w:type="dxa" w:w="2381"/>
            <w:vAlign w:val="top"/>
            <w:textDirection w:val="lrTb"/>
          </w:tcPr>
          <w:p>
            <w:pPr>
              <w:jc w:val="left"/>
            </w:pPr>
            <w:r>
              <w:rPr>
                <w:rFonts w:ascii="DejaVu Sans Mono" w:hAnsi="DejaVu Sans Mono" w:cs="DejaVu Sans Mono"/>
                <w:sz w:val="17"/>
              </w:rPr>
              <w:t>APPROVAL</w:t>
            </w:r>
          </w:p>
        </w:tc>
        <w:tc>
          <w:tcPr>
            <w:tcW w:type="dxa" w:w="7427"/>
            <w:vAlign w:val="top"/>
            <w:textDirection w:val="lrTb"/>
          </w:tcPr>
          <w:p>
            <w:pPr>
              <w:jc w:val="left"/>
            </w:pPr>
            <w:r>
              <w:rPr>
                <w:rFonts w:ascii="DejaVu Sans Mono" w:hAnsi="DejaVu Sans Mono" w:cs="DejaVu Sans Mono"/>
                <w:sz w:val="17"/>
              </w:rPr>
              <w:t>Approve, reject, override, expiration.</w:t>
            </w:r>
          </w:p>
        </w:tc>
      </w:tr>
      <w:tr>
        <w:tc>
          <w:tcPr>
            <w:tcW w:type="dxa" w:w="2381"/>
            <w:vAlign w:val="top"/>
            <w:textDirection w:val="lrTb"/>
          </w:tcPr>
          <w:p>
            <w:pPr>
              <w:jc w:val="left"/>
            </w:pPr>
            <w:r>
              <w:rPr>
                <w:rFonts w:ascii="DejaVu Sans Mono" w:hAnsi="DejaVu Sans Mono" w:cs="DejaVu Sans Mono"/>
                <w:sz w:val="17"/>
              </w:rPr>
              <w:t>EXECUTION</w:t>
            </w:r>
          </w:p>
        </w:tc>
        <w:tc>
          <w:tcPr>
            <w:tcW w:type="dxa" w:w="7427"/>
            <w:vAlign w:val="top"/>
            <w:textDirection w:val="lrTb"/>
          </w:tcPr>
          <w:p>
            <w:pPr>
              <w:jc w:val="left"/>
            </w:pPr>
            <w:r>
              <w:rPr>
                <w:rFonts w:ascii="DejaVu Sans Mono" w:hAnsi="DejaVu Sans Mono" w:cs="DejaVu Sans Mono"/>
                <w:sz w:val="17"/>
              </w:rPr>
              <w:t>OrderIntent, submit, cancel, modify, fill, reconcile.</w:t>
            </w:r>
          </w:p>
        </w:tc>
      </w:tr>
      <w:tr>
        <w:tc>
          <w:tcPr>
            <w:tcW w:type="dxa" w:w="2381"/>
            <w:vAlign w:val="top"/>
            <w:textDirection w:val="lrTb"/>
          </w:tcPr>
          <w:p>
            <w:pPr>
              <w:jc w:val="left"/>
            </w:pPr>
            <w:r>
              <w:rPr>
                <w:rFonts w:ascii="DejaVu Sans Mono" w:hAnsi="DejaVu Sans Mono" w:cs="DejaVu Sans Mono"/>
                <w:sz w:val="17"/>
              </w:rPr>
              <w:t>SECURITY</w:t>
            </w:r>
          </w:p>
        </w:tc>
        <w:tc>
          <w:tcPr>
            <w:tcW w:type="dxa" w:w="7427"/>
            <w:vAlign w:val="top"/>
            <w:textDirection w:val="lrTb"/>
          </w:tcPr>
          <w:p>
            <w:pPr>
              <w:jc w:val="left"/>
            </w:pPr>
            <w:r>
              <w:rPr>
                <w:rFonts w:ascii="DejaVu Sans Mono" w:hAnsi="DejaVu Sans Mono" w:cs="DejaVu Sans Mono"/>
                <w:sz w:val="17"/>
              </w:rPr>
              <w:t>Secret rotate, auth required, suspicious access.</w:t>
            </w:r>
          </w:p>
        </w:tc>
      </w:tr>
      <w:tr>
        <w:tc>
          <w:tcPr>
            <w:tcW w:type="dxa" w:w="2381"/>
            <w:vAlign w:val="top"/>
            <w:textDirection w:val="lrTb"/>
          </w:tcPr>
          <w:p>
            <w:pPr>
              <w:jc w:val="left"/>
            </w:pPr>
            <w:r>
              <w:rPr>
                <w:rFonts w:ascii="DejaVu Sans Mono" w:hAnsi="DejaVu Sans Mono" w:cs="DejaVu Sans Mono"/>
                <w:sz w:val="17"/>
              </w:rPr>
              <w:t>OPERATIONS</w:t>
            </w:r>
          </w:p>
        </w:tc>
        <w:tc>
          <w:tcPr>
            <w:tcW w:type="dxa" w:w="7427"/>
            <w:vAlign w:val="top"/>
            <w:textDirection w:val="lrTb"/>
          </w:tcPr>
          <w:p>
            <w:pPr>
              <w:jc w:val="left"/>
            </w:pPr>
            <w:r>
              <w:rPr>
                <w:rFonts w:ascii="DejaVu Sans Mono" w:hAnsi="DejaVu Sans Mono" w:cs="DejaVu Sans Mono"/>
                <w:sz w:val="17"/>
              </w:rPr>
              <w:t>restart, pause, circuit open, backup, restore.</w:t>
            </w:r>
          </w:p>
        </w:tc>
      </w:tr>
      <w:tr>
        <w:tc>
          <w:tcPr>
            <w:tcW w:type="dxa" w:w="2381"/>
            <w:vAlign w:val="top"/>
            <w:textDirection w:val="lrTb"/>
          </w:tcPr>
          <w:p>
            <w:pPr>
              <w:jc w:val="left"/>
            </w:pPr>
            <w:r>
              <w:rPr>
                <w:rFonts w:ascii="DejaVu Sans Mono" w:hAnsi="DejaVu Sans Mono" w:cs="DejaVu Sans Mono"/>
                <w:sz w:val="17"/>
              </w:rPr>
              <w:t>EMERGENCY</w:t>
            </w:r>
          </w:p>
        </w:tc>
        <w:tc>
          <w:tcPr>
            <w:tcW w:type="dxa" w:w="7427"/>
            <w:vAlign w:val="top"/>
            <w:textDirection w:val="lrTb"/>
          </w:tcPr>
          <w:p>
            <w:pPr>
              <w:jc w:val="left"/>
            </w:pPr>
            <w:r>
              <w:rPr>
                <w:rFonts w:ascii="DejaVu Sans Mono" w:hAnsi="DejaVu Sans Mono" w:cs="DejaVu Sans Mono"/>
                <w:sz w:val="17"/>
              </w:rPr>
              <w:t>kill switch, protective action, flatten request.</w:t>
            </w:r>
          </w:p>
        </w:tc>
      </w:tr>
    </w:tbl>
    <w:p>
      <w:pPr>
        <w:spacing w:after="20"/>
      </w:pPr>
    </w:p>
    <w:p>
      <w:pPr>
        <w:pStyle w:val="Heading2"/>
        <w:keepNext w:val="0"/>
        <w:bidi/>
        <w:spacing w:after="60"/>
        <w:jc w:val="right"/>
      </w:pPr>
      <w:r>
        <w:rPr>
          <w:rFonts w:ascii="Arial" w:hAnsi="Arial" w:cs="Arial"/>
          <w:b w:val="0"/>
          <w:sz w:val="21"/>
        </w:rPr>
        <w:t>9.1 כללי Logging</w:t>
      </w:r>
    </w:p>
    <w:p>
      <w:pPr>
        <w:bidi/>
        <w:spacing w:after="30"/>
        <w:ind w:left="283" w:hanging="198"/>
        <w:jc w:val="right"/>
      </w:pPr>
      <w:r>
        <w:rPr>
          <w:rFonts w:ascii="Arial" w:hAnsi="Arial" w:cs="Arial"/>
          <w:b/>
          <w:sz w:val="21"/>
        </w:rPr>
        <w:t xml:space="preserve">• </w:t>
      </w:r>
      <w:r>
        <w:rPr>
          <w:rFonts w:ascii="Arial" w:hAnsi="Arial" w:cs="Arial"/>
          <w:sz w:val="21"/>
        </w:rPr>
        <w:t>Logs מובנים ב-JSON עם timestamp, service, environment, correlation_id ו-severity.</w:t>
      </w:r>
    </w:p>
    <w:p>
      <w:pPr>
        <w:bidi/>
        <w:spacing w:after="30"/>
        <w:ind w:left="283" w:hanging="198"/>
        <w:jc w:val="right"/>
      </w:pPr>
      <w:r>
        <w:rPr>
          <w:rFonts w:ascii="Arial" w:hAnsi="Arial" w:cs="Arial"/>
          <w:b/>
          <w:sz w:val="21"/>
        </w:rPr>
        <w:t xml:space="preserve">• </w:t>
      </w:r>
      <w:r>
        <w:rPr>
          <w:rFonts w:ascii="Arial" w:hAnsi="Arial" w:cs="Arial"/>
          <w:sz w:val="21"/>
        </w:rPr>
        <w:t>אין Secrets או תוכן מלא של Sessions בלוג.</w:t>
      </w:r>
    </w:p>
    <w:p>
      <w:pPr>
        <w:bidi/>
        <w:spacing w:after="30"/>
        <w:ind w:left="283" w:hanging="198"/>
        <w:jc w:val="right"/>
      </w:pPr>
      <w:r>
        <w:rPr>
          <w:rFonts w:ascii="Arial" w:hAnsi="Arial" w:cs="Arial"/>
          <w:b/>
          <w:sz w:val="21"/>
        </w:rPr>
        <w:t xml:space="preserve">• </w:t>
      </w:r>
      <w:r>
        <w:rPr>
          <w:rFonts w:ascii="Arial" w:hAnsi="Arial" w:cs="Arial"/>
          <w:sz w:val="21"/>
        </w:rPr>
        <w:t>Order, Decision ו-Broker IDs ניתנים לקישור דרך Correlation ID.</w:t>
      </w:r>
    </w:p>
    <w:p>
      <w:pPr>
        <w:bidi/>
        <w:spacing w:after="30"/>
        <w:ind w:left="283" w:hanging="198"/>
        <w:jc w:val="right"/>
      </w:pPr>
      <w:r>
        <w:rPr>
          <w:rFonts w:ascii="Arial" w:hAnsi="Arial" w:cs="Arial"/>
          <w:b/>
          <w:sz w:val="21"/>
        </w:rPr>
        <w:t xml:space="preserve">• </w:t>
      </w:r>
      <w:r>
        <w:rPr>
          <w:rFonts w:ascii="Arial" w:hAnsi="Arial" w:cs="Arial"/>
          <w:sz w:val="21"/>
        </w:rPr>
        <w:t>Audit Events הם Append-only ואינם ניתנים לעריכה דרך UI.</w:t>
      </w:r>
    </w:p>
    <w:p>
      <w:pPr>
        <w:bidi/>
        <w:spacing w:after="30"/>
        <w:ind w:left="283" w:hanging="198"/>
        <w:jc w:val="right"/>
      </w:pPr>
      <w:r>
        <w:rPr>
          <w:rFonts w:ascii="Arial" w:hAnsi="Arial" w:cs="Arial"/>
          <w:b/>
          <w:sz w:val="21"/>
        </w:rPr>
        <w:t xml:space="preserve">• </w:t>
      </w:r>
      <w:r>
        <w:rPr>
          <w:rFonts w:ascii="Arial" w:hAnsi="Arial" w:cs="Arial"/>
          <w:sz w:val="21"/>
        </w:rPr>
        <w:t>Clock לכל השירותים מסונכרן.</w:t>
      </w:r>
    </w:p>
    <w:p>
      <w:pPr>
        <w:bidi/>
        <w:spacing w:after="30"/>
        <w:ind w:left="283" w:hanging="198"/>
        <w:jc w:val="right"/>
      </w:pPr>
      <w:r>
        <w:rPr>
          <w:rFonts w:ascii="Arial" w:hAnsi="Arial" w:cs="Arial"/>
          <w:b/>
          <w:sz w:val="21"/>
        </w:rPr>
        <w:t xml:space="preserve">• </w:t>
      </w:r>
      <w:r>
        <w:rPr>
          <w:rFonts w:ascii="Arial" w:hAnsi="Arial" w:cs="Arial"/>
          <w:sz w:val="21"/>
        </w:rPr>
        <w:t>לוגים מקומיים עוברים Rotation ומגבלת נפח.</w:t>
      </w:r>
    </w:p>
    <w:p>
      <w:pPr>
        <w:pStyle w:val="Heading1"/>
        <w:keepNext w:val="0"/>
        <w:bidi/>
        <w:spacing w:after="60"/>
        <w:jc w:val="right"/>
      </w:pPr>
      <w:r>
        <w:rPr>
          <w:rFonts w:ascii="Arial" w:hAnsi="Arial" w:cs="Arial"/>
          <w:b w:val="0"/>
          <w:sz w:val="21"/>
        </w:rPr>
        <w:t>10. ניטור ו-SLOs ראשוניים</w:t>
      </w:r>
    </w:p>
    <w:tbl>
      <w:tblPr>
        <w:tblStyle w:val="TableGrid"/>
        <w:tblW w:type="auto" w:w="0"/>
        <w:jc w:val="center"/>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b w:val="0"/>
                <w:sz w:val="21"/>
              </w:rPr>
              <w:t>הערכים בטבלה הם יעדי תכנון ראשוניים ולא התחייבות סופית. הם יישמרו בקונפיגורציה ויעודכנו לאחר תקופת מדידה ב-Shadow וב-Paper.</w:t>
            </w:r>
          </w:p>
        </w:tc>
      </w:tr>
    </w:tbl>
    <w:p>
      <w:pPr>
        <w:spacing w:after="20"/>
      </w:pP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005"/>
            <w:shd w:fill="D9EAF7"/>
            <w:textDirection w:val="rtl"/>
            <w:vAlign w:val="center"/>
          </w:tcPr>
          <w:p>
            <w:pPr>
              <w:bidi/>
              <w:jc w:val="right"/>
            </w:pPr>
            <w:r>
              <w:rPr>
                <w:rFonts w:ascii="Arial" w:hAnsi="Arial" w:cs="Arial"/>
                <w:b/>
                <w:sz w:val="16"/>
              </w:rPr>
              <w:t>מדד</w:t>
            </w:r>
          </w:p>
        </w:tc>
        <w:tc>
          <w:tcPr>
            <w:tcW w:type="dxa" w:w="4365"/>
            <w:shd w:fill="D9EAF7"/>
            <w:textDirection w:val="rtl"/>
            <w:vAlign w:val="center"/>
          </w:tcPr>
          <w:p>
            <w:pPr>
              <w:bidi/>
              <w:jc w:val="right"/>
            </w:pPr>
            <w:r>
              <w:rPr>
                <w:rFonts w:ascii="Arial" w:hAnsi="Arial" w:cs="Arial"/>
                <w:b/>
                <w:sz w:val="16"/>
              </w:rPr>
              <w:t>יעד ראשוני</w:t>
            </w:r>
          </w:p>
        </w:tc>
        <w:tc>
          <w:tcPr>
            <w:tcW w:type="dxa" w:w="2438"/>
            <w:shd w:fill="D9EAF7"/>
            <w:textDirection w:val="rtl"/>
            <w:vAlign w:val="center"/>
          </w:tcPr>
          <w:p>
            <w:pPr>
              <w:bidi/>
              <w:jc w:val="right"/>
            </w:pPr>
            <w:r>
              <w:rPr>
                <w:rFonts w:ascii="Arial" w:hAnsi="Arial" w:cs="Arial"/>
                <w:b/>
                <w:sz w:val="16"/>
              </w:rPr>
              <w:t>חלון</w:t>
            </w:r>
          </w:p>
        </w:tc>
      </w:tr>
      <w:tr>
        <w:tc>
          <w:tcPr>
            <w:tcW w:type="dxa" w:w="3005"/>
            <w:vAlign w:val="top"/>
            <w:textDirection w:val="lrTb"/>
          </w:tcPr>
          <w:p>
            <w:pPr>
              <w:jc w:val="left"/>
            </w:pPr>
            <w:r>
              <w:rPr>
                <w:rFonts w:ascii="DejaVu Sans Mono" w:hAnsi="DejaVu Sans Mono" w:cs="DejaVu Sans Mono"/>
                <w:sz w:val="16"/>
              </w:rPr>
              <w:t>API Availability</w:t>
            </w:r>
          </w:p>
        </w:tc>
        <w:tc>
          <w:tcPr>
            <w:tcW w:type="dxa" w:w="4365"/>
            <w:vAlign w:val="top"/>
            <w:textDirection w:val="rtl"/>
          </w:tcPr>
          <w:p>
            <w:pPr>
              <w:bidi/>
              <w:jc w:val="right"/>
            </w:pPr>
            <w:r>
              <w:rPr>
                <w:rFonts w:ascii="Arial" w:hAnsi="Arial" w:cs="Arial"/>
                <w:sz w:val="16"/>
              </w:rPr>
              <w:t>99.5% בשלב Paper</w:t>
            </w:r>
          </w:p>
        </w:tc>
        <w:tc>
          <w:tcPr>
            <w:tcW w:type="dxa" w:w="2438"/>
            <w:vAlign w:val="top"/>
            <w:textDirection w:val="rtl"/>
          </w:tcPr>
          <w:p>
            <w:pPr>
              <w:bidi/>
              <w:jc w:val="right"/>
            </w:pPr>
            <w:r>
              <w:rPr>
                <w:rFonts w:ascii="Arial" w:hAnsi="Arial" w:cs="Arial"/>
                <w:sz w:val="16"/>
              </w:rPr>
              <w:t>חודשי</w:t>
            </w:r>
          </w:p>
        </w:tc>
      </w:tr>
      <w:tr>
        <w:tc>
          <w:tcPr>
            <w:tcW w:type="dxa" w:w="3005"/>
            <w:vAlign w:val="top"/>
            <w:textDirection w:val="lrTb"/>
          </w:tcPr>
          <w:p>
            <w:pPr>
              <w:jc w:val="left"/>
            </w:pPr>
            <w:r>
              <w:rPr>
                <w:rFonts w:ascii="DejaVu Sans Mono" w:hAnsi="DejaVu Sans Mono" w:cs="DejaVu Sans Mono"/>
                <w:sz w:val="16"/>
              </w:rPr>
              <w:t>Decision Worker Health</w:t>
            </w:r>
          </w:p>
        </w:tc>
        <w:tc>
          <w:tcPr>
            <w:tcW w:type="dxa" w:w="4365"/>
            <w:vAlign w:val="top"/>
            <w:textDirection w:val="rtl"/>
          </w:tcPr>
          <w:p>
            <w:pPr>
              <w:bidi/>
              <w:jc w:val="right"/>
            </w:pPr>
            <w:r>
              <w:rPr>
                <w:rFonts w:ascii="Arial" w:hAnsi="Arial" w:cs="Arial"/>
                <w:sz w:val="16"/>
              </w:rPr>
              <w:t>אין כשל שקט מעל חלון ההתראה</w:t>
            </w:r>
          </w:p>
        </w:tc>
        <w:tc>
          <w:tcPr>
            <w:tcW w:type="dxa" w:w="2438"/>
            <w:vAlign w:val="top"/>
            <w:textDirection w:val="rtl"/>
          </w:tcPr>
          <w:p>
            <w:pPr>
              <w:bidi/>
              <w:jc w:val="right"/>
            </w:pPr>
            <w:r>
              <w:rPr>
                <w:rFonts w:ascii="Arial" w:hAnsi="Arial" w:cs="Arial"/>
                <w:sz w:val="16"/>
              </w:rPr>
              <w:t>רציף</w:t>
            </w:r>
          </w:p>
        </w:tc>
      </w:tr>
      <w:tr>
        <w:tc>
          <w:tcPr>
            <w:tcW w:type="dxa" w:w="3005"/>
            <w:vAlign w:val="top"/>
            <w:textDirection w:val="lrTb"/>
          </w:tcPr>
          <w:p>
            <w:pPr>
              <w:jc w:val="left"/>
            </w:pPr>
            <w:r>
              <w:rPr>
                <w:rFonts w:ascii="DejaVu Sans Mono" w:hAnsi="DejaVu Sans Mono" w:cs="DejaVu Sans Mono"/>
                <w:sz w:val="16"/>
              </w:rPr>
              <w:t>Broker Reconciliation</w:t>
            </w:r>
          </w:p>
        </w:tc>
        <w:tc>
          <w:tcPr>
            <w:tcW w:type="dxa" w:w="4365"/>
            <w:vAlign w:val="top"/>
            <w:textDirection w:val="rtl"/>
          </w:tcPr>
          <w:p>
            <w:pPr>
              <w:bidi/>
              <w:jc w:val="right"/>
            </w:pPr>
            <w:r>
              <w:rPr>
                <w:rFonts w:ascii="Arial" w:hAnsi="Arial" w:cs="Arial"/>
                <w:sz w:val="16"/>
              </w:rPr>
              <w:t>תקין לפני כל חידוש ביצוע</w:t>
            </w:r>
          </w:p>
        </w:tc>
        <w:tc>
          <w:tcPr>
            <w:tcW w:type="dxa" w:w="2438"/>
            <w:vAlign w:val="top"/>
            <w:textDirection w:val="rtl"/>
          </w:tcPr>
          <w:p>
            <w:pPr>
              <w:bidi/>
              <w:jc w:val="right"/>
            </w:pPr>
            <w:r>
              <w:rPr>
                <w:rFonts w:ascii="Arial" w:hAnsi="Arial" w:cs="Arial"/>
                <w:sz w:val="16"/>
              </w:rPr>
              <w:t>אירועי</w:t>
            </w:r>
          </w:p>
        </w:tc>
      </w:tr>
      <w:tr>
        <w:tc>
          <w:tcPr>
            <w:tcW w:type="dxa" w:w="3005"/>
            <w:vAlign w:val="top"/>
            <w:textDirection w:val="lrTb"/>
          </w:tcPr>
          <w:p>
            <w:pPr>
              <w:jc w:val="left"/>
            </w:pPr>
            <w:r>
              <w:rPr>
                <w:rFonts w:ascii="DejaVu Sans Mono" w:hAnsi="DejaVu Sans Mono" w:cs="DejaVu Sans Mono"/>
                <w:sz w:val="16"/>
              </w:rPr>
              <w:t>Critical Alert Delivery</w:t>
            </w:r>
          </w:p>
        </w:tc>
        <w:tc>
          <w:tcPr>
            <w:tcW w:type="dxa" w:w="4365"/>
            <w:vAlign w:val="top"/>
            <w:textDirection w:val="rtl"/>
          </w:tcPr>
          <w:p>
            <w:pPr>
              <w:bidi/>
              <w:jc w:val="right"/>
            </w:pPr>
            <w:r>
              <w:rPr>
                <w:rFonts w:ascii="Arial" w:hAnsi="Arial" w:cs="Arial"/>
                <w:sz w:val="16"/>
              </w:rPr>
              <w:t>פחות מדקה יעד ראשוני</w:t>
            </w:r>
          </w:p>
        </w:tc>
        <w:tc>
          <w:tcPr>
            <w:tcW w:type="dxa" w:w="2438"/>
            <w:vAlign w:val="top"/>
            <w:textDirection w:val="lrTb"/>
          </w:tcPr>
          <w:p>
            <w:pPr>
              <w:jc w:val="left"/>
            </w:pPr>
            <w:r>
              <w:rPr>
                <w:rFonts w:ascii="DejaVu Sans Mono" w:hAnsi="DejaVu Sans Mono" w:cs="DejaVu Sans Mono"/>
                <w:sz w:val="16"/>
              </w:rPr>
              <w:t>P95</w:t>
            </w:r>
          </w:p>
        </w:tc>
      </w:tr>
      <w:tr>
        <w:tc>
          <w:tcPr>
            <w:tcW w:type="dxa" w:w="3005"/>
            <w:vAlign w:val="top"/>
            <w:textDirection w:val="lrTb"/>
          </w:tcPr>
          <w:p>
            <w:pPr>
              <w:jc w:val="left"/>
            </w:pPr>
            <w:r>
              <w:rPr>
                <w:rFonts w:ascii="DejaVu Sans Mono" w:hAnsi="DejaVu Sans Mono" w:cs="DejaVu Sans Mono"/>
                <w:sz w:val="16"/>
              </w:rPr>
              <w:t>Clock Drift</w:t>
            </w:r>
          </w:p>
        </w:tc>
        <w:tc>
          <w:tcPr>
            <w:tcW w:type="dxa" w:w="4365"/>
            <w:vAlign w:val="top"/>
            <w:textDirection w:val="rtl"/>
          </w:tcPr>
          <w:p>
            <w:pPr>
              <w:bidi/>
              <w:jc w:val="right"/>
            </w:pPr>
            <w:r>
              <w:rPr>
                <w:rFonts w:ascii="Arial" w:hAnsi="Arial" w:cs="Arial"/>
                <w:sz w:val="16"/>
              </w:rPr>
              <w:t>פחות משנייה יעד ראשוני</w:t>
            </w:r>
          </w:p>
        </w:tc>
        <w:tc>
          <w:tcPr>
            <w:tcW w:type="dxa" w:w="2438"/>
            <w:vAlign w:val="top"/>
            <w:textDirection w:val="rtl"/>
          </w:tcPr>
          <w:p>
            <w:pPr>
              <w:bidi/>
              <w:jc w:val="right"/>
            </w:pPr>
            <w:r>
              <w:rPr>
                <w:rFonts w:ascii="Arial" w:hAnsi="Arial" w:cs="Arial"/>
                <w:sz w:val="16"/>
              </w:rPr>
              <w:t>רציף</w:t>
            </w:r>
          </w:p>
        </w:tc>
      </w:tr>
      <w:tr>
        <w:tc>
          <w:tcPr>
            <w:tcW w:type="dxa" w:w="3005"/>
            <w:vAlign w:val="top"/>
            <w:textDirection w:val="lrTb"/>
          </w:tcPr>
          <w:p>
            <w:pPr>
              <w:jc w:val="left"/>
            </w:pPr>
            <w:r>
              <w:rPr>
                <w:rFonts w:ascii="DejaVu Sans Mono" w:hAnsi="DejaVu Sans Mono" w:cs="DejaVu Sans Mono"/>
                <w:sz w:val="16"/>
              </w:rPr>
              <w:t>Database Backup Success</w:t>
            </w:r>
          </w:p>
        </w:tc>
        <w:tc>
          <w:tcPr>
            <w:tcW w:type="dxa" w:w="4365"/>
            <w:vAlign w:val="top"/>
            <w:textDirection w:val="rtl"/>
          </w:tcPr>
          <w:p>
            <w:pPr>
              <w:bidi/>
              <w:jc w:val="right"/>
            </w:pPr>
            <w:r>
              <w:rPr>
                <w:rFonts w:ascii="Arial" w:hAnsi="Arial" w:cs="Arial"/>
                <w:sz w:val="16"/>
              </w:rPr>
              <w:t>100% Jobs מתוזמנים</w:t>
            </w:r>
          </w:p>
        </w:tc>
        <w:tc>
          <w:tcPr>
            <w:tcW w:type="dxa" w:w="2438"/>
            <w:vAlign w:val="top"/>
            <w:textDirection w:val="rtl"/>
          </w:tcPr>
          <w:p>
            <w:pPr>
              <w:bidi/>
              <w:jc w:val="right"/>
            </w:pPr>
            <w:r>
              <w:rPr>
                <w:rFonts w:ascii="Arial" w:hAnsi="Arial" w:cs="Arial"/>
                <w:sz w:val="16"/>
              </w:rPr>
              <w:t>יומי</w:t>
            </w:r>
          </w:p>
        </w:tc>
      </w:tr>
      <w:tr>
        <w:tc>
          <w:tcPr>
            <w:tcW w:type="dxa" w:w="3005"/>
            <w:vAlign w:val="top"/>
            <w:textDirection w:val="lrTb"/>
          </w:tcPr>
          <w:p>
            <w:pPr>
              <w:jc w:val="left"/>
            </w:pPr>
            <w:r>
              <w:rPr>
                <w:rFonts w:ascii="DejaVu Sans Mono" w:hAnsi="DejaVu Sans Mono" w:cs="DejaVu Sans Mono"/>
                <w:sz w:val="16"/>
              </w:rPr>
              <w:t>Restore Test</w:t>
            </w:r>
          </w:p>
        </w:tc>
        <w:tc>
          <w:tcPr>
            <w:tcW w:type="dxa" w:w="4365"/>
            <w:vAlign w:val="top"/>
            <w:textDirection w:val="rtl"/>
          </w:tcPr>
          <w:p>
            <w:pPr>
              <w:bidi/>
              <w:jc w:val="right"/>
            </w:pPr>
            <w:r>
              <w:rPr>
                <w:rFonts w:ascii="Arial" w:hAnsi="Arial" w:cs="Arial"/>
                <w:sz w:val="16"/>
              </w:rPr>
              <w:t>שחזור מוכח</w:t>
            </w:r>
          </w:p>
        </w:tc>
        <w:tc>
          <w:tcPr>
            <w:tcW w:type="dxa" w:w="2438"/>
            <w:vAlign w:val="top"/>
            <w:textDirection w:val="rtl"/>
          </w:tcPr>
          <w:p>
            <w:pPr>
              <w:bidi/>
              <w:jc w:val="right"/>
            </w:pPr>
            <w:r>
              <w:rPr>
                <w:rFonts w:ascii="Arial" w:hAnsi="Arial" w:cs="Arial"/>
                <w:sz w:val="16"/>
              </w:rPr>
              <w:t>חודשי/רבעוני לפי שלב</w:t>
            </w:r>
          </w:p>
        </w:tc>
      </w:tr>
      <w:tr>
        <w:tc>
          <w:tcPr>
            <w:tcW w:type="dxa" w:w="3005"/>
            <w:vAlign w:val="top"/>
            <w:textDirection w:val="lrTb"/>
          </w:tcPr>
          <w:p>
            <w:pPr>
              <w:jc w:val="left"/>
            </w:pPr>
            <w:r>
              <w:rPr>
                <w:rFonts w:ascii="DejaVu Sans Mono" w:hAnsi="DejaVu Sans Mono" w:cs="DejaVu Sans Mono"/>
                <w:sz w:val="16"/>
              </w:rPr>
              <w:t>Disk Utilization</w:t>
            </w:r>
          </w:p>
        </w:tc>
        <w:tc>
          <w:tcPr>
            <w:tcW w:type="dxa" w:w="4365"/>
            <w:vAlign w:val="top"/>
            <w:textDirection w:val="rtl"/>
          </w:tcPr>
          <w:p>
            <w:pPr>
              <w:bidi/>
              <w:jc w:val="right"/>
            </w:pPr>
            <w:r>
              <w:rPr>
                <w:rFonts w:ascii="Arial" w:hAnsi="Arial" w:cs="Arial"/>
                <w:sz w:val="16"/>
              </w:rPr>
              <w:t>התראה לפני סיכון</w:t>
            </w:r>
          </w:p>
        </w:tc>
        <w:tc>
          <w:tcPr>
            <w:tcW w:type="dxa" w:w="2438"/>
            <w:vAlign w:val="top"/>
            <w:textDirection w:val="lrTb"/>
          </w:tcPr>
          <w:p>
            <w:pPr>
              <w:jc w:val="left"/>
            </w:pPr>
            <w:r>
              <w:rPr>
                <w:rFonts w:ascii="DejaVu Sans Mono" w:hAnsi="DejaVu Sans Mono" w:cs="DejaVu Sans Mono"/>
                <w:sz w:val="16"/>
              </w:rPr>
              <w:t>70/80/90%</w:t>
            </w:r>
          </w:p>
        </w:tc>
      </w:tr>
    </w:tbl>
    <w:p>
      <w:pPr>
        <w:spacing w:after="20"/>
      </w:pPr>
    </w:p>
    <w:p>
      <w:pPr>
        <w:pStyle w:val="Heading2"/>
        <w:keepNext w:val="0"/>
        <w:bidi/>
        <w:spacing w:after="60"/>
        <w:jc w:val="right"/>
      </w:pPr>
      <w:r>
        <w:rPr>
          <w:rFonts w:ascii="Arial" w:hAnsi="Arial" w:cs="Arial"/>
          <w:b w:val="0"/>
          <w:sz w:val="21"/>
        </w:rPr>
        <w:t>10.1 Metrics קריטיים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6"/>
              </w:rPr>
              <w:t>תחום</w:t>
            </w:r>
          </w:p>
        </w:tc>
        <w:tc>
          <w:tcPr>
            <w:tcW w:type="dxa" w:w="7427"/>
            <w:shd w:fill="D9EAF7"/>
            <w:textDirection w:val="rtl"/>
            <w:vAlign w:val="center"/>
          </w:tcPr>
          <w:p>
            <w:pPr>
              <w:bidi/>
              <w:jc w:val="right"/>
            </w:pPr>
            <w:r>
              <w:rPr>
                <w:rFonts w:ascii="Arial" w:hAnsi="Arial" w:cs="Arial"/>
                <w:b/>
                <w:sz w:val="16"/>
              </w:rPr>
              <w:t>מדדים</w:t>
            </w:r>
          </w:p>
        </w:tc>
      </w:tr>
      <w:tr>
        <w:tc>
          <w:tcPr>
            <w:tcW w:type="dxa" w:w="2381"/>
            <w:vAlign w:val="top"/>
            <w:textDirection w:val="lrTb"/>
          </w:tcPr>
          <w:p>
            <w:pPr>
              <w:jc w:val="left"/>
            </w:pPr>
            <w:r>
              <w:rPr>
                <w:rFonts w:ascii="DejaVu Sans Mono" w:hAnsi="DejaVu Sans Mono" w:cs="DejaVu Sans Mono"/>
                <w:sz w:val="16"/>
              </w:rPr>
              <w:t>Host</w:t>
            </w:r>
          </w:p>
        </w:tc>
        <w:tc>
          <w:tcPr>
            <w:tcW w:type="dxa" w:w="7427"/>
            <w:vAlign w:val="top"/>
            <w:textDirection w:val="lrTb"/>
          </w:tcPr>
          <w:p>
            <w:pPr>
              <w:jc w:val="left"/>
            </w:pPr>
            <w:r>
              <w:rPr>
                <w:rFonts w:ascii="DejaVu Sans Mono" w:hAnsi="DejaVu Sans Mono" w:cs="DejaVu Sans Mono"/>
                <w:sz w:val="16"/>
              </w:rPr>
              <w:t>CPU, RAM, load, disk, inode, network, clock.</w:t>
            </w:r>
          </w:p>
        </w:tc>
      </w:tr>
      <w:tr>
        <w:tc>
          <w:tcPr>
            <w:tcW w:type="dxa" w:w="2381"/>
            <w:vAlign w:val="top"/>
            <w:textDirection w:val="lrTb"/>
          </w:tcPr>
          <w:p>
            <w:pPr>
              <w:jc w:val="left"/>
            </w:pPr>
            <w:r>
              <w:rPr>
                <w:rFonts w:ascii="DejaVu Sans Mono" w:hAnsi="DejaVu Sans Mono" w:cs="DejaVu Sans Mono"/>
                <w:sz w:val="16"/>
              </w:rPr>
              <w:t>Docker</w:t>
            </w:r>
          </w:p>
        </w:tc>
        <w:tc>
          <w:tcPr>
            <w:tcW w:type="dxa" w:w="7427"/>
            <w:vAlign w:val="top"/>
            <w:textDirection w:val="lrTb"/>
          </w:tcPr>
          <w:p>
            <w:pPr>
              <w:jc w:val="left"/>
            </w:pPr>
            <w:r>
              <w:rPr>
                <w:rFonts w:ascii="DejaVu Sans Mono" w:hAnsi="DejaVu Sans Mono" w:cs="DejaVu Sans Mono"/>
                <w:sz w:val="16"/>
              </w:rPr>
              <w:t>container restarts, health, CPU/RAM, volume usage.</w:t>
            </w:r>
          </w:p>
        </w:tc>
      </w:tr>
      <w:tr>
        <w:tc>
          <w:tcPr>
            <w:tcW w:type="dxa" w:w="2381"/>
            <w:vAlign w:val="top"/>
            <w:textDirection w:val="lrTb"/>
          </w:tcPr>
          <w:p>
            <w:pPr>
              <w:jc w:val="left"/>
            </w:pPr>
            <w:r>
              <w:rPr>
                <w:rFonts w:ascii="DejaVu Sans Mono" w:hAnsi="DejaVu Sans Mono" w:cs="DejaVu Sans Mono"/>
                <w:sz w:val="16"/>
              </w:rPr>
              <w:t>PostgreSQL</w:t>
            </w:r>
          </w:p>
        </w:tc>
        <w:tc>
          <w:tcPr>
            <w:tcW w:type="dxa" w:w="7427"/>
            <w:vAlign w:val="top"/>
            <w:textDirection w:val="lrTb"/>
          </w:tcPr>
          <w:p>
            <w:pPr>
              <w:jc w:val="left"/>
            </w:pPr>
            <w:r>
              <w:rPr>
                <w:rFonts w:ascii="DejaVu Sans Mono" w:hAnsi="DejaVu Sans Mono" w:cs="DejaVu Sans Mono"/>
                <w:sz w:val="16"/>
              </w:rPr>
              <w:t>connections, locks, replication/WAL, query latency, size.</w:t>
            </w:r>
          </w:p>
        </w:tc>
      </w:tr>
      <w:tr>
        <w:tc>
          <w:tcPr>
            <w:tcW w:type="dxa" w:w="2381"/>
            <w:vAlign w:val="top"/>
            <w:textDirection w:val="lrTb"/>
          </w:tcPr>
          <w:p>
            <w:pPr>
              <w:jc w:val="left"/>
            </w:pPr>
            <w:r>
              <w:rPr>
                <w:rFonts w:ascii="DejaVu Sans Mono" w:hAnsi="DejaVu Sans Mono" w:cs="DejaVu Sans Mono"/>
                <w:sz w:val="16"/>
              </w:rPr>
              <w:t>Queue</w:t>
            </w:r>
          </w:p>
        </w:tc>
        <w:tc>
          <w:tcPr>
            <w:tcW w:type="dxa" w:w="7427"/>
            <w:vAlign w:val="top"/>
            <w:textDirection w:val="lrTb"/>
          </w:tcPr>
          <w:p>
            <w:pPr>
              <w:jc w:val="left"/>
            </w:pPr>
            <w:r>
              <w:rPr>
                <w:rFonts w:ascii="DejaVu Sans Mono" w:hAnsi="DejaVu Sans Mono" w:cs="DejaVu Sans Mono"/>
                <w:sz w:val="16"/>
              </w:rPr>
              <w:t>depth, oldest message age, retry and DLQ.</w:t>
            </w:r>
          </w:p>
        </w:tc>
      </w:tr>
      <w:tr>
        <w:tc>
          <w:tcPr>
            <w:tcW w:type="dxa" w:w="2381"/>
            <w:vAlign w:val="top"/>
            <w:textDirection w:val="lrTb"/>
          </w:tcPr>
          <w:p>
            <w:pPr>
              <w:jc w:val="left"/>
            </w:pPr>
            <w:r>
              <w:rPr>
                <w:rFonts w:ascii="DejaVu Sans Mono" w:hAnsi="DejaVu Sans Mono" w:cs="DejaVu Sans Mono"/>
                <w:sz w:val="16"/>
              </w:rPr>
              <w:t>Adapters</w:t>
            </w:r>
          </w:p>
        </w:tc>
        <w:tc>
          <w:tcPr>
            <w:tcW w:type="dxa" w:w="7427"/>
            <w:vAlign w:val="top"/>
            <w:textDirection w:val="lrTb"/>
          </w:tcPr>
          <w:p>
            <w:pPr>
              <w:jc w:val="left"/>
            </w:pPr>
            <w:r>
              <w:rPr>
                <w:rFonts w:ascii="DejaVu Sans Mono" w:hAnsi="DejaVu Sans Mono" w:cs="DejaVu Sans Mono"/>
                <w:sz w:val="16"/>
              </w:rPr>
              <w:t>health, lag, error rate, last success.</w:t>
            </w:r>
          </w:p>
        </w:tc>
      </w:tr>
      <w:tr>
        <w:tc>
          <w:tcPr>
            <w:tcW w:type="dxa" w:w="2381"/>
            <w:vAlign w:val="top"/>
            <w:textDirection w:val="lrTb"/>
          </w:tcPr>
          <w:p>
            <w:pPr>
              <w:jc w:val="left"/>
            </w:pPr>
            <w:r>
              <w:rPr>
                <w:rFonts w:ascii="DejaVu Sans Mono" w:hAnsi="DejaVu Sans Mono" w:cs="DejaVu Sans Mono"/>
                <w:sz w:val="16"/>
              </w:rPr>
              <w:t>AI</w:t>
            </w:r>
          </w:p>
        </w:tc>
        <w:tc>
          <w:tcPr>
            <w:tcW w:type="dxa" w:w="7427"/>
            <w:vAlign w:val="top"/>
            <w:textDirection w:val="lrTb"/>
          </w:tcPr>
          <w:p>
            <w:pPr>
              <w:jc w:val="left"/>
            </w:pPr>
            <w:r>
              <w:rPr>
                <w:rFonts w:ascii="DejaVu Sans Mono" w:hAnsi="DejaVu Sans Mono" w:cs="DejaVu Sans Mono"/>
                <w:sz w:val="16"/>
              </w:rPr>
              <w:t>latency, failures, validation errors, cost.</w:t>
            </w:r>
          </w:p>
        </w:tc>
      </w:tr>
      <w:tr>
        <w:tc>
          <w:tcPr>
            <w:tcW w:type="dxa" w:w="2381"/>
            <w:vAlign w:val="top"/>
            <w:textDirection w:val="lrTb"/>
          </w:tcPr>
          <w:p>
            <w:pPr>
              <w:jc w:val="left"/>
            </w:pPr>
            <w:r>
              <w:rPr>
                <w:rFonts w:ascii="DejaVu Sans Mono" w:hAnsi="DejaVu Sans Mono" w:cs="DejaVu Sans Mono"/>
                <w:sz w:val="16"/>
              </w:rPr>
              <w:t>Market Data</w:t>
            </w:r>
          </w:p>
        </w:tc>
        <w:tc>
          <w:tcPr>
            <w:tcW w:type="dxa" w:w="7427"/>
            <w:vAlign w:val="top"/>
            <w:textDirection w:val="lrTb"/>
          </w:tcPr>
          <w:p>
            <w:pPr>
              <w:jc w:val="left"/>
            </w:pPr>
            <w:r>
              <w:rPr>
                <w:rFonts w:ascii="DejaVu Sans Mono" w:hAnsi="DejaVu Sans Mono" w:cs="DejaVu Sans Mono"/>
                <w:sz w:val="16"/>
              </w:rPr>
              <w:t>freshness, gaps, provider conflict.</w:t>
            </w:r>
          </w:p>
        </w:tc>
      </w:tr>
      <w:tr>
        <w:tc>
          <w:tcPr>
            <w:tcW w:type="dxa" w:w="2381"/>
            <w:vAlign w:val="top"/>
            <w:textDirection w:val="lrTb"/>
          </w:tcPr>
          <w:p>
            <w:pPr>
              <w:jc w:val="left"/>
            </w:pPr>
            <w:r>
              <w:rPr>
                <w:rFonts w:ascii="DejaVu Sans Mono" w:hAnsi="DejaVu Sans Mono" w:cs="DejaVu Sans Mono"/>
                <w:sz w:val="16"/>
              </w:rPr>
              <w:t>Decision</w:t>
            </w:r>
          </w:p>
        </w:tc>
        <w:tc>
          <w:tcPr>
            <w:tcW w:type="dxa" w:w="7427"/>
            <w:vAlign w:val="top"/>
            <w:textDirection w:val="lrTb"/>
          </w:tcPr>
          <w:p>
            <w:pPr>
              <w:jc w:val="left"/>
            </w:pPr>
            <w:r>
              <w:rPr>
                <w:rFonts w:ascii="DejaVu Sans Mono" w:hAnsi="DejaVu Sans Mono" w:cs="DejaVu Sans Mono"/>
                <w:sz w:val="16"/>
              </w:rPr>
              <w:t>processing profile, deadline misses, outcomes.</w:t>
            </w:r>
          </w:p>
        </w:tc>
      </w:tr>
      <w:tr>
        <w:tc>
          <w:tcPr>
            <w:tcW w:type="dxa" w:w="2381"/>
            <w:vAlign w:val="top"/>
            <w:textDirection w:val="lrTb"/>
          </w:tcPr>
          <w:p>
            <w:pPr>
              <w:jc w:val="left"/>
            </w:pPr>
            <w:r>
              <w:rPr>
                <w:rFonts w:ascii="DejaVu Sans Mono" w:hAnsi="DejaVu Sans Mono" w:cs="DejaVu Sans Mono"/>
                <w:sz w:val="16"/>
              </w:rPr>
              <w:t>Broker</w:t>
            </w:r>
          </w:p>
        </w:tc>
        <w:tc>
          <w:tcPr>
            <w:tcW w:type="dxa" w:w="7427"/>
            <w:vAlign w:val="top"/>
            <w:textDirection w:val="lrTb"/>
          </w:tcPr>
          <w:p>
            <w:pPr>
              <w:jc w:val="left"/>
            </w:pPr>
            <w:r>
              <w:rPr>
                <w:rFonts w:ascii="DejaVu Sans Mono" w:hAnsi="DejaVu Sans Mono" w:cs="DejaVu Sans Mono"/>
                <w:sz w:val="16"/>
              </w:rPr>
              <w:t>connection, order ack, rejects, unknown state, reconciliation.</w:t>
            </w:r>
          </w:p>
        </w:tc>
      </w:tr>
      <w:tr>
        <w:tc>
          <w:tcPr>
            <w:tcW w:type="dxa" w:w="2381"/>
            <w:vAlign w:val="top"/>
            <w:textDirection w:val="lrTb"/>
          </w:tcPr>
          <w:p>
            <w:pPr>
              <w:jc w:val="left"/>
            </w:pPr>
            <w:r>
              <w:rPr>
                <w:rFonts w:ascii="DejaVu Sans Mono" w:hAnsi="DejaVu Sans Mono" w:cs="DejaVu Sans Mono"/>
                <w:sz w:val="16"/>
              </w:rPr>
              <w:t>Positions</w:t>
            </w:r>
          </w:p>
        </w:tc>
        <w:tc>
          <w:tcPr>
            <w:tcW w:type="dxa" w:w="7427"/>
            <w:vAlign w:val="top"/>
            <w:textDirection w:val="lrTb"/>
          </w:tcPr>
          <w:p>
            <w:pPr>
              <w:jc w:val="left"/>
            </w:pPr>
            <w:r>
              <w:rPr>
                <w:rFonts w:ascii="DejaVu Sans Mono" w:hAnsi="DejaVu Sans Mono" w:cs="DejaVu Sans Mono"/>
                <w:sz w:val="16"/>
              </w:rPr>
              <w:t>missing stop, quantity mismatch, unprotected exposure.</w:t>
            </w:r>
          </w:p>
        </w:tc>
      </w:tr>
    </w:tbl>
    <w:p>
      <w:pPr>
        <w:spacing w:after="20"/>
      </w:pPr>
    </w:p>
    <w:p>
      <w:pPr>
        <w:pStyle w:val="Heading1"/>
        <w:keepNext w:val="0"/>
        <w:bidi/>
        <w:spacing w:after="60"/>
        <w:jc w:val="right"/>
      </w:pPr>
      <w:r>
        <w:rPr>
          <w:rFonts w:ascii="Arial" w:hAnsi="Arial" w:cs="Arial"/>
          <w:b w:val="0"/>
          <w:sz w:val="21"/>
        </w:rPr>
        <w:t>11. התראות והסלמה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041"/>
            <w:shd w:fill="D9EAF7"/>
            <w:textDirection w:val="rtl"/>
            <w:vAlign w:val="center"/>
          </w:tcPr>
          <w:p>
            <w:pPr>
              <w:bidi/>
              <w:jc w:val="right"/>
            </w:pPr>
            <w:r>
              <w:rPr>
                <w:rFonts w:ascii="Arial" w:hAnsi="Arial" w:cs="Arial"/>
                <w:b/>
                <w:sz w:val="17"/>
              </w:rPr>
              <w:t>דרגה</w:t>
            </w:r>
          </w:p>
        </w:tc>
        <w:tc>
          <w:tcPr>
            <w:tcW w:type="dxa" w:w="7767"/>
            <w:shd w:fill="D9EAF7"/>
            <w:textDirection w:val="rtl"/>
            <w:vAlign w:val="center"/>
          </w:tcPr>
          <w:p>
            <w:pPr>
              <w:bidi/>
              <w:jc w:val="right"/>
            </w:pPr>
            <w:r>
              <w:rPr>
                <w:rFonts w:ascii="Arial" w:hAnsi="Arial" w:cs="Arial"/>
                <w:b/>
                <w:sz w:val="17"/>
              </w:rPr>
              <w:t>דוגמאות</w:t>
            </w:r>
          </w:p>
        </w:tc>
      </w:tr>
      <w:tr>
        <w:tc>
          <w:tcPr>
            <w:tcW w:type="dxa" w:w="2041"/>
            <w:vAlign w:val="top"/>
            <w:textDirection w:val="lrTb"/>
          </w:tcPr>
          <w:p>
            <w:pPr>
              <w:jc w:val="left"/>
            </w:pPr>
            <w:r>
              <w:rPr>
                <w:rFonts w:ascii="DejaVu Sans Mono" w:hAnsi="DejaVu Sans Mono" w:cs="DejaVu Sans Mono"/>
                <w:sz w:val="17"/>
              </w:rPr>
              <w:t>SEV-1</w:t>
            </w:r>
          </w:p>
        </w:tc>
        <w:tc>
          <w:tcPr>
            <w:tcW w:type="dxa" w:w="7767"/>
            <w:vAlign w:val="top"/>
            <w:textDirection w:val="rtl"/>
          </w:tcPr>
          <w:p>
            <w:pPr>
              <w:bidi/>
              <w:jc w:val="right"/>
            </w:pPr>
            <w:r>
              <w:rPr>
                <w:rFonts w:ascii="Arial" w:hAnsi="Arial" w:cs="Arial"/>
                <w:sz w:val="17"/>
              </w:rPr>
              <w:t>סיכון מיידי לכסף/פקודות: Live mismatch, duplicate order, missing protection, unknown broker state.</w:t>
            </w:r>
          </w:p>
        </w:tc>
      </w:tr>
      <w:tr>
        <w:tc>
          <w:tcPr>
            <w:tcW w:type="dxa" w:w="2041"/>
            <w:vAlign w:val="top"/>
            <w:textDirection w:val="lrTb"/>
          </w:tcPr>
          <w:p>
            <w:pPr>
              <w:jc w:val="left"/>
            </w:pPr>
            <w:r>
              <w:rPr>
                <w:rFonts w:ascii="DejaVu Sans Mono" w:hAnsi="DejaVu Sans Mono" w:cs="DejaVu Sans Mono"/>
                <w:sz w:val="17"/>
              </w:rPr>
              <w:t>SEV-2</w:t>
            </w:r>
          </w:p>
        </w:tc>
        <w:tc>
          <w:tcPr>
            <w:tcW w:type="dxa" w:w="7767"/>
            <w:vAlign w:val="top"/>
            <w:textDirection w:val="rtl"/>
          </w:tcPr>
          <w:p>
            <w:pPr>
              <w:bidi/>
              <w:jc w:val="right"/>
            </w:pPr>
            <w:r>
              <w:rPr>
                <w:rFonts w:ascii="Arial" w:hAnsi="Arial" w:cs="Arial"/>
                <w:sz w:val="17"/>
              </w:rPr>
              <w:t>פגיעה מהותית: DB unavailable, market data stale בזמן פעילות, broker disconnect with positions.</w:t>
            </w:r>
          </w:p>
        </w:tc>
      </w:tr>
      <w:tr>
        <w:tc>
          <w:tcPr>
            <w:tcW w:type="dxa" w:w="2041"/>
            <w:vAlign w:val="top"/>
            <w:textDirection w:val="lrTb"/>
          </w:tcPr>
          <w:p>
            <w:pPr>
              <w:jc w:val="left"/>
            </w:pPr>
            <w:r>
              <w:rPr>
                <w:rFonts w:ascii="DejaVu Sans Mono" w:hAnsi="DejaVu Sans Mono" w:cs="DejaVu Sans Mono"/>
                <w:sz w:val="17"/>
              </w:rPr>
              <w:t>SEV-3</w:t>
            </w:r>
          </w:p>
        </w:tc>
        <w:tc>
          <w:tcPr>
            <w:tcW w:type="dxa" w:w="7767"/>
            <w:vAlign w:val="top"/>
            <w:textDirection w:val="rtl"/>
          </w:tcPr>
          <w:p>
            <w:pPr>
              <w:bidi/>
              <w:jc w:val="right"/>
            </w:pPr>
            <w:r>
              <w:rPr>
                <w:rFonts w:ascii="Arial" w:hAnsi="Arial" w:cs="Arial"/>
                <w:sz w:val="17"/>
              </w:rPr>
              <w:t>פגיעה חלקית: scraper drift, source auth required, model provider degraded.</w:t>
            </w:r>
          </w:p>
        </w:tc>
      </w:tr>
      <w:tr>
        <w:tc>
          <w:tcPr>
            <w:tcW w:type="dxa" w:w="2041"/>
            <w:vAlign w:val="top"/>
            <w:textDirection w:val="lrTb"/>
          </w:tcPr>
          <w:p>
            <w:pPr>
              <w:jc w:val="left"/>
            </w:pPr>
            <w:r>
              <w:rPr>
                <w:rFonts w:ascii="DejaVu Sans Mono" w:hAnsi="DejaVu Sans Mono" w:cs="DejaVu Sans Mono"/>
                <w:sz w:val="17"/>
              </w:rPr>
              <w:t>SEV-4</w:t>
            </w:r>
          </w:p>
        </w:tc>
        <w:tc>
          <w:tcPr>
            <w:tcW w:type="dxa" w:w="7767"/>
            <w:vAlign w:val="top"/>
            <w:textDirection w:val="rtl"/>
          </w:tcPr>
          <w:p>
            <w:pPr>
              <w:bidi/>
              <w:jc w:val="right"/>
            </w:pPr>
            <w:r>
              <w:rPr>
                <w:rFonts w:ascii="Arial" w:hAnsi="Arial" w:cs="Arial"/>
                <w:sz w:val="17"/>
              </w:rPr>
              <w:t>תחזוקה/מידע: backup warning, approaching capacity, scheduled re-auth.</w:t>
            </w:r>
          </w:p>
        </w:tc>
      </w:tr>
    </w:tbl>
    <w:p>
      <w:pPr>
        <w:spacing w:after="20"/>
      </w:pPr>
    </w:p>
    <w:p>
      <w:pPr>
        <w:pStyle w:val="Heading2"/>
        <w:keepNext w:val="0"/>
        <w:bidi/>
        <w:spacing w:after="60"/>
        <w:jc w:val="right"/>
      </w:pPr>
      <w:r>
        <w:rPr>
          <w:rFonts w:ascii="Arial" w:hAnsi="Arial" w:cs="Arial"/>
          <w:b w:val="0"/>
          <w:sz w:val="21"/>
        </w:rPr>
        <w:t>11.1 ערוצי התראה</w:t>
      </w:r>
    </w:p>
    <w:p>
      <w:pPr>
        <w:bidi/>
        <w:spacing w:after="30"/>
        <w:ind w:left="283" w:hanging="198"/>
        <w:jc w:val="right"/>
      </w:pPr>
      <w:r>
        <w:rPr>
          <w:rFonts w:ascii="Arial" w:hAnsi="Arial" w:cs="Arial"/>
          <w:b/>
          <w:sz w:val="21"/>
        </w:rPr>
        <w:t xml:space="preserve">• </w:t>
      </w:r>
      <w:r>
        <w:rPr>
          <w:rFonts w:ascii="Arial" w:hAnsi="Arial" w:cs="Arial"/>
          <w:sz w:val="21"/>
        </w:rPr>
        <w:t>Dashboard Banner.</w:t>
      </w:r>
    </w:p>
    <w:p>
      <w:pPr>
        <w:bidi/>
        <w:spacing w:after="30"/>
        <w:ind w:left="283" w:hanging="198"/>
        <w:jc w:val="right"/>
      </w:pPr>
      <w:r>
        <w:rPr>
          <w:rFonts w:ascii="Arial" w:hAnsi="Arial" w:cs="Arial"/>
          <w:b/>
          <w:sz w:val="21"/>
        </w:rPr>
        <w:t xml:space="preserve">• </w:t>
      </w:r>
      <w:r>
        <w:rPr>
          <w:rFonts w:ascii="Arial" w:hAnsi="Arial" w:cs="Arial"/>
          <w:sz w:val="21"/>
        </w:rPr>
        <w:t>התראה מיידית לטלפון/ערוץ מאושר עבור SEV-1 ו-SEV-2.</w:t>
      </w:r>
    </w:p>
    <w:p>
      <w:pPr>
        <w:bidi/>
        <w:spacing w:after="30"/>
        <w:ind w:left="283" w:hanging="198"/>
        <w:jc w:val="right"/>
      </w:pPr>
      <w:r>
        <w:rPr>
          <w:rFonts w:ascii="Arial" w:hAnsi="Arial" w:cs="Arial"/>
          <w:b/>
          <w:sz w:val="21"/>
        </w:rPr>
        <w:t xml:space="preserve">• </w:t>
      </w:r>
      <w:r>
        <w:rPr>
          <w:rFonts w:ascii="Arial" w:hAnsi="Arial" w:cs="Arial"/>
          <w:sz w:val="21"/>
        </w:rPr>
        <w:t>Email או ערוץ תפעולי עבור SEV-3 ו-SEV-4.</w:t>
      </w:r>
    </w:p>
    <w:p>
      <w:pPr>
        <w:bidi/>
        <w:spacing w:after="30"/>
        <w:ind w:left="283" w:hanging="198"/>
        <w:jc w:val="right"/>
      </w:pPr>
      <w:r>
        <w:rPr>
          <w:rFonts w:ascii="Arial" w:hAnsi="Arial" w:cs="Arial"/>
          <w:b/>
          <w:sz w:val="21"/>
        </w:rPr>
        <w:t xml:space="preserve">• </w:t>
      </w:r>
      <w:r>
        <w:rPr>
          <w:rFonts w:ascii="Arial" w:hAnsi="Arial" w:cs="Arial"/>
          <w:sz w:val="21"/>
        </w:rPr>
        <w:t>התראה חוזרת עד Acknowledge כאשר האירוע פתוח.</w:t>
      </w:r>
    </w:p>
    <w:p>
      <w:pPr>
        <w:bidi/>
        <w:spacing w:after="30"/>
        <w:ind w:left="283" w:hanging="198"/>
        <w:jc w:val="right"/>
      </w:pPr>
      <w:r>
        <w:rPr>
          <w:rFonts w:ascii="Arial" w:hAnsi="Arial" w:cs="Arial"/>
          <w:b/>
          <w:sz w:val="21"/>
        </w:rPr>
        <w:t xml:space="preserve">• </w:t>
      </w:r>
      <w:r>
        <w:rPr>
          <w:rFonts w:ascii="Arial" w:hAnsi="Arial" w:cs="Arial"/>
          <w:sz w:val="21"/>
        </w:rPr>
        <w:t>כל Acknowledge, Suppression וסגירה נרשמים ב-Audit.</w:t>
      </w:r>
    </w:p>
    <w:p>
      <w:pPr>
        <w:pStyle w:val="Heading1"/>
        <w:keepNext w:val="0"/>
        <w:bidi/>
        <w:spacing w:after="60"/>
        <w:jc w:val="right"/>
      </w:pPr>
      <w:r>
        <w:rPr>
          <w:rFonts w:ascii="Arial" w:hAnsi="Arial" w:cs="Arial"/>
          <w:b w:val="0"/>
          <w:sz w:val="21"/>
        </w:rPr>
        <w:t>12. Kill Switch ובלמי חירום</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Kill Switch אינו שווה אוטומטית 'למכור הכול'. ברירת המחדל היא לעצור כניסות חדשות ולשמור או לנהל את פקודות ההגנה הקיימות. Flatten של פוזיציות הוא פעולה נפרדת, מפורשת ומבוקרת.</w:t>
            </w:r>
          </w:p>
        </w:tc>
      </w:tr>
    </w:tbl>
    <w:p>
      <w:pPr>
        <w:spacing w:after="20"/>
      </w:pP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005"/>
            <w:shd w:fill="D9EAF7"/>
            <w:textDirection w:val="rtl"/>
            <w:vAlign w:val="center"/>
          </w:tcPr>
          <w:p>
            <w:pPr>
              <w:bidi/>
              <w:jc w:val="right"/>
            </w:pPr>
            <w:r>
              <w:rPr>
                <w:rFonts w:ascii="Arial" w:hAnsi="Arial" w:cs="Arial"/>
                <w:b/>
                <w:sz w:val="16"/>
              </w:rPr>
              <w:t>רמה</w:t>
            </w:r>
          </w:p>
        </w:tc>
        <w:tc>
          <w:tcPr>
            <w:tcW w:type="dxa" w:w="6803"/>
            <w:shd w:fill="D9EAF7"/>
            <w:textDirection w:val="rtl"/>
            <w:vAlign w:val="center"/>
          </w:tcPr>
          <w:p>
            <w:pPr>
              <w:bidi/>
              <w:jc w:val="right"/>
            </w:pPr>
            <w:r>
              <w:rPr>
                <w:rFonts w:ascii="Arial" w:hAnsi="Arial" w:cs="Arial"/>
                <w:b/>
                <w:sz w:val="16"/>
              </w:rPr>
              <w:t>פעולה</w:t>
            </w:r>
          </w:p>
        </w:tc>
      </w:tr>
      <w:tr>
        <w:tc>
          <w:tcPr>
            <w:tcW w:type="dxa" w:w="3005"/>
            <w:vAlign w:val="top"/>
            <w:textDirection w:val="lrTb"/>
          </w:tcPr>
          <w:p>
            <w:pPr>
              <w:jc w:val="left"/>
            </w:pPr>
            <w:r>
              <w:rPr>
                <w:rFonts w:ascii="DejaVu Sans Mono" w:hAnsi="DejaVu Sans Mono" w:cs="DejaVu Sans Mono"/>
                <w:sz w:val="16"/>
              </w:rPr>
              <w:t>GLOBAL_ENTRY_HALT</w:t>
            </w:r>
          </w:p>
        </w:tc>
        <w:tc>
          <w:tcPr>
            <w:tcW w:type="dxa" w:w="6803"/>
            <w:vAlign w:val="top"/>
            <w:textDirection w:val="rtl"/>
          </w:tcPr>
          <w:p>
            <w:pPr>
              <w:bidi/>
              <w:jc w:val="right"/>
            </w:pPr>
            <w:r>
              <w:rPr>
                <w:rFonts w:ascii="Arial" w:hAnsi="Arial" w:cs="Arial"/>
                <w:sz w:val="16"/>
              </w:rPr>
              <w:t>עצירת כל כניסה חדשה בכל הסביבות המוגדרות.</w:t>
            </w:r>
          </w:p>
        </w:tc>
      </w:tr>
      <w:tr>
        <w:tc>
          <w:tcPr>
            <w:tcW w:type="dxa" w:w="3005"/>
            <w:vAlign w:val="top"/>
            <w:textDirection w:val="lrTb"/>
          </w:tcPr>
          <w:p>
            <w:pPr>
              <w:jc w:val="left"/>
            </w:pPr>
            <w:r>
              <w:rPr>
                <w:rFonts w:ascii="DejaVu Sans Mono" w:hAnsi="DejaVu Sans Mono" w:cs="DejaVu Sans Mono"/>
                <w:sz w:val="16"/>
              </w:rPr>
              <w:t>ENVIRONMENT_HALT</w:t>
            </w:r>
          </w:p>
        </w:tc>
        <w:tc>
          <w:tcPr>
            <w:tcW w:type="dxa" w:w="6803"/>
            <w:vAlign w:val="top"/>
            <w:textDirection w:val="rtl"/>
          </w:tcPr>
          <w:p>
            <w:pPr>
              <w:bidi/>
              <w:jc w:val="right"/>
            </w:pPr>
            <w:r>
              <w:rPr>
                <w:rFonts w:ascii="Arial" w:hAnsi="Arial" w:cs="Arial"/>
                <w:sz w:val="16"/>
              </w:rPr>
              <w:t>עצירת Paper או Live בלבד.</w:t>
            </w:r>
          </w:p>
        </w:tc>
      </w:tr>
      <w:tr>
        <w:tc>
          <w:tcPr>
            <w:tcW w:type="dxa" w:w="3005"/>
            <w:vAlign w:val="top"/>
            <w:textDirection w:val="lrTb"/>
          </w:tcPr>
          <w:p>
            <w:pPr>
              <w:jc w:val="left"/>
            </w:pPr>
            <w:r>
              <w:rPr>
                <w:rFonts w:ascii="DejaVu Sans Mono" w:hAnsi="DejaVu Sans Mono" w:cs="DejaVu Sans Mono"/>
                <w:sz w:val="16"/>
              </w:rPr>
              <w:t>BROKER_HALT</w:t>
            </w:r>
          </w:p>
        </w:tc>
        <w:tc>
          <w:tcPr>
            <w:tcW w:type="dxa" w:w="6803"/>
            <w:vAlign w:val="top"/>
            <w:textDirection w:val="rtl"/>
          </w:tcPr>
          <w:p>
            <w:pPr>
              <w:bidi/>
              <w:jc w:val="right"/>
            </w:pPr>
            <w:r>
              <w:rPr>
                <w:rFonts w:ascii="Arial" w:hAnsi="Arial" w:cs="Arial"/>
                <w:sz w:val="16"/>
              </w:rPr>
              <w:t>עצירת פקודות לברוקר מסוים.</w:t>
            </w:r>
          </w:p>
        </w:tc>
      </w:tr>
      <w:tr>
        <w:tc>
          <w:tcPr>
            <w:tcW w:type="dxa" w:w="3005"/>
            <w:vAlign w:val="top"/>
            <w:textDirection w:val="lrTb"/>
          </w:tcPr>
          <w:p>
            <w:pPr>
              <w:jc w:val="left"/>
            </w:pPr>
            <w:r>
              <w:rPr>
                <w:rFonts w:ascii="DejaVu Sans Mono" w:hAnsi="DejaVu Sans Mono" w:cs="DejaVu Sans Mono"/>
                <w:sz w:val="16"/>
              </w:rPr>
              <w:t>ACCOUNT_HALT</w:t>
            </w:r>
          </w:p>
        </w:tc>
        <w:tc>
          <w:tcPr>
            <w:tcW w:type="dxa" w:w="6803"/>
            <w:vAlign w:val="top"/>
            <w:textDirection w:val="rtl"/>
          </w:tcPr>
          <w:p>
            <w:pPr>
              <w:bidi/>
              <w:jc w:val="right"/>
            </w:pPr>
            <w:r>
              <w:rPr>
                <w:rFonts w:ascii="Arial" w:hAnsi="Arial" w:cs="Arial"/>
                <w:sz w:val="16"/>
              </w:rPr>
              <w:t>עצירת חשבון מסוים.</w:t>
            </w:r>
          </w:p>
        </w:tc>
      </w:tr>
      <w:tr>
        <w:tc>
          <w:tcPr>
            <w:tcW w:type="dxa" w:w="3005"/>
            <w:vAlign w:val="top"/>
            <w:textDirection w:val="lrTb"/>
          </w:tcPr>
          <w:p>
            <w:pPr>
              <w:jc w:val="left"/>
            </w:pPr>
            <w:r>
              <w:rPr>
                <w:rFonts w:ascii="DejaVu Sans Mono" w:hAnsi="DejaVu Sans Mono" w:cs="DejaVu Sans Mono"/>
                <w:sz w:val="16"/>
              </w:rPr>
              <w:t>STRATEGY_HALT</w:t>
            </w:r>
          </w:p>
        </w:tc>
        <w:tc>
          <w:tcPr>
            <w:tcW w:type="dxa" w:w="6803"/>
            <w:vAlign w:val="top"/>
            <w:textDirection w:val="rtl"/>
          </w:tcPr>
          <w:p>
            <w:pPr>
              <w:bidi/>
              <w:jc w:val="right"/>
            </w:pPr>
            <w:r>
              <w:rPr>
                <w:rFonts w:ascii="Arial" w:hAnsi="Arial" w:cs="Arial"/>
                <w:sz w:val="16"/>
              </w:rPr>
              <w:t>עצירת אסטרטגיה/גרסה.</w:t>
            </w:r>
          </w:p>
        </w:tc>
      </w:tr>
      <w:tr>
        <w:tc>
          <w:tcPr>
            <w:tcW w:type="dxa" w:w="3005"/>
            <w:vAlign w:val="top"/>
            <w:textDirection w:val="lrTb"/>
          </w:tcPr>
          <w:p>
            <w:pPr>
              <w:jc w:val="left"/>
            </w:pPr>
            <w:r>
              <w:rPr>
                <w:rFonts w:ascii="DejaVu Sans Mono" w:hAnsi="DejaVu Sans Mono" w:cs="DejaVu Sans Mono"/>
                <w:sz w:val="16"/>
              </w:rPr>
              <w:t>SYMBOL_HALT</w:t>
            </w:r>
          </w:p>
        </w:tc>
        <w:tc>
          <w:tcPr>
            <w:tcW w:type="dxa" w:w="6803"/>
            <w:vAlign w:val="top"/>
            <w:textDirection w:val="rtl"/>
          </w:tcPr>
          <w:p>
            <w:pPr>
              <w:bidi/>
              <w:jc w:val="right"/>
            </w:pPr>
            <w:r>
              <w:rPr>
                <w:rFonts w:ascii="Arial" w:hAnsi="Arial" w:cs="Arial"/>
                <w:sz w:val="16"/>
              </w:rPr>
              <w:t>עצירת נכס מסוים.</w:t>
            </w:r>
          </w:p>
        </w:tc>
      </w:tr>
      <w:tr>
        <w:tc>
          <w:tcPr>
            <w:tcW w:type="dxa" w:w="3005"/>
            <w:vAlign w:val="top"/>
            <w:textDirection w:val="lrTb"/>
          </w:tcPr>
          <w:p>
            <w:pPr>
              <w:jc w:val="left"/>
            </w:pPr>
            <w:r>
              <w:rPr>
                <w:rFonts w:ascii="DejaVu Sans Mono" w:hAnsi="DejaVu Sans Mono" w:cs="DejaVu Sans Mono"/>
                <w:sz w:val="16"/>
              </w:rPr>
              <w:t>SOURCE_HALT</w:t>
            </w:r>
          </w:p>
        </w:tc>
        <w:tc>
          <w:tcPr>
            <w:tcW w:type="dxa" w:w="6803"/>
            <w:vAlign w:val="top"/>
            <w:textDirection w:val="rtl"/>
          </w:tcPr>
          <w:p>
            <w:pPr>
              <w:bidi/>
              <w:jc w:val="right"/>
            </w:pPr>
            <w:r>
              <w:rPr>
                <w:rFonts w:ascii="Arial" w:hAnsi="Arial" w:cs="Arial"/>
                <w:sz w:val="16"/>
              </w:rPr>
              <w:t>הפסקת שימוש במקור לצורך החלטות.</w:t>
            </w:r>
          </w:p>
        </w:tc>
      </w:tr>
      <w:tr>
        <w:tc>
          <w:tcPr>
            <w:tcW w:type="dxa" w:w="3005"/>
            <w:vAlign w:val="top"/>
            <w:textDirection w:val="lrTb"/>
          </w:tcPr>
          <w:p>
            <w:pPr>
              <w:jc w:val="left"/>
            </w:pPr>
            <w:r>
              <w:rPr>
                <w:rFonts w:ascii="DejaVu Sans Mono" w:hAnsi="DejaVu Sans Mono" w:cs="DejaVu Sans Mono"/>
                <w:sz w:val="16"/>
              </w:rPr>
              <w:t>MODEL_HALT</w:t>
            </w:r>
          </w:p>
        </w:tc>
        <w:tc>
          <w:tcPr>
            <w:tcW w:type="dxa" w:w="6803"/>
            <w:vAlign w:val="top"/>
            <w:textDirection w:val="rtl"/>
          </w:tcPr>
          <w:p>
            <w:pPr>
              <w:bidi/>
              <w:jc w:val="right"/>
            </w:pPr>
            <w:r>
              <w:rPr>
                <w:rFonts w:ascii="Arial" w:hAnsi="Arial" w:cs="Arial"/>
                <w:sz w:val="16"/>
              </w:rPr>
              <w:t>השבתת Model/Task מסוים.</w:t>
            </w:r>
          </w:p>
        </w:tc>
      </w:tr>
    </w:tbl>
    <w:p>
      <w:pPr>
        <w:spacing w:after="20"/>
      </w:pPr>
    </w:p>
    <w:p>
      <w:pPr>
        <w:pStyle w:val="Heading2"/>
        <w:keepNext w:val="0"/>
        <w:bidi/>
        <w:spacing w:after="60"/>
        <w:jc w:val="right"/>
      </w:pPr>
      <w:r>
        <w:rPr>
          <w:rFonts w:ascii="Arial" w:hAnsi="Arial" w:cs="Arial"/>
          <w:b w:val="0"/>
          <w:sz w:val="21"/>
        </w:rPr>
        <w:t>12.1 מצבי חירום לפוזיציות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402"/>
            <w:shd w:fill="D9EAF7"/>
            <w:textDirection w:val="rtl"/>
            <w:vAlign w:val="center"/>
          </w:tcPr>
          <w:p>
            <w:pPr>
              <w:bidi/>
              <w:jc w:val="right"/>
            </w:pPr>
            <w:r>
              <w:rPr>
                <w:rFonts w:ascii="Arial" w:hAnsi="Arial" w:cs="Arial"/>
                <w:b/>
                <w:sz w:val="17"/>
              </w:rPr>
              <w:t>פעולה</w:t>
            </w:r>
          </w:p>
        </w:tc>
        <w:tc>
          <w:tcPr>
            <w:tcW w:type="dxa" w:w="6406"/>
            <w:shd w:fill="D9EAF7"/>
            <w:textDirection w:val="rtl"/>
            <w:vAlign w:val="center"/>
          </w:tcPr>
          <w:p>
            <w:pPr>
              <w:bidi/>
              <w:jc w:val="right"/>
            </w:pPr>
            <w:r>
              <w:rPr>
                <w:rFonts w:ascii="Arial" w:hAnsi="Arial" w:cs="Arial"/>
                <w:b/>
                <w:sz w:val="17"/>
              </w:rPr>
              <w:t>משמעות</w:t>
            </w:r>
          </w:p>
        </w:tc>
      </w:tr>
      <w:tr>
        <w:tc>
          <w:tcPr>
            <w:tcW w:type="dxa" w:w="3402"/>
            <w:vAlign w:val="top"/>
            <w:textDirection w:val="lrTb"/>
          </w:tcPr>
          <w:p>
            <w:pPr>
              <w:jc w:val="left"/>
            </w:pPr>
            <w:r>
              <w:rPr>
                <w:rFonts w:ascii="DejaVu Sans Mono" w:hAnsi="DejaVu Sans Mono" w:cs="DejaVu Sans Mono"/>
                <w:sz w:val="17"/>
              </w:rPr>
              <w:t>HALT_NEW_ENTRIES</w:t>
            </w:r>
          </w:p>
        </w:tc>
        <w:tc>
          <w:tcPr>
            <w:tcW w:type="dxa" w:w="6406"/>
            <w:vAlign w:val="top"/>
            <w:textDirection w:val="rtl"/>
          </w:tcPr>
          <w:p>
            <w:pPr>
              <w:bidi/>
              <w:jc w:val="right"/>
            </w:pPr>
            <w:r>
              <w:rPr>
                <w:rFonts w:ascii="Arial" w:hAnsi="Arial" w:cs="Arial"/>
                <w:sz w:val="17"/>
              </w:rPr>
              <w:t>עצירת עסקאות חדשות; ניהול פוזיציות ממשיך.</w:t>
            </w:r>
          </w:p>
        </w:tc>
      </w:tr>
      <w:tr>
        <w:tc>
          <w:tcPr>
            <w:tcW w:type="dxa" w:w="3402"/>
            <w:vAlign w:val="top"/>
            <w:textDirection w:val="lrTb"/>
          </w:tcPr>
          <w:p>
            <w:pPr>
              <w:jc w:val="left"/>
            </w:pPr>
            <w:r>
              <w:rPr>
                <w:rFonts w:ascii="DejaVu Sans Mono" w:hAnsi="DejaVu Sans Mono" w:cs="DejaVu Sans Mono"/>
                <w:sz w:val="17"/>
              </w:rPr>
              <w:t>KEEP_PROTECTION</w:t>
            </w:r>
          </w:p>
        </w:tc>
        <w:tc>
          <w:tcPr>
            <w:tcW w:type="dxa" w:w="6406"/>
            <w:vAlign w:val="top"/>
            <w:textDirection w:val="rtl"/>
          </w:tcPr>
          <w:p>
            <w:pPr>
              <w:bidi/>
              <w:jc w:val="right"/>
            </w:pPr>
            <w:r>
              <w:rPr>
                <w:rFonts w:ascii="Arial" w:hAnsi="Arial" w:cs="Arial"/>
                <w:sz w:val="17"/>
              </w:rPr>
              <w:t>שמירת Stops/Targets קיימים.</w:t>
            </w:r>
          </w:p>
        </w:tc>
      </w:tr>
      <w:tr>
        <w:tc>
          <w:tcPr>
            <w:tcW w:type="dxa" w:w="3402"/>
            <w:vAlign w:val="top"/>
            <w:textDirection w:val="lrTb"/>
          </w:tcPr>
          <w:p>
            <w:pPr>
              <w:jc w:val="left"/>
            </w:pPr>
            <w:r>
              <w:rPr>
                <w:rFonts w:ascii="DejaVu Sans Mono" w:hAnsi="DejaVu Sans Mono" w:cs="DejaVu Sans Mono"/>
                <w:sz w:val="17"/>
              </w:rPr>
              <w:t>CANCEL_UNFILLED_ENTRIES</w:t>
            </w:r>
          </w:p>
        </w:tc>
        <w:tc>
          <w:tcPr>
            <w:tcW w:type="dxa" w:w="6406"/>
            <w:vAlign w:val="top"/>
            <w:textDirection w:val="rtl"/>
          </w:tcPr>
          <w:p>
            <w:pPr>
              <w:bidi/>
              <w:jc w:val="right"/>
            </w:pPr>
            <w:r>
              <w:rPr>
                <w:rFonts w:ascii="Arial" w:hAnsi="Arial" w:cs="Arial"/>
                <w:sz w:val="17"/>
              </w:rPr>
              <w:t>ביטול פקודות כניסה שלא בוצעו.</w:t>
            </w:r>
          </w:p>
        </w:tc>
      </w:tr>
      <w:tr>
        <w:tc>
          <w:tcPr>
            <w:tcW w:type="dxa" w:w="3402"/>
            <w:vAlign w:val="top"/>
            <w:textDirection w:val="lrTb"/>
          </w:tcPr>
          <w:p>
            <w:pPr>
              <w:jc w:val="left"/>
            </w:pPr>
            <w:r>
              <w:rPr>
                <w:rFonts w:ascii="DejaVu Sans Mono" w:hAnsi="DejaVu Sans Mono" w:cs="DejaVu Sans Mono"/>
                <w:sz w:val="17"/>
              </w:rPr>
              <w:t>CANCEL_AND_REBUILD_PROTECTION</w:t>
            </w:r>
          </w:p>
        </w:tc>
        <w:tc>
          <w:tcPr>
            <w:tcW w:type="dxa" w:w="6406"/>
            <w:vAlign w:val="top"/>
            <w:textDirection w:val="rtl"/>
          </w:tcPr>
          <w:p>
            <w:pPr>
              <w:bidi/>
              <w:jc w:val="right"/>
            </w:pPr>
            <w:r>
              <w:rPr>
                <w:rFonts w:ascii="Arial" w:hAnsi="Arial" w:cs="Arial"/>
                <w:sz w:val="17"/>
              </w:rPr>
              <w:t>רק לאחר Reconciliation ואישור Runbook.</w:t>
            </w:r>
          </w:p>
        </w:tc>
      </w:tr>
      <w:tr>
        <w:tc>
          <w:tcPr>
            <w:tcW w:type="dxa" w:w="3402"/>
            <w:vAlign w:val="top"/>
            <w:textDirection w:val="lrTb"/>
          </w:tcPr>
          <w:p>
            <w:pPr>
              <w:jc w:val="left"/>
            </w:pPr>
            <w:r>
              <w:rPr>
                <w:rFonts w:ascii="DejaVu Sans Mono" w:hAnsi="DejaVu Sans Mono" w:cs="DejaVu Sans Mono"/>
                <w:sz w:val="17"/>
              </w:rPr>
              <w:t>REDUCE_RISK</w:t>
            </w:r>
          </w:p>
        </w:tc>
        <w:tc>
          <w:tcPr>
            <w:tcW w:type="dxa" w:w="6406"/>
            <w:vAlign w:val="top"/>
            <w:textDirection w:val="rtl"/>
          </w:tcPr>
          <w:p>
            <w:pPr>
              <w:bidi/>
              <w:jc w:val="right"/>
            </w:pPr>
            <w:r>
              <w:rPr>
                <w:rFonts w:ascii="Arial" w:hAnsi="Arial" w:cs="Arial"/>
                <w:sz w:val="17"/>
              </w:rPr>
              <w:t>הקטנה מבוקרת לפי Policy ואישור.</w:t>
            </w:r>
          </w:p>
        </w:tc>
      </w:tr>
      <w:tr>
        <w:tc>
          <w:tcPr>
            <w:tcW w:type="dxa" w:w="3402"/>
            <w:vAlign w:val="top"/>
            <w:textDirection w:val="lrTb"/>
          </w:tcPr>
          <w:p>
            <w:pPr>
              <w:jc w:val="left"/>
            </w:pPr>
            <w:r>
              <w:rPr>
                <w:rFonts w:ascii="DejaVu Sans Mono" w:hAnsi="DejaVu Sans Mono" w:cs="DejaVu Sans Mono"/>
                <w:sz w:val="17"/>
              </w:rPr>
              <w:t>FLATTEN_ACCOUNT</w:t>
            </w:r>
          </w:p>
        </w:tc>
        <w:tc>
          <w:tcPr>
            <w:tcW w:type="dxa" w:w="6406"/>
            <w:vAlign w:val="top"/>
            <w:textDirection w:val="rtl"/>
          </w:tcPr>
          <w:p>
            <w:pPr>
              <w:bidi/>
              <w:jc w:val="right"/>
            </w:pPr>
            <w:r>
              <w:rPr>
                <w:rFonts w:ascii="Arial" w:hAnsi="Arial" w:cs="Arial"/>
                <w:sz w:val="17"/>
              </w:rPr>
              <w:t>סגירת כל הפוזיציות; פעולה נפרדת, מסוכנת ומאושרת.</w:t>
            </w:r>
          </w:p>
        </w:tc>
      </w:tr>
    </w:tbl>
    <w:p>
      <w:pPr>
        <w:spacing w:after="20"/>
      </w:pPr>
    </w:p>
    <w:p>
      <w:pPr>
        <w:pStyle w:val="Heading2"/>
        <w:keepNext w:val="0"/>
        <w:bidi/>
        <w:spacing w:after="60"/>
        <w:jc w:val="right"/>
      </w:pPr>
      <w:r>
        <w:rPr>
          <w:rFonts w:ascii="Arial" w:hAnsi="Arial" w:cs="Arial"/>
          <w:b w:val="0"/>
          <w:sz w:val="21"/>
        </w:rPr>
        <w:t>12.2 הרשאות ו-Audit</w:t>
      </w:r>
    </w:p>
    <w:p>
      <w:pPr>
        <w:bidi/>
        <w:spacing w:after="30"/>
        <w:ind w:left="283" w:hanging="198"/>
        <w:jc w:val="right"/>
      </w:pPr>
      <w:r>
        <w:rPr>
          <w:rFonts w:ascii="Arial" w:hAnsi="Arial" w:cs="Arial"/>
          <w:b/>
          <w:sz w:val="21"/>
        </w:rPr>
        <w:t xml:space="preserve">• </w:t>
      </w:r>
      <w:r>
        <w:rPr>
          <w:rFonts w:ascii="Arial" w:hAnsi="Arial" w:cs="Arial"/>
          <w:sz w:val="21"/>
        </w:rPr>
        <w:t>Global או Live Kill Switch דורשים OWNER או הרשאה מפורשת.</w:t>
      </w:r>
    </w:p>
    <w:p>
      <w:pPr>
        <w:bidi/>
        <w:spacing w:after="30"/>
        <w:ind w:left="283" w:hanging="198"/>
        <w:jc w:val="right"/>
      </w:pPr>
      <w:r>
        <w:rPr>
          <w:rFonts w:ascii="Arial" w:hAnsi="Arial" w:cs="Arial"/>
          <w:b/>
          <w:sz w:val="21"/>
        </w:rPr>
        <w:t xml:space="preserve">• </w:t>
      </w:r>
      <w:r>
        <w:rPr>
          <w:rFonts w:ascii="Arial" w:hAnsi="Arial" w:cs="Arial"/>
          <w:sz w:val="21"/>
        </w:rPr>
        <w:t>FLATTEN_ACCOUNT מחייב Re-authentication ואישור כפול כאשר Live יופעל.</w:t>
      </w:r>
    </w:p>
    <w:p>
      <w:pPr>
        <w:bidi/>
        <w:spacing w:after="30"/>
        <w:ind w:left="283" w:hanging="198"/>
        <w:jc w:val="right"/>
      </w:pPr>
      <w:r>
        <w:rPr>
          <w:rFonts w:ascii="Arial" w:hAnsi="Arial" w:cs="Arial"/>
          <w:b/>
          <w:sz w:val="21"/>
        </w:rPr>
        <w:t xml:space="preserve">• </w:t>
      </w:r>
      <w:r>
        <w:rPr>
          <w:rFonts w:ascii="Arial" w:hAnsi="Arial" w:cs="Arial"/>
          <w:sz w:val="21"/>
        </w:rPr>
        <w:t>הפעלת Kill Switch כוללת reason_code וטקסט הסבר.</w:t>
      </w:r>
    </w:p>
    <w:p>
      <w:pPr>
        <w:bidi/>
        <w:spacing w:after="30"/>
        <w:ind w:left="283" w:hanging="198"/>
        <w:jc w:val="right"/>
      </w:pPr>
      <w:r>
        <w:rPr>
          <w:rFonts w:ascii="Arial" w:hAnsi="Arial" w:cs="Arial"/>
          <w:b/>
          <w:sz w:val="21"/>
        </w:rPr>
        <w:t xml:space="preserve">• </w:t>
      </w:r>
      <w:r>
        <w:rPr>
          <w:rFonts w:ascii="Arial" w:hAnsi="Arial" w:cs="Arial"/>
          <w:sz w:val="21"/>
        </w:rPr>
        <w:t>ביטול Kill Switch מחייב בדיקות Health ו-Reconciliation.</w:t>
      </w:r>
    </w:p>
    <w:p>
      <w:pPr>
        <w:bidi/>
        <w:spacing w:after="30"/>
        <w:ind w:left="283" w:hanging="198"/>
        <w:jc w:val="right"/>
      </w:pPr>
      <w:r>
        <w:rPr>
          <w:rFonts w:ascii="Arial" w:hAnsi="Arial" w:cs="Arial"/>
          <w:b/>
          <w:sz w:val="21"/>
        </w:rPr>
        <w:t xml:space="preserve">• </w:t>
      </w:r>
      <w:r>
        <w:rPr>
          <w:rFonts w:ascii="Arial" w:hAnsi="Arial" w:cs="Arial"/>
          <w:sz w:val="21"/>
        </w:rPr>
        <w:t>אין Resume אוטומטי לאחר SEV-1.</w:t>
      </w:r>
    </w:p>
    <w:p>
      <w:pPr>
        <w:pStyle w:val="Heading1"/>
        <w:keepNext w:val="0"/>
        <w:bidi/>
        <w:spacing w:after="60"/>
        <w:jc w:val="right"/>
      </w:pPr>
      <w:r>
        <w:rPr>
          <w:rFonts w:ascii="Arial" w:hAnsi="Arial" w:cs="Arial"/>
          <w:b w:val="0"/>
          <w:sz w:val="21"/>
        </w:rPr>
        <w:t>13. גיבויים, שחזור ושרידות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608"/>
            <w:shd w:fill="D9EAF7"/>
            <w:textDirection w:val="rtl"/>
            <w:vAlign w:val="center"/>
          </w:tcPr>
          <w:p>
            <w:pPr>
              <w:bidi/>
              <w:jc w:val="right"/>
            </w:pPr>
            <w:r>
              <w:rPr>
                <w:rFonts w:ascii="Arial" w:hAnsi="Arial" w:cs="Arial"/>
                <w:b/>
                <w:sz w:val="16"/>
              </w:rPr>
              <w:t>רכיב</w:t>
            </w:r>
          </w:p>
        </w:tc>
        <w:tc>
          <w:tcPr>
            <w:tcW w:type="dxa" w:w="7200"/>
            <w:shd w:fill="D9EAF7"/>
            <w:textDirection w:val="rtl"/>
            <w:vAlign w:val="center"/>
          </w:tcPr>
          <w:p>
            <w:pPr>
              <w:bidi/>
              <w:jc w:val="right"/>
            </w:pPr>
            <w:r>
              <w:rPr>
                <w:rFonts w:ascii="Arial" w:hAnsi="Arial" w:cs="Arial"/>
                <w:b/>
                <w:sz w:val="16"/>
              </w:rPr>
              <w:t>גיבוי</w:t>
            </w:r>
          </w:p>
        </w:tc>
      </w:tr>
      <w:tr>
        <w:tc>
          <w:tcPr>
            <w:tcW w:type="dxa" w:w="2608"/>
            <w:vAlign w:val="top"/>
            <w:textDirection w:val="lrTb"/>
          </w:tcPr>
          <w:p>
            <w:pPr>
              <w:jc w:val="left"/>
            </w:pPr>
            <w:r>
              <w:rPr>
                <w:rFonts w:ascii="DejaVu Sans Mono" w:hAnsi="DejaVu Sans Mono" w:cs="DejaVu Sans Mono"/>
                <w:sz w:val="16"/>
              </w:rPr>
              <w:t>PostgreSQL</w:t>
            </w:r>
          </w:p>
        </w:tc>
        <w:tc>
          <w:tcPr>
            <w:tcW w:type="dxa" w:w="7200"/>
            <w:vAlign w:val="top"/>
            <w:textDirection w:val="rtl"/>
          </w:tcPr>
          <w:p>
            <w:pPr>
              <w:bidi/>
              <w:jc w:val="right"/>
            </w:pPr>
            <w:r>
              <w:rPr>
                <w:rFonts w:ascii="Arial" w:hAnsi="Arial" w:cs="Arial"/>
                <w:sz w:val="16"/>
              </w:rPr>
              <w:t>Full backup + WAL/PITR לפי יכולת.</w:t>
            </w:r>
          </w:p>
        </w:tc>
      </w:tr>
      <w:tr>
        <w:tc>
          <w:tcPr>
            <w:tcW w:type="dxa" w:w="2608"/>
            <w:vAlign w:val="top"/>
            <w:textDirection w:val="lrTb"/>
          </w:tcPr>
          <w:p>
            <w:pPr>
              <w:jc w:val="left"/>
            </w:pPr>
            <w:r>
              <w:rPr>
                <w:rFonts w:ascii="DejaVu Sans Mono" w:hAnsi="DejaVu Sans Mono" w:cs="DejaVu Sans Mono"/>
                <w:sz w:val="16"/>
              </w:rPr>
              <w:t>Object Store</w:t>
            </w:r>
          </w:p>
        </w:tc>
        <w:tc>
          <w:tcPr>
            <w:tcW w:type="dxa" w:w="7200"/>
            <w:vAlign w:val="top"/>
            <w:textDirection w:val="lrTb"/>
          </w:tcPr>
          <w:p>
            <w:pPr>
              <w:jc w:val="left"/>
            </w:pPr>
            <w:r>
              <w:rPr>
                <w:rFonts w:ascii="DejaVu Sans Mono" w:hAnsi="DejaVu Sans Mono" w:cs="DejaVu Sans Mono"/>
                <w:sz w:val="16"/>
              </w:rPr>
              <w:t>Raw Evidence, attachments, snapshots.</w:t>
            </w:r>
          </w:p>
        </w:tc>
      </w:tr>
      <w:tr>
        <w:tc>
          <w:tcPr>
            <w:tcW w:type="dxa" w:w="2608"/>
            <w:vAlign w:val="top"/>
            <w:textDirection w:val="lrTb"/>
          </w:tcPr>
          <w:p>
            <w:pPr>
              <w:jc w:val="left"/>
            </w:pPr>
            <w:r>
              <w:rPr>
                <w:rFonts w:ascii="DejaVu Sans Mono" w:hAnsi="DejaVu Sans Mono" w:cs="DejaVu Sans Mono"/>
                <w:sz w:val="16"/>
              </w:rPr>
              <w:t>Configuration</w:t>
            </w:r>
          </w:p>
        </w:tc>
        <w:tc>
          <w:tcPr>
            <w:tcW w:type="dxa" w:w="7200"/>
            <w:vAlign w:val="top"/>
            <w:textDirection w:val="rtl"/>
          </w:tcPr>
          <w:p>
            <w:pPr>
              <w:bidi/>
              <w:jc w:val="right"/>
            </w:pPr>
            <w:r>
              <w:rPr>
                <w:rFonts w:ascii="Arial" w:hAnsi="Arial" w:cs="Arial"/>
                <w:sz w:val="16"/>
              </w:rPr>
              <w:t>Policies, Strategies, Prompts ו-Active Pointers.</w:t>
            </w:r>
          </w:p>
        </w:tc>
      </w:tr>
      <w:tr>
        <w:tc>
          <w:tcPr>
            <w:tcW w:type="dxa" w:w="2608"/>
            <w:vAlign w:val="top"/>
            <w:textDirection w:val="lrTb"/>
          </w:tcPr>
          <w:p>
            <w:pPr>
              <w:jc w:val="left"/>
            </w:pPr>
            <w:r>
              <w:rPr>
                <w:rFonts w:ascii="DejaVu Sans Mono" w:hAnsi="DejaVu Sans Mono" w:cs="DejaVu Sans Mono"/>
                <w:sz w:val="16"/>
              </w:rPr>
              <w:t>Secrets Metadata</w:t>
            </w:r>
          </w:p>
        </w:tc>
        <w:tc>
          <w:tcPr>
            <w:tcW w:type="dxa" w:w="7200"/>
            <w:vAlign w:val="top"/>
            <w:textDirection w:val="rtl"/>
          </w:tcPr>
          <w:p>
            <w:pPr>
              <w:bidi/>
              <w:jc w:val="right"/>
            </w:pPr>
            <w:r>
              <w:rPr>
                <w:rFonts w:ascii="Arial" w:hAnsi="Arial" w:cs="Arial"/>
                <w:sz w:val="16"/>
              </w:rPr>
              <w:t>References והרשאות; ערכי Secret מגובים במנגנון מאובטח נפרד.</w:t>
            </w:r>
          </w:p>
        </w:tc>
      </w:tr>
      <w:tr>
        <w:tc>
          <w:tcPr>
            <w:tcW w:type="dxa" w:w="2608"/>
            <w:vAlign w:val="top"/>
            <w:textDirection w:val="lrTb"/>
          </w:tcPr>
          <w:p>
            <w:pPr>
              <w:jc w:val="left"/>
            </w:pPr>
            <w:r>
              <w:rPr>
                <w:rFonts w:ascii="DejaVu Sans Mono" w:hAnsi="DejaVu Sans Mono" w:cs="DejaVu Sans Mono"/>
                <w:sz w:val="16"/>
              </w:rPr>
              <w:t>Audit</w:t>
            </w:r>
          </w:p>
        </w:tc>
        <w:tc>
          <w:tcPr>
            <w:tcW w:type="dxa" w:w="7200"/>
            <w:vAlign w:val="top"/>
            <w:textDirection w:val="rtl"/>
          </w:tcPr>
          <w:p>
            <w:pPr>
              <w:bidi/>
              <w:jc w:val="right"/>
            </w:pPr>
            <w:r>
              <w:rPr>
                <w:rFonts w:ascii="Arial" w:hAnsi="Arial" w:cs="Arial"/>
                <w:sz w:val="16"/>
              </w:rPr>
              <w:t>עותק מוגן ובלתי תלוי.</w:t>
            </w:r>
          </w:p>
        </w:tc>
      </w:tr>
      <w:tr>
        <w:tc>
          <w:tcPr>
            <w:tcW w:type="dxa" w:w="2608"/>
            <w:vAlign w:val="top"/>
            <w:textDirection w:val="lrTb"/>
          </w:tcPr>
          <w:p>
            <w:pPr>
              <w:jc w:val="left"/>
            </w:pPr>
            <w:r>
              <w:rPr>
                <w:rFonts w:ascii="DejaVu Sans Mono" w:hAnsi="DejaVu Sans Mono" w:cs="DejaVu Sans Mono"/>
                <w:sz w:val="16"/>
              </w:rPr>
              <w:t>Infrastructure</w:t>
            </w:r>
          </w:p>
        </w:tc>
        <w:tc>
          <w:tcPr>
            <w:tcW w:type="dxa" w:w="7200"/>
            <w:vAlign w:val="top"/>
            <w:textDirection w:val="rtl"/>
          </w:tcPr>
          <w:p>
            <w:pPr>
              <w:bidi/>
              <w:jc w:val="right"/>
            </w:pPr>
            <w:r>
              <w:rPr>
                <w:rFonts w:ascii="Arial" w:hAnsi="Arial" w:cs="Arial"/>
                <w:sz w:val="16"/>
              </w:rPr>
              <w:t>Compose, migrations, deployment manifests ו-runbooks.</w:t>
            </w:r>
          </w:p>
        </w:tc>
      </w:tr>
    </w:tbl>
    <w:p>
      <w:pPr>
        <w:spacing w:after="20"/>
      </w:pPr>
    </w:p>
    <w:p>
      <w:pPr>
        <w:pStyle w:val="Heading2"/>
        <w:keepNext w:val="0"/>
        <w:bidi/>
        <w:spacing w:after="60"/>
        <w:jc w:val="right"/>
      </w:pPr>
      <w:r>
        <w:rPr>
          <w:rFonts w:ascii="Arial" w:hAnsi="Arial" w:cs="Arial"/>
          <w:b w:val="0"/>
          <w:sz w:val="21"/>
        </w:rPr>
        <w:t>13.1 מדיניות ראשונית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835"/>
            <w:shd w:fill="D9EAF7"/>
            <w:textDirection w:val="rtl"/>
            <w:vAlign w:val="center"/>
          </w:tcPr>
          <w:p>
            <w:pPr>
              <w:bidi/>
              <w:jc w:val="right"/>
            </w:pPr>
            <w:r>
              <w:rPr>
                <w:rFonts w:ascii="Arial" w:hAnsi="Arial" w:cs="Arial"/>
                <w:b/>
                <w:sz w:val="16"/>
              </w:rPr>
              <w:t>סוג</w:t>
            </w:r>
          </w:p>
        </w:tc>
        <w:tc>
          <w:tcPr>
            <w:tcW w:type="dxa" w:w="3685"/>
            <w:shd w:fill="D9EAF7"/>
            <w:textDirection w:val="rtl"/>
            <w:vAlign w:val="center"/>
          </w:tcPr>
          <w:p>
            <w:pPr>
              <w:bidi/>
              <w:jc w:val="right"/>
            </w:pPr>
            <w:r>
              <w:rPr>
                <w:rFonts w:ascii="Arial" w:hAnsi="Arial" w:cs="Arial"/>
                <w:b/>
                <w:sz w:val="16"/>
              </w:rPr>
              <w:t>תדירות</w:t>
            </w:r>
          </w:p>
        </w:tc>
        <w:tc>
          <w:tcPr>
            <w:tcW w:type="dxa" w:w="3288"/>
            <w:shd w:fill="D9EAF7"/>
            <w:textDirection w:val="rtl"/>
            <w:vAlign w:val="center"/>
          </w:tcPr>
          <w:p>
            <w:pPr>
              <w:bidi/>
              <w:jc w:val="right"/>
            </w:pPr>
            <w:r>
              <w:rPr>
                <w:rFonts w:ascii="Arial" w:hAnsi="Arial" w:cs="Arial"/>
                <w:b/>
                <w:sz w:val="16"/>
              </w:rPr>
              <w:t>שמירה</w:t>
            </w:r>
          </w:p>
        </w:tc>
      </w:tr>
      <w:tr>
        <w:tc>
          <w:tcPr>
            <w:tcW w:type="dxa" w:w="2835"/>
            <w:vAlign w:val="top"/>
            <w:textDirection w:val="lrTb"/>
          </w:tcPr>
          <w:p>
            <w:pPr>
              <w:jc w:val="left"/>
            </w:pPr>
            <w:r>
              <w:rPr>
                <w:rFonts w:ascii="DejaVu Sans Mono" w:hAnsi="DejaVu Sans Mono" w:cs="DejaVu Sans Mono"/>
                <w:sz w:val="16"/>
              </w:rPr>
              <w:t>Database Full</w:t>
            </w:r>
          </w:p>
        </w:tc>
        <w:tc>
          <w:tcPr>
            <w:tcW w:type="dxa" w:w="3685"/>
            <w:vAlign w:val="top"/>
            <w:textDirection w:val="rtl"/>
          </w:tcPr>
          <w:p>
            <w:pPr>
              <w:bidi/>
              <w:jc w:val="right"/>
            </w:pPr>
            <w:r>
              <w:rPr>
                <w:rFonts w:ascii="Arial" w:hAnsi="Arial" w:cs="Arial"/>
                <w:sz w:val="16"/>
              </w:rPr>
              <w:t>יומי</w:t>
            </w:r>
          </w:p>
        </w:tc>
        <w:tc>
          <w:tcPr>
            <w:tcW w:type="dxa" w:w="3288"/>
            <w:vAlign w:val="top"/>
            <w:textDirection w:val="rtl"/>
          </w:tcPr>
          <w:p>
            <w:pPr>
              <w:bidi/>
              <w:jc w:val="right"/>
            </w:pPr>
            <w:r>
              <w:rPr>
                <w:rFonts w:ascii="Arial" w:hAnsi="Arial" w:cs="Arial"/>
                <w:sz w:val="16"/>
              </w:rPr>
              <w:t>30 ימים ראשוני</w:t>
            </w:r>
          </w:p>
        </w:tc>
      </w:tr>
      <w:tr>
        <w:tc>
          <w:tcPr>
            <w:tcW w:type="dxa" w:w="2835"/>
            <w:vAlign w:val="top"/>
            <w:textDirection w:val="lrTb"/>
          </w:tcPr>
          <w:p>
            <w:pPr>
              <w:jc w:val="left"/>
            </w:pPr>
            <w:r>
              <w:rPr>
                <w:rFonts w:ascii="DejaVu Sans Mono" w:hAnsi="DejaVu Sans Mono" w:cs="DejaVu Sans Mono"/>
                <w:sz w:val="16"/>
              </w:rPr>
              <w:t>WAL/PITR</w:t>
            </w:r>
          </w:p>
        </w:tc>
        <w:tc>
          <w:tcPr>
            <w:tcW w:type="dxa" w:w="3685"/>
            <w:vAlign w:val="top"/>
            <w:textDirection w:val="rtl"/>
          </w:tcPr>
          <w:p>
            <w:pPr>
              <w:bidi/>
              <w:jc w:val="right"/>
            </w:pPr>
            <w:r>
              <w:rPr>
                <w:rFonts w:ascii="Arial" w:hAnsi="Arial" w:cs="Arial"/>
                <w:sz w:val="16"/>
              </w:rPr>
              <w:t>רציף/תדיר</w:t>
            </w:r>
          </w:p>
        </w:tc>
        <w:tc>
          <w:tcPr>
            <w:tcW w:type="dxa" w:w="3288"/>
            <w:vAlign w:val="top"/>
            <w:textDirection w:val="rtl"/>
          </w:tcPr>
          <w:p>
            <w:pPr>
              <w:bidi/>
              <w:jc w:val="right"/>
            </w:pPr>
            <w:r>
              <w:rPr>
                <w:rFonts w:ascii="Arial" w:hAnsi="Arial" w:cs="Arial"/>
                <w:sz w:val="16"/>
              </w:rPr>
              <w:t>לפי נפח ויעד RPO</w:t>
            </w:r>
          </w:p>
        </w:tc>
      </w:tr>
      <w:tr>
        <w:tc>
          <w:tcPr>
            <w:tcW w:type="dxa" w:w="2835"/>
            <w:vAlign w:val="top"/>
            <w:textDirection w:val="lrTb"/>
          </w:tcPr>
          <w:p>
            <w:pPr>
              <w:jc w:val="left"/>
            </w:pPr>
            <w:r>
              <w:rPr>
                <w:rFonts w:ascii="DejaVu Sans Mono" w:hAnsi="DejaVu Sans Mono" w:cs="DejaVu Sans Mono"/>
                <w:sz w:val="16"/>
              </w:rPr>
              <w:t>Object Store Incremental</w:t>
            </w:r>
          </w:p>
        </w:tc>
        <w:tc>
          <w:tcPr>
            <w:tcW w:type="dxa" w:w="3685"/>
            <w:vAlign w:val="top"/>
            <w:textDirection w:val="rtl"/>
          </w:tcPr>
          <w:p>
            <w:pPr>
              <w:bidi/>
              <w:jc w:val="right"/>
            </w:pPr>
            <w:r>
              <w:rPr>
                <w:rFonts w:ascii="Arial" w:hAnsi="Arial" w:cs="Arial"/>
                <w:sz w:val="16"/>
              </w:rPr>
              <w:t>יומי</w:t>
            </w:r>
          </w:p>
        </w:tc>
        <w:tc>
          <w:tcPr>
            <w:tcW w:type="dxa" w:w="3288"/>
            <w:vAlign w:val="top"/>
            <w:textDirection w:val="rtl"/>
          </w:tcPr>
          <w:p>
            <w:pPr>
              <w:bidi/>
              <w:jc w:val="right"/>
            </w:pPr>
            <w:r>
              <w:rPr>
                <w:rFonts w:ascii="Arial" w:hAnsi="Arial" w:cs="Arial"/>
                <w:sz w:val="16"/>
              </w:rPr>
              <w:t>לפי Retention</w:t>
            </w:r>
          </w:p>
        </w:tc>
      </w:tr>
      <w:tr>
        <w:tc>
          <w:tcPr>
            <w:tcW w:type="dxa" w:w="2835"/>
            <w:vAlign w:val="top"/>
            <w:textDirection w:val="lrTb"/>
          </w:tcPr>
          <w:p>
            <w:pPr>
              <w:jc w:val="left"/>
            </w:pPr>
            <w:r>
              <w:rPr>
                <w:rFonts w:ascii="DejaVu Sans Mono" w:hAnsi="DejaVu Sans Mono" w:cs="DejaVu Sans Mono"/>
                <w:sz w:val="16"/>
              </w:rPr>
              <w:t>Config Export</w:t>
            </w:r>
          </w:p>
        </w:tc>
        <w:tc>
          <w:tcPr>
            <w:tcW w:type="dxa" w:w="3685"/>
            <w:vAlign w:val="top"/>
            <w:textDirection w:val="rtl"/>
          </w:tcPr>
          <w:p>
            <w:pPr>
              <w:bidi/>
              <w:jc w:val="right"/>
            </w:pPr>
            <w:r>
              <w:rPr>
                <w:rFonts w:ascii="Arial" w:hAnsi="Arial" w:cs="Arial"/>
                <w:sz w:val="16"/>
              </w:rPr>
              <w:t>בכל שינוי + יומי</w:t>
            </w:r>
          </w:p>
        </w:tc>
        <w:tc>
          <w:tcPr>
            <w:tcW w:type="dxa" w:w="3288"/>
            <w:vAlign w:val="top"/>
            <w:textDirection w:val="rtl"/>
          </w:tcPr>
          <w:p>
            <w:pPr>
              <w:bidi/>
              <w:jc w:val="right"/>
            </w:pPr>
            <w:r>
              <w:rPr>
                <w:rFonts w:ascii="Arial" w:hAnsi="Arial" w:cs="Arial"/>
                <w:sz w:val="16"/>
              </w:rPr>
              <w:t>גרסאות היסטוריות</w:t>
            </w:r>
          </w:p>
        </w:tc>
      </w:tr>
      <w:tr>
        <w:tc>
          <w:tcPr>
            <w:tcW w:type="dxa" w:w="2835"/>
            <w:vAlign w:val="top"/>
            <w:textDirection w:val="lrTb"/>
          </w:tcPr>
          <w:p>
            <w:pPr>
              <w:jc w:val="left"/>
            </w:pPr>
            <w:r>
              <w:rPr>
                <w:rFonts w:ascii="DejaVu Sans Mono" w:hAnsi="DejaVu Sans Mono" w:cs="DejaVu Sans Mono"/>
                <w:sz w:val="16"/>
              </w:rPr>
              <w:t>Offsite Encrypted Copy</w:t>
            </w:r>
          </w:p>
        </w:tc>
        <w:tc>
          <w:tcPr>
            <w:tcW w:type="dxa" w:w="3685"/>
            <w:vAlign w:val="top"/>
            <w:textDirection w:val="rtl"/>
          </w:tcPr>
          <w:p>
            <w:pPr>
              <w:bidi/>
              <w:jc w:val="right"/>
            </w:pPr>
            <w:r>
              <w:rPr>
                <w:rFonts w:ascii="Arial" w:hAnsi="Arial" w:cs="Arial"/>
                <w:sz w:val="16"/>
              </w:rPr>
              <w:t>יומי/שבועי</w:t>
            </w:r>
          </w:p>
        </w:tc>
        <w:tc>
          <w:tcPr>
            <w:tcW w:type="dxa" w:w="3288"/>
            <w:vAlign w:val="top"/>
            <w:textDirection w:val="rtl"/>
          </w:tcPr>
          <w:p>
            <w:pPr>
              <w:bidi/>
              <w:jc w:val="right"/>
            </w:pPr>
            <w:r>
              <w:rPr>
                <w:rFonts w:ascii="Arial" w:hAnsi="Arial" w:cs="Arial"/>
                <w:sz w:val="16"/>
              </w:rPr>
              <w:t>חובה לפני Live</w:t>
            </w:r>
          </w:p>
        </w:tc>
      </w:tr>
      <w:tr>
        <w:tc>
          <w:tcPr>
            <w:tcW w:type="dxa" w:w="2835"/>
            <w:vAlign w:val="top"/>
            <w:textDirection w:val="lrTb"/>
          </w:tcPr>
          <w:p>
            <w:pPr>
              <w:jc w:val="left"/>
            </w:pPr>
            <w:r>
              <w:rPr>
                <w:rFonts w:ascii="DejaVu Sans Mono" w:hAnsi="DejaVu Sans Mono" w:cs="DejaVu Sans Mono"/>
                <w:sz w:val="16"/>
              </w:rPr>
              <w:t>Restore Test</w:t>
            </w:r>
          </w:p>
        </w:tc>
        <w:tc>
          <w:tcPr>
            <w:tcW w:type="dxa" w:w="3685"/>
            <w:vAlign w:val="top"/>
            <w:textDirection w:val="rtl"/>
          </w:tcPr>
          <w:p>
            <w:pPr>
              <w:bidi/>
              <w:jc w:val="right"/>
            </w:pPr>
            <w:r>
              <w:rPr>
                <w:rFonts w:ascii="Arial" w:hAnsi="Arial" w:cs="Arial"/>
                <w:sz w:val="16"/>
              </w:rPr>
              <w:t>חודשי ב-Paper; תדיר יותר לפני Live</w:t>
            </w:r>
          </w:p>
        </w:tc>
        <w:tc>
          <w:tcPr>
            <w:tcW w:type="dxa" w:w="3288"/>
            <w:vAlign w:val="top"/>
            <w:textDirection w:val="rtl"/>
          </w:tcPr>
          <w:p>
            <w:pPr>
              <w:bidi/>
              <w:jc w:val="right"/>
            </w:pPr>
            <w:r>
              <w:rPr>
                <w:rFonts w:ascii="Arial" w:hAnsi="Arial" w:cs="Arial"/>
                <w:sz w:val="16"/>
              </w:rPr>
              <w:t>דוח מוכח</w:t>
            </w:r>
          </w:p>
        </w:tc>
      </w:tr>
    </w:tbl>
    <w:p>
      <w:pPr>
        <w:spacing w:after="20"/>
      </w:pPr>
    </w:p>
    <w:p>
      <w:pPr>
        <w:pStyle w:val="Heading2"/>
        <w:keepNext w:val="0"/>
        <w:bidi/>
        <w:spacing w:after="60"/>
        <w:jc w:val="right"/>
      </w:pPr>
      <w:r>
        <w:rPr>
          <w:rFonts w:ascii="Arial" w:hAnsi="Arial" w:cs="Arial"/>
          <w:b w:val="0"/>
          <w:sz w:val="21"/>
        </w:rPr>
        <w:t>13.2 RPO/RTO יעדים ראשוניים</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381"/>
            <w:shd w:fill="D9EAF7"/>
            <w:textDirection w:val="rtl"/>
            <w:vAlign w:val="center"/>
          </w:tcPr>
          <w:p>
            <w:pPr>
              <w:bidi/>
              <w:jc w:val="right"/>
            </w:pPr>
            <w:r>
              <w:rPr>
                <w:rFonts w:ascii="Arial" w:hAnsi="Arial" w:cs="Arial"/>
                <w:b/>
                <w:sz w:val="16"/>
              </w:rPr>
              <w:t>סביבה</w:t>
            </w:r>
          </w:p>
        </w:tc>
        <w:tc>
          <w:tcPr>
            <w:tcW w:type="dxa" w:w="3685"/>
            <w:shd w:fill="D9EAF7"/>
            <w:textDirection w:val="rtl"/>
            <w:vAlign w:val="center"/>
          </w:tcPr>
          <w:p>
            <w:pPr>
              <w:bidi/>
              <w:jc w:val="right"/>
            </w:pPr>
            <w:r>
              <w:rPr>
                <w:rFonts w:ascii="Arial" w:hAnsi="Arial" w:cs="Arial"/>
                <w:b/>
                <w:sz w:val="16"/>
              </w:rPr>
              <w:t>RPO</w:t>
            </w:r>
          </w:p>
        </w:tc>
        <w:tc>
          <w:tcPr>
            <w:tcW w:type="dxa" w:w="3742"/>
            <w:shd w:fill="D9EAF7"/>
            <w:textDirection w:val="rtl"/>
            <w:vAlign w:val="center"/>
          </w:tcPr>
          <w:p>
            <w:pPr>
              <w:bidi/>
              <w:jc w:val="right"/>
            </w:pPr>
            <w:r>
              <w:rPr>
                <w:rFonts w:ascii="Arial" w:hAnsi="Arial" w:cs="Arial"/>
                <w:b/>
                <w:sz w:val="16"/>
              </w:rPr>
              <w:t>RTO</w:t>
            </w:r>
          </w:p>
        </w:tc>
      </w:tr>
      <w:tr>
        <w:tc>
          <w:tcPr>
            <w:tcW w:type="dxa" w:w="2381"/>
            <w:vAlign w:val="top"/>
            <w:textDirection w:val="lrTb"/>
          </w:tcPr>
          <w:p>
            <w:pPr>
              <w:jc w:val="left"/>
            </w:pPr>
            <w:r>
              <w:rPr>
                <w:rFonts w:ascii="DejaVu Sans Mono" w:hAnsi="DejaVu Sans Mono" w:cs="DejaVu Sans Mono"/>
                <w:sz w:val="16"/>
              </w:rPr>
              <w:t>Paper</w:t>
            </w:r>
          </w:p>
        </w:tc>
        <w:tc>
          <w:tcPr>
            <w:tcW w:type="dxa" w:w="3685"/>
            <w:vAlign w:val="top"/>
            <w:textDirection w:val="rtl"/>
          </w:tcPr>
          <w:p>
            <w:pPr>
              <w:bidi/>
              <w:jc w:val="right"/>
            </w:pPr>
            <w:r>
              <w:rPr>
                <w:rFonts w:ascii="Arial" w:hAnsi="Arial" w:cs="Arial"/>
                <w:sz w:val="16"/>
              </w:rPr>
              <w:t>RPO עד 15 דקות יעד</w:t>
            </w:r>
          </w:p>
        </w:tc>
        <w:tc>
          <w:tcPr>
            <w:tcW w:type="dxa" w:w="3742"/>
            <w:vAlign w:val="top"/>
            <w:textDirection w:val="rtl"/>
          </w:tcPr>
          <w:p>
            <w:pPr>
              <w:bidi/>
              <w:jc w:val="right"/>
            </w:pPr>
            <w:r>
              <w:rPr>
                <w:rFonts w:ascii="Arial" w:hAnsi="Arial" w:cs="Arial"/>
                <w:sz w:val="16"/>
              </w:rPr>
              <w:t>RTO עד 4 שעות יעד</w:t>
            </w:r>
          </w:p>
        </w:tc>
      </w:tr>
      <w:tr>
        <w:tc>
          <w:tcPr>
            <w:tcW w:type="dxa" w:w="2381"/>
            <w:vAlign w:val="top"/>
            <w:textDirection w:val="lrTb"/>
          </w:tcPr>
          <w:p>
            <w:pPr>
              <w:jc w:val="left"/>
            </w:pPr>
            <w:r>
              <w:rPr>
                <w:rFonts w:ascii="DejaVu Sans Mono" w:hAnsi="DejaVu Sans Mono" w:cs="DejaVu Sans Mono"/>
                <w:sz w:val="16"/>
              </w:rPr>
              <w:t>Live Limited</w:t>
            </w:r>
          </w:p>
        </w:tc>
        <w:tc>
          <w:tcPr>
            <w:tcW w:type="dxa" w:w="3685"/>
            <w:vAlign w:val="top"/>
            <w:textDirection w:val="rtl"/>
          </w:tcPr>
          <w:p>
            <w:pPr>
              <w:bidi/>
              <w:jc w:val="right"/>
            </w:pPr>
            <w:r>
              <w:rPr>
                <w:rFonts w:ascii="Arial" w:hAnsi="Arial" w:cs="Arial"/>
                <w:sz w:val="16"/>
              </w:rPr>
              <w:t>RPO עד 5 דקות יעד</w:t>
            </w:r>
          </w:p>
        </w:tc>
        <w:tc>
          <w:tcPr>
            <w:tcW w:type="dxa" w:w="3742"/>
            <w:vAlign w:val="top"/>
            <w:textDirection w:val="rtl"/>
          </w:tcPr>
          <w:p>
            <w:pPr>
              <w:bidi/>
              <w:jc w:val="right"/>
            </w:pPr>
            <w:r>
              <w:rPr>
                <w:rFonts w:ascii="Arial" w:hAnsi="Arial" w:cs="Arial"/>
                <w:sz w:val="16"/>
              </w:rPr>
              <w:t>RTO עד שעה יעד</w:t>
            </w:r>
          </w:p>
        </w:tc>
      </w:tr>
      <w:tr>
        <w:tc>
          <w:tcPr>
            <w:tcW w:type="dxa" w:w="2381"/>
            <w:vAlign w:val="top"/>
            <w:textDirection w:val="lrTb"/>
          </w:tcPr>
          <w:p>
            <w:pPr>
              <w:jc w:val="left"/>
            </w:pPr>
            <w:r>
              <w:rPr>
                <w:rFonts w:ascii="DejaVu Sans Mono" w:hAnsi="DejaVu Sans Mono" w:cs="DejaVu Sans Mono"/>
                <w:sz w:val="16"/>
              </w:rPr>
              <w:t>Broker State</w:t>
            </w:r>
          </w:p>
        </w:tc>
        <w:tc>
          <w:tcPr>
            <w:tcW w:type="dxa" w:w="3685"/>
            <w:vAlign w:val="top"/>
            <w:textDirection w:val="rtl"/>
          </w:tcPr>
          <w:p>
            <w:pPr>
              <w:bidi/>
              <w:jc w:val="right"/>
            </w:pPr>
            <w:r>
              <w:rPr>
                <w:rFonts w:ascii="Arial" w:hAnsi="Arial" w:cs="Arial"/>
                <w:sz w:val="16"/>
              </w:rPr>
              <w:t>הברוקר מקור אמת לפקודות/Fills</w:t>
            </w:r>
          </w:p>
        </w:tc>
        <w:tc>
          <w:tcPr>
            <w:tcW w:type="dxa" w:w="3742"/>
            <w:vAlign w:val="top"/>
            <w:textDirection w:val="rtl"/>
          </w:tcPr>
          <w:p>
            <w:pPr>
              <w:bidi/>
              <w:jc w:val="right"/>
            </w:pPr>
            <w:r>
              <w:rPr>
                <w:rFonts w:ascii="Arial" w:hAnsi="Arial" w:cs="Arial"/>
                <w:sz w:val="16"/>
              </w:rPr>
              <w:t>Reconciliation לפני Resume</w:t>
            </w:r>
          </w:p>
        </w:tc>
      </w:tr>
    </w:tbl>
    <w:p>
      <w:pPr>
        <w:spacing w:after="20"/>
      </w:pPr>
    </w:p>
    <w:p>
      <w:pPr>
        <w:pStyle w:val="Heading2"/>
        <w:keepNext w:val="0"/>
        <w:bidi/>
        <w:spacing w:after="60"/>
        <w:jc w:val="right"/>
      </w:pPr>
      <w:r>
        <w:rPr>
          <w:rFonts w:ascii="Arial" w:hAnsi="Arial" w:cs="Arial"/>
          <w:b w:val="0"/>
          <w:sz w:val="21"/>
        </w:rPr>
        <w:t>13.3 שחזור</w:t>
      </w:r>
    </w:p>
    <w:p>
      <w:pPr>
        <w:bidi/>
        <w:spacing w:after="30"/>
        <w:ind w:left="283" w:hanging="198"/>
        <w:jc w:val="right"/>
      </w:pPr>
      <w:r>
        <w:rPr>
          <w:rFonts w:ascii="Arial" w:hAnsi="Arial" w:cs="Arial"/>
          <w:b/>
          <w:sz w:val="21"/>
        </w:rPr>
        <w:t xml:space="preserve">• </w:t>
      </w:r>
      <w:r>
        <w:rPr>
          <w:rFonts w:ascii="Arial" w:hAnsi="Arial" w:cs="Arial"/>
          <w:sz w:val="21"/>
        </w:rPr>
        <w:t>Restore מבוצע לסביבה מבודדת לפני החלפת Production.</w:t>
      </w:r>
    </w:p>
    <w:p>
      <w:pPr>
        <w:bidi/>
        <w:spacing w:after="30"/>
        <w:ind w:left="283" w:hanging="198"/>
        <w:jc w:val="right"/>
      </w:pPr>
      <w:r>
        <w:rPr>
          <w:rFonts w:ascii="Arial" w:hAnsi="Arial" w:cs="Arial"/>
          <w:b/>
          <w:sz w:val="21"/>
        </w:rPr>
        <w:t xml:space="preserve">• </w:t>
      </w:r>
      <w:r>
        <w:rPr>
          <w:rFonts w:ascii="Arial" w:hAnsi="Arial" w:cs="Arial"/>
          <w:sz w:val="21"/>
        </w:rPr>
        <w:t>נבדקת עקביות Decisions, Intents, Orders, Fills ו-Positions.</w:t>
      </w:r>
    </w:p>
    <w:p>
      <w:pPr>
        <w:bidi/>
        <w:spacing w:after="30"/>
        <w:ind w:left="283" w:hanging="198"/>
        <w:jc w:val="right"/>
      </w:pPr>
      <w:r>
        <w:rPr>
          <w:rFonts w:ascii="Arial" w:hAnsi="Arial" w:cs="Arial"/>
          <w:b/>
          <w:sz w:val="21"/>
        </w:rPr>
        <w:t xml:space="preserve">• </w:t>
      </w:r>
      <w:r>
        <w:rPr>
          <w:rFonts w:ascii="Arial" w:hAnsi="Arial" w:cs="Arial"/>
          <w:sz w:val="21"/>
        </w:rPr>
        <w:t>לאחר שחזור, Broker Reconciliation חובה.</w:t>
      </w:r>
    </w:p>
    <w:p>
      <w:pPr>
        <w:bidi/>
        <w:spacing w:after="30"/>
        <w:ind w:left="283" w:hanging="198"/>
        <w:jc w:val="right"/>
      </w:pPr>
      <w:r>
        <w:rPr>
          <w:rFonts w:ascii="Arial" w:hAnsi="Arial" w:cs="Arial"/>
          <w:b/>
          <w:sz w:val="21"/>
        </w:rPr>
        <w:t xml:space="preserve">• </w:t>
      </w:r>
      <w:r>
        <w:rPr>
          <w:rFonts w:ascii="Arial" w:hAnsi="Arial" w:cs="Arial"/>
          <w:sz w:val="21"/>
        </w:rPr>
        <w:t>Active Pointers ו-Environment נשמרים או מוגדרים מחדש במפורש.</w:t>
      </w:r>
    </w:p>
    <w:p>
      <w:pPr>
        <w:bidi/>
        <w:spacing w:after="30"/>
        <w:ind w:left="283" w:hanging="198"/>
        <w:jc w:val="right"/>
      </w:pPr>
      <w:r>
        <w:rPr>
          <w:rFonts w:ascii="Arial" w:hAnsi="Arial" w:cs="Arial"/>
          <w:b/>
          <w:sz w:val="21"/>
        </w:rPr>
        <w:t xml:space="preserve">• </w:t>
      </w:r>
      <w:r>
        <w:rPr>
          <w:rFonts w:ascii="Arial" w:hAnsi="Arial" w:cs="Arial"/>
          <w:sz w:val="21"/>
        </w:rPr>
        <w:t>Live Execution נשאר כבוי עד אישור Recovery Checklist.</w:t>
      </w:r>
    </w:p>
    <w:p>
      <w:pPr>
        <w:pStyle w:val="Heading1"/>
        <w:keepNext w:val="0"/>
        <w:bidi/>
        <w:spacing w:after="60"/>
        <w:jc w:val="right"/>
      </w:pPr>
      <w:r>
        <w:rPr>
          <w:rFonts w:ascii="Arial" w:hAnsi="Arial" w:cs="Arial"/>
          <w:b w:val="0"/>
          <w:sz w:val="21"/>
        </w:rPr>
        <w:t>14. תפעול פוזיציות בזמן תקלה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shd w:fill="D9EAF7"/>
            <w:textDirection w:val="rtl"/>
            <w:vAlign w:val="center"/>
          </w:tcPr>
          <w:p>
            <w:pPr>
              <w:bidi/>
              <w:jc w:val="right"/>
            </w:pPr>
            <w:r>
              <w:rPr>
                <w:rFonts w:ascii="Arial" w:hAnsi="Arial" w:cs="Arial"/>
                <w:b/>
                <w:sz w:val="16"/>
              </w:rPr>
              <w:t>תרחיש</w:t>
            </w:r>
          </w:p>
        </w:tc>
        <w:tc>
          <w:tcPr>
            <w:tcW w:type="dxa" w:w="6860"/>
            <w:shd w:fill="D9EAF7"/>
            <w:textDirection w:val="rtl"/>
            <w:vAlign w:val="center"/>
          </w:tcPr>
          <w:p>
            <w:pPr>
              <w:bidi/>
              <w:jc w:val="right"/>
            </w:pPr>
            <w:r>
              <w:rPr>
                <w:rFonts w:ascii="Arial" w:hAnsi="Arial" w:cs="Arial"/>
                <w:b/>
                <w:sz w:val="16"/>
              </w:rPr>
              <w:t>התנהגות</w:t>
            </w:r>
          </w:p>
        </w:tc>
      </w:tr>
      <w:tr>
        <w:tc>
          <w:tcPr>
            <w:tcW w:type="dxa" w:w="2948"/>
            <w:vAlign w:val="top"/>
            <w:textDirection w:val="lrTb"/>
          </w:tcPr>
          <w:p>
            <w:pPr>
              <w:jc w:val="left"/>
            </w:pPr>
            <w:r>
              <w:rPr>
                <w:rFonts w:ascii="DejaVu Sans Mono" w:hAnsi="DejaVu Sans Mono" w:cs="DejaVu Sans Mono"/>
                <w:sz w:val="16"/>
              </w:rPr>
              <w:t>Market Data Down</w:t>
            </w:r>
          </w:p>
        </w:tc>
        <w:tc>
          <w:tcPr>
            <w:tcW w:type="dxa" w:w="6860"/>
            <w:vAlign w:val="top"/>
            <w:textDirection w:val="rtl"/>
          </w:tcPr>
          <w:p>
            <w:pPr>
              <w:bidi/>
              <w:jc w:val="right"/>
            </w:pPr>
            <w:r>
              <w:rPr>
                <w:rFonts w:ascii="Arial" w:hAnsi="Arial" w:cs="Arial"/>
                <w:sz w:val="16"/>
              </w:rPr>
              <w:t>עצירת כניסות; הגנות ברוקר נשארות; אין שינוי Stop על בסיס נתון לא אמין.</w:t>
            </w:r>
          </w:p>
        </w:tc>
      </w:tr>
      <w:tr>
        <w:tc>
          <w:tcPr>
            <w:tcW w:type="dxa" w:w="2948"/>
            <w:vAlign w:val="top"/>
            <w:textDirection w:val="lrTb"/>
          </w:tcPr>
          <w:p>
            <w:pPr>
              <w:jc w:val="left"/>
            </w:pPr>
            <w:r>
              <w:rPr>
                <w:rFonts w:ascii="DejaVu Sans Mono" w:hAnsi="DejaVu Sans Mono" w:cs="DejaVu Sans Mono"/>
                <w:sz w:val="16"/>
              </w:rPr>
              <w:t>AI Provider Down</w:t>
            </w:r>
          </w:p>
        </w:tc>
        <w:tc>
          <w:tcPr>
            <w:tcW w:type="dxa" w:w="6860"/>
            <w:vAlign w:val="top"/>
            <w:textDirection w:val="rtl"/>
          </w:tcPr>
          <w:p>
            <w:pPr>
              <w:bidi/>
              <w:jc w:val="right"/>
            </w:pPr>
            <w:r>
              <w:rPr>
                <w:rFonts w:ascii="Arial" w:hAnsi="Arial" w:cs="Arial"/>
                <w:sz w:val="16"/>
              </w:rPr>
              <w:t>עצירת החלטות התלויות ב-AI; Stops ו-Time Exits דטרמיניסטיים ממשיכים.</w:t>
            </w:r>
          </w:p>
        </w:tc>
      </w:tr>
      <w:tr>
        <w:tc>
          <w:tcPr>
            <w:tcW w:type="dxa" w:w="2948"/>
            <w:vAlign w:val="top"/>
            <w:textDirection w:val="lrTb"/>
          </w:tcPr>
          <w:p>
            <w:pPr>
              <w:jc w:val="left"/>
            </w:pPr>
            <w:r>
              <w:rPr>
                <w:rFonts w:ascii="DejaVu Sans Mono" w:hAnsi="DejaVu Sans Mono" w:cs="DejaVu Sans Mono"/>
                <w:sz w:val="16"/>
              </w:rPr>
              <w:t>Decision Engine Down</w:t>
            </w:r>
          </w:p>
        </w:tc>
        <w:tc>
          <w:tcPr>
            <w:tcW w:type="dxa" w:w="6860"/>
            <w:vAlign w:val="top"/>
            <w:textDirection w:val="rtl"/>
          </w:tcPr>
          <w:p>
            <w:pPr>
              <w:bidi/>
              <w:jc w:val="right"/>
            </w:pPr>
            <w:r>
              <w:rPr>
                <w:rFonts w:ascii="Arial" w:hAnsi="Arial" w:cs="Arial"/>
                <w:sz w:val="16"/>
              </w:rPr>
              <w:t>אין עסקאות חדשות; Position Manager ו-Broker Protection ממשיכים.</w:t>
            </w:r>
          </w:p>
        </w:tc>
      </w:tr>
      <w:tr>
        <w:tc>
          <w:tcPr>
            <w:tcW w:type="dxa" w:w="2948"/>
            <w:vAlign w:val="top"/>
            <w:textDirection w:val="lrTb"/>
          </w:tcPr>
          <w:p>
            <w:pPr>
              <w:jc w:val="left"/>
            </w:pPr>
            <w:r>
              <w:rPr>
                <w:rFonts w:ascii="DejaVu Sans Mono" w:hAnsi="DejaVu Sans Mono" w:cs="DejaVu Sans Mono"/>
                <w:sz w:val="16"/>
              </w:rPr>
              <w:t>Database Down</w:t>
            </w:r>
          </w:p>
        </w:tc>
        <w:tc>
          <w:tcPr>
            <w:tcW w:type="dxa" w:w="6860"/>
            <w:vAlign w:val="top"/>
            <w:textDirection w:val="rtl"/>
          </w:tcPr>
          <w:p>
            <w:pPr>
              <w:bidi/>
              <w:jc w:val="right"/>
            </w:pPr>
            <w:r>
              <w:rPr>
                <w:rFonts w:ascii="Arial" w:hAnsi="Arial" w:cs="Arial"/>
                <w:sz w:val="16"/>
              </w:rPr>
              <w:t>Fail Closed לכניסות; אין שליחת Intent חדש; התראות מיידיות.</w:t>
            </w:r>
          </w:p>
        </w:tc>
      </w:tr>
      <w:tr>
        <w:tc>
          <w:tcPr>
            <w:tcW w:type="dxa" w:w="2948"/>
            <w:vAlign w:val="top"/>
            <w:textDirection w:val="lrTb"/>
          </w:tcPr>
          <w:p>
            <w:pPr>
              <w:jc w:val="left"/>
            </w:pPr>
            <w:r>
              <w:rPr>
                <w:rFonts w:ascii="DejaVu Sans Mono" w:hAnsi="DejaVu Sans Mono" w:cs="DejaVu Sans Mono"/>
                <w:sz w:val="16"/>
              </w:rPr>
              <w:t>Queue Down</w:t>
            </w:r>
          </w:p>
        </w:tc>
        <w:tc>
          <w:tcPr>
            <w:tcW w:type="dxa" w:w="6860"/>
            <w:vAlign w:val="top"/>
            <w:textDirection w:val="rtl"/>
          </w:tcPr>
          <w:p>
            <w:pPr>
              <w:bidi/>
              <w:jc w:val="right"/>
            </w:pPr>
            <w:r>
              <w:rPr>
                <w:rFonts w:ascii="Arial" w:hAnsi="Arial" w:cs="Arial"/>
                <w:sz w:val="16"/>
              </w:rPr>
              <w:t>אין ביצוע חדש; Reconciliation לאחר שחזור.</w:t>
            </w:r>
          </w:p>
        </w:tc>
      </w:tr>
      <w:tr>
        <w:tc>
          <w:tcPr>
            <w:tcW w:type="dxa" w:w="2948"/>
            <w:vAlign w:val="top"/>
            <w:textDirection w:val="lrTb"/>
          </w:tcPr>
          <w:p>
            <w:pPr>
              <w:jc w:val="left"/>
            </w:pPr>
            <w:r>
              <w:rPr>
                <w:rFonts w:ascii="DejaVu Sans Mono" w:hAnsi="DejaVu Sans Mono" w:cs="DejaVu Sans Mono"/>
                <w:sz w:val="16"/>
              </w:rPr>
              <w:t>IBKR Disconnected</w:t>
            </w:r>
          </w:p>
        </w:tc>
        <w:tc>
          <w:tcPr>
            <w:tcW w:type="dxa" w:w="6860"/>
            <w:vAlign w:val="top"/>
            <w:textDirection w:val="rtl"/>
          </w:tcPr>
          <w:p>
            <w:pPr>
              <w:bidi/>
              <w:jc w:val="right"/>
            </w:pPr>
            <w:r>
              <w:rPr>
                <w:rFonts w:ascii="Arial" w:hAnsi="Arial" w:cs="Arial"/>
                <w:sz w:val="16"/>
              </w:rPr>
              <w:t>אין פקודות חדשות; הגנות שכבר נמצאות בברוקר נשארות; Reconnect + Reconcile.</w:t>
            </w:r>
          </w:p>
        </w:tc>
      </w:tr>
      <w:tr>
        <w:tc>
          <w:tcPr>
            <w:tcW w:type="dxa" w:w="2948"/>
            <w:vAlign w:val="top"/>
            <w:textDirection w:val="lrTb"/>
          </w:tcPr>
          <w:p>
            <w:pPr>
              <w:jc w:val="left"/>
            </w:pPr>
            <w:r>
              <w:rPr>
                <w:rFonts w:ascii="DejaVu Sans Mono" w:hAnsi="DejaVu Sans Mono" w:cs="DejaVu Sans Mono"/>
                <w:sz w:val="16"/>
              </w:rPr>
              <w:t>Execution Host Down</w:t>
            </w:r>
          </w:p>
        </w:tc>
        <w:tc>
          <w:tcPr>
            <w:tcW w:type="dxa" w:w="6860"/>
            <w:vAlign w:val="top"/>
            <w:textDirection w:val="rtl"/>
          </w:tcPr>
          <w:p>
            <w:pPr>
              <w:bidi/>
              <w:jc w:val="right"/>
            </w:pPr>
            <w:r>
              <w:rPr>
                <w:rFonts w:ascii="Arial" w:hAnsi="Arial" w:cs="Arial"/>
                <w:sz w:val="16"/>
              </w:rPr>
              <w:t>הברוקר מנהל פקודות קיימות; הפעלה מחדש במצב Halt ואז Reconcile.</w:t>
            </w:r>
          </w:p>
        </w:tc>
      </w:tr>
      <w:tr>
        <w:tc>
          <w:tcPr>
            <w:tcW w:type="dxa" w:w="2948"/>
            <w:vAlign w:val="top"/>
            <w:textDirection w:val="lrTb"/>
          </w:tcPr>
          <w:p>
            <w:pPr>
              <w:jc w:val="left"/>
            </w:pPr>
            <w:r>
              <w:rPr>
                <w:rFonts w:ascii="DejaVu Sans Mono" w:hAnsi="DejaVu Sans Mono" w:cs="DejaVu Sans Mono"/>
                <w:sz w:val="16"/>
              </w:rPr>
              <w:t>Server Down</w:t>
            </w:r>
          </w:p>
        </w:tc>
        <w:tc>
          <w:tcPr>
            <w:tcW w:type="dxa" w:w="6860"/>
            <w:vAlign w:val="top"/>
            <w:textDirection w:val="rtl"/>
          </w:tcPr>
          <w:p>
            <w:pPr>
              <w:bidi/>
              <w:jc w:val="right"/>
            </w:pPr>
            <w:r>
              <w:rPr>
                <w:rFonts w:ascii="Arial" w:hAnsi="Arial" w:cs="Arial"/>
                <w:sz w:val="16"/>
              </w:rPr>
              <w:t>אותו עיקרון: ללא כניסות חדשות; הגנות Broker-side הן קו ההגנה.</w:t>
            </w:r>
          </w:p>
        </w:tc>
      </w:tr>
    </w:tbl>
    <w:p>
      <w:pPr>
        <w:spacing w:after="20"/>
      </w:pPr>
    </w:p>
    <w:p>
      <w:pPr>
        <w:pStyle w:val="Heading2"/>
        <w:keepNext w:val="0"/>
        <w:bidi/>
        <w:spacing w:after="60"/>
        <w:jc w:val="right"/>
      </w:pPr>
      <w:r>
        <w:rPr>
          <w:rFonts w:ascii="Arial" w:hAnsi="Arial" w:cs="Arial"/>
          <w:b w:val="0"/>
          <w:sz w:val="21"/>
        </w:rPr>
        <w:t>14.1 כלל Broker-side Protection</w:t>
      </w:r>
    </w:p>
    <w:tbl>
      <w:tblPr>
        <w:tblStyle w:val="TableGrid"/>
        <w:tblW w:type="auto" w:w="0"/>
        <w:jc w:val="center"/>
        <w:tblLook w:firstColumn="1" w:firstRow="1" w:lastColumn="0" w:lastRow="0" w:noHBand="0" w:noVBand="1" w:val="04A0"/>
      </w:tblPr>
      <w:tblGrid>
        <w:gridCol w:w="10370"/>
      </w:tblGrid>
      <w:tr>
        <w:tc>
          <w:tcPr>
            <w:tcW w:type="dxa" w:w="10370"/>
            <w:shd w:fill="FCE4D6"/>
            <w:textDirection w:val="rtl"/>
          </w:tcPr>
          <w:p>
            <w:pPr>
              <w:bidi/>
              <w:jc w:val="right"/>
            </w:pPr>
            <w:r>
              <w:rPr>
                <w:rFonts w:ascii="Arial" w:hAnsi="Arial" w:cs="Arial"/>
                <w:b/>
                <w:sz w:val="21"/>
              </w:rPr>
              <w:t>לפני מעבר ל-PAPER_AUTO ובהמשך ל-Live, כל אסטרטגיה שמסתמכת על Stop חייבת להוכיח שפקודת ההגנה הוצבה אצל הברוקר ולא רק נשמרה בזיכרון המערכת. פוזיציה ללא הגנה צפויה מייצרת SEV-1 וכניסות חדשות נעצרות.</w:t>
            </w:r>
          </w:p>
        </w:tc>
      </w:tr>
    </w:tbl>
    <w:p>
      <w:pPr>
        <w:spacing w:after="20"/>
      </w:pPr>
    </w:p>
    <w:p>
      <w:pPr>
        <w:pStyle w:val="Heading1"/>
        <w:keepNext w:val="0"/>
        <w:bidi/>
        <w:spacing w:after="60"/>
        <w:jc w:val="right"/>
      </w:pPr>
      <w:r>
        <w:rPr>
          <w:rFonts w:ascii="Arial" w:hAnsi="Arial" w:cs="Arial"/>
          <w:b w:val="0"/>
          <w:sz w:val="21"/>
        </w:rPr>
        <w:t>15. Runbooks מחייבים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742"/>
            <w:shd w:fill="D9EAF7"/>
            <w:textDirection w:val="rtl"/>
            <w:vAlign w:val="center"/>
          </w:tcPr>
          <w:p>
            <w:pPr>
              <w:bidi/>
              <w:jc w:val="right"/>
            </w:pPr>
            <w:r>
              <w:rPr>
                <w:rFonts w:ascii="Arial" w:hAnsi="Arial" w:cs="Arial"/>
                <w:b/>
                <w:sz w:val="15"/>
              </w:rPr>
              <w:t>Runbook</w:t>
            </w:r>
          </w:p>
        </w:tc>
        <w:tc>
          <w:tcPr>
            <w:tcW w:type="dxa" w:w="6066"/>
            <w:shd w:fill="D9EAF7"/>
            <w:textDirection w:val="rtl"/>
            <w:vAlign w:val="center"/>
          </w:tcPr>
          <w:p>
            <w:pPr>
              <w:bidi/>
              <w:jc w:val="right"/>
            </w:pPr>
            <w:r>
              <w:rPr>
                <w:rFonts w:ascii="Arial" w:hAnsi="Arial" w:cs="Arial"/>
                <w:b/>
                <w:sz w:val="15"/>
              </w:rPr>
              <w:t>פעולות עיקריות</w:t>
            </w:r>
          </w:p>
        </w:tc>
      </w:tr>
      <w:tr>
        <w:tc>
          <w:tcPr>
            <w:tcW w:type="dxa" w:w="3742"/>
            <w:vAlign w:val="top"/>
            <w:textDirection w:val="lrTb"/>
          </w:tcPr>
          <w:p>
            <w:pPr>
              <w:jc w:val="left"/>
            </w:pPr>
            <w:r>
              <w:rPr>
                <w:rFonts w:ascii="DejaVu Sans Mono" w:hAnsi="DejaVu Sans Mono" w:cs="DejaVu Sans Mono"/>
                <w:sz w:val="15"/>
              </w:rPr>
              <w:t>RB-01 Broker Disconnect with Open Positions</w:t>
            </w:r>
          </w:p>
        </w:tc>
        <w:tc>
          <w:tcPr>
            <w:tcW w:type="dxa" w:w="6066"/>
            <w:vAlign w:val="top"/>
            <w:textDirection w:val="lrTb"/>
          </w:tcPr>
          <w:p>
            <w:pPr>
              <w:jc w:val="left"/>
            </w:pPr>
            <w:r>
              <w:rPr>
                <w:rFonts w:ascii="DejaVu Sans Mono" w:hAnsi="DejaVu Sans Mono" w:cs="DejaVu Sans Mono"/>
                <w:sz w:val="15"/>
              </w:rPr>
              <w:t>Halt entries, verify broker UI, reconnect, reconcile, verify protection, resume manually.</w:t>
            </w:r>
          </w:p>
        </w:tc>
      </w:tr>
      <w:tr>
        <w:tc>
          <w:tcPr>
            <w:tcW w:type="dxa" w:w="3742"/>
            <w:vAlign w:val="top"/>
            <w:textDirection w:val="lrTb"/>
          </w:tcPr>
          <w:p>
            <w:pPr>
              <w:jc w:val="left"/>
            </w:pPr>
            <w:r>
              <w:rPr>
                <w:rFonts w:ascii="DejaVu Sans Mono" w:hAnsi="DejaVu Sans Mono" w:cs="DejaVu Sans Mono"/>
                <w:sz w:val="15"/>
              </w:rPr>
              <w:t>RB-02 Missing Protective Order</w:t>
            </w:r>
          </w:p>
        </w:tc>
        <w:tc>
          <w:tcPr>
            <w:tcW w:type="dxa" w:w="6066"/>
            <w:vAlign w:val="top"/>
            <w:textDirection w:val="lrTb"/>
          </w:tcPr>
          <w:p>
            <w:pPr>
              <w:jc w:val="left"/>
            </w:pPr>
            <w:r>
              <w:rPr>
                <w:rFonts w:ascii="DejaVu Sans Mono" w:hAnsi="DejaVu Sans Mono" w:cs="DejaVu Sans Mono"/>
                <w:sz w:val="15"/>
              </w:rPr>
              <w:t>SEV-1, halt strategy/account, reconcile, place protection or reduce/close by approved action.</w:t>
            </w:r>
          </w:p>
        </w:tc>
      </w:tr>
      <w:tr>
        <w:tc>
          <w:tcPr>
            <w:tcW w:type="dxa" w:w="3742"/>
            <w:vAlign w:val="top"/>
            <w:textDirection w:val="lrTb"/>
          </w:tcPr>
          <w:p>
            <w:pPr>
              <w:jc w:val="left"/>
            </w:pPr>
            <w:r>
              <w:rPr>
                <w:rFonts w:ascii="DejaVu Sans Mono" w:hAnsi="DejaVu Sans Mono" w:cs="DejaVu Sans Mono"/>
                <w:sz w:val="15"/>
              </w:rPr>
              <w:t>RB-03 Unknown Order State</w:t>
            </w:r>
          </w:p>
        </w:tc>
        <w:tc>
          <w:tcPr>
            <w:tcW w:type="dxa" w:w="6066"/>
            <w:vAlign w:val="top"/>
            <w:textDirection w:val="lrTb"/>
          </w:tcPr>
          <w:p>
            <w:pPr>
              <w:jc w:val="left"/>
            </w:pPr>
            <w:r>
              <w:rPr>
                <w:rFonts w:ascii="DejaVu Sans Mono" w:hAnsi="DejaVu Sans Mono" w:cs="DejaVu Sans Mono"/>
                <w:sz w:val="15"/>
              </w:rPr>
              <w:t>Do not resend blindly, query broker, reconcile by idempotency key, resolve manually.</w:t>
            </w:r>
          </w:p>
        </w:tc>
      </w:tr>
      <w:tr>
        <w:tc>
          <w:tcPr>
            <w:tcW w:type="dxa" w:w="3742"/>
            <w:vAlign w:val="top"/>
            <w:textDirection w:val="lrTb"/>
          </w:tcPr>
          <w:p>
            <w:pPr>
              <w:jc w:val="left"/>
            </w:pPr>
            <w:r>
              <w:rPr>
                <w:rFonts w:ascii="DejaVu Sans Mono" w:hAnsi="DejaVu Sans Mono" w:cs="DejaVu Sans Mono"/>
                <w:sz w:val="15"/>
              </w:rPr>
              <w:t>RB-04 Duplicate Order Suspected</w:t>
            </w:r>
          </w:p>
        </w:tc>
        <w:tc>
          <w:tcPr>
            <w:tcW w:type="dxa" w:w="6066"/>
            <w:vAlign w:val="top"/>
            <w:textDirection w:val="lrTb"/>
          </w:tcPr>
          <w:p>
            <w:pPr>
              <w:jc w:val="left"/>
            </w:pPr>
            <w:r>
              <w:rPr>
                <w:rFonts w:ascii="DejaVu Sans Mono" w:hAnsi="DejaVu Sans Mono" w:cs="DejaVu Sans Mono"/>
                <w:sz w:val="15"/>
              </w:rPr>
              <w:t>Global/account halt, reconcile, cancel excess if confirmed, audit and incident.</w:t>
            </w:r>
          </w:p>
        </w:tc>
      </w:tr>
      <w:tr>
        <w:tc>
          <w:tcPr>
            <w:tcW w:type="dxa" w:w="3742"/>
            <w:vAlign w:val="top"/>
            <w:textDirection w:val="lrTb"/>
          </w:tcPr>
          <w:p>
            <w:pPr>
              <w:jc w:val="left"/>
            </w:pPr>
            <w:r>
              <w:rPr>
                <w:rFonts w:ascii="DejaVu Sans Mono" w:hAnsi="DejaVu Sans Mono" w:cs="DejaVu Sans Mono"/>
                <w:sz w:val="15"/>
              </w:rPr>
              <w:t>RB-05 Market Data Stale</w:t>
            </w:r>
          </w:p>
        </w:tc>
        <w:tc>
          <w:tcPr>
            <w:tcW w:type="dxa" w:w="6066"/>
            <w:vAlign w:val="top"/>
            <w:textDirection w:val="lrTb"/>
          </w:tcPr>
          <w:p>
            <w:pPr>
              <w:jc w:val="left"/>
            </w:pPr>
            <w:r>
              <w:rPr>
                <w:rFonts w:ascii="DejaVu Sans Mono" w:hAnsi="DejaVu Sans Mono" w:cs="DejaVu Sans Mono"/>
                <w:sz w:val="15"/>
              </w:rPr>
              <w:t>Halt affected strategies, keep broker protection, switch provider only if configured.</w:t>
            </w:r>
          </w:p>
        </w:tc>
      </w:tr>
      <w:tr>
        <w:tc>
          <w:tcPr>
            <w:tcW w:type="dxa" w:w="3742"/>
            <w:vAlign w:val="top"/>
            <w:textDirection w:val="lrTb"/>
          </w:tcPr>
          <w:p>
            <w:pPr>
              <w:jc w:val="left"/>
            </w:pPr>
            <w:r>
              <w:rPr>
                <w:rFonts w:ascii="DejaVu Sans Mono" w:hAnsi="DejaVu Sans Mono" w:cs="DejaVu Sans Mono"/>
                <w:sz w:val="15"/>
              </w:rPr>
              <w:t>RB-06 InvestingPro Drift</w:t>
            </w:r>
          </w:p>
        </w:tc>
        <w:tc>
          <w:tcPr>
            <w:tcW w:type="dxa" w:w="6066"/>
            <w:vAlign w:val="top"/>
            <w:textDirection w:val="lrTb"/>
          </w:tcPr>
          <w:p>
            <w:pPr>
              <w:jc w:val="left"/>
            </w:pPr>
            <w:r>
              <w:rPr>
                <w:rFonts w:ascii="DejaVu Sans Mono" w:hAnsi="DejaVu Sans Mono" w:cs="DejaVu Sans Mono"/>
                <w:sz w:val="15"/>
              </w:rPr>
              <w:t>Open circuit, disable publication, retain raw, validate new parser in shadow.</w:t>
            </w:r>
          </w:p>
        </w:tc>
      </w:tr>
      <w:tr>
        <w:tc>
          <w:tcPr>
            <w:tcW w:type="dxa" w:w="3742"/>
            <w:vAlign w:val="top"/>
            <w:textDirection w:val="lrTb"/>
          </w:tcPr>
          <w:p>
            <w:pPr>
              <w:jc w:val="right"/>
              <w:bidi/>
            </w:pPr>
            <w:r>
              <w:rPr>
                <w:rFonts w:ascii="Arial" w:hAnsi="Arial" w:cs="Arial"/>
                <w:sz w:val="16"/>
              </w:rPr>
              <w:t>RB-07 Social Adapter Auth Expired</w:t>
            </w:r>
          </w:p>
        </w:tc>
        <w:tc>
          <w:tcPr>
            <w:tcW w:type="dxa" w:w="6066"/>
            <w:vAlign w:val="top"/>
            <w:textDirection w:val="lrTb"/>
          </w:tcPr>
          <w:p>
            <w:pPr>
              <w:jc w:val="left"/>
            </w:pPr>
            <w:r>
              <w:rPr>
                <w:rFonts w:ascii="DejaVu Sans Mono" w:hAnsi="DejaVu Sans Mono" w:cs="DejaVu Sans Mono"/>
                <w:sz w:val="15"/>
              </w:rPr>
              <w:t>Mark AUTH_REQUIRED, do not infer empty feed, re-auth manually.</w:t>
            </w:r>
          </w:p>
        </w:tc>
      </w:tr>
      <w:tr>
        <w:tc>
          <w:tcPr>
            <w:tcW w:type="dxa" w:w="3742"/>
            <w:vAlign w:val="top"/>
            <w:textDirection w:val="lrTb"/>
          </w:tcPr>
          <w:p>
            <w:pPr>
              <w:jc w:val="left"/>
            </w:pPr>
            <w:r>
              <w:rPr>
                <w:rFonts w:ascii="DejaVu Sans Mono" w:hAnsi="DejaVu Sans Mono" w:cs="DejaVu Sans Mono"/>
                <w:sz w:val="15"/>
              </w:rPr>
              <w:t>RB-08 Database Unavailable</w:t>
            </w:r>
          </w:p>
        </w:tc>
        <w:tc>
          <w:tcPr>
            <w:tcW w:type="dxa" w:w="6066"/>
            <w:vAlign w:val="top"/>
            <w:textDirection w:val="lrTb"/>
          </w:tcPr>
          <w:p>
            <w:pPr>
              <w:jc w:val="left"/>
            </w:pPr>
            <w:r>
              <w:rPr>
                <w:rFonts w:ascii="DejaVu Sans Mono" w:hAnsi="DejaVu Sans Mono" w:cs="DejaVu Sans Mono"/>
                <w:sz w:val="15"/>
              </w:rPr>
              <w:t>Halt new intents, preserve broker protection, restore service, integrity checks.</w:t>
            </w:r>
          </w:p>
        </w:tc>
      </w:tr>
      <w:tr>
        <w:tc>
          <w:tcPr>
            <w:tcW w:type="dxa" w:w="3742"/>
            <w:vAlign w:val="top"/>
            <w:textDirection w:val="lrTb"/>
          </w:tcPr>
          <w:p>
            <w:pPr>
              <w:jc w:val="left"/>
            </w:pPr>
            <w:r>
              <w:rPr>
                <w:rFonts w:ascii="DejaVu Sans Mono" w:hAnsi="DejaVu Sans Mono" w:cs="DejaVu Sans Mono"/>
                <w:sz w:val="15"/>
              </w:rPr>
              <w:t>RB-09 Disk Capacity Critical</w:t>
            </w:r>
          </w:p>
        </w:tc>
        <w:tc>
          <w:tcPr>
            <w:tcW w:type="dxa" w:w="6066"/>
            <w:vAlign w:val="top"/>
            <w:textDirection w:val="lrTb"/>
          </w:tcPr>
          <w:p>
            <w:pPr>
              <w:jc w:val="left"/>
            </w:pPr>
            <w:r>
              <w:rPr>
                <w:rFonts w:ascii="DejaVu Sans Mono" w:hAnsi="DejaVu Sans Mono" w:cs="DejaVu Sans Mono"/>
                <w:sz w:val="15"/>
              </w:rPr>
              <w:t>Halt noncritical ingestion, rotate logs, expand/clean by approved policy.</w:t>
            </w:r>
          </w:p>
        </w:tc>
      </w:tr>
      <w:tr>
        <w:tc>
          <w:tcPr>
            <w:tcW w:type="dxa" w:w="3742"/>
            <w:vAlign w:val="top"/>
            <w:textDirection w:val="lrTb"/>
          </w:tcPr>
          <w:p>
            <w:pPr>
              <w:jc w:val="left"/>
            </w:pPr>
            <w:r>
              <w:rPr>
                <w:rFonts w:ascii="DejaVu Sans Mono" w:hAnsi="DejaVu Sans Mono" w:cs="DejaVu Sans Mono"/>
                <w:sz w:val="15"/>
              </w:rPr>
              <w:t>RB-10 AI Provider Failure</w:t>
            </w:r>
          </w:p>
        </w:tc>
        <w:tc>
          <w:tcPr>
            <w:tcW w:type="dxa" w:w="6066"/>
            <w:vAlign w:val="top"/>
            <w:textDirection w:val="rtl"/>
          </w:tcPr>
          <w:p>
            <w:pPr>
              <w:bidi/>
              <w:jc w:val="right"/>
            </w:pPr>
            <w:r>
              <w:rPr>
                <w:rFonts w:ascii="Arial" w:hAnsi="Arial" w:cs="Arial"/>
                <w:sz w:val="15"/>
              </w:rPr>
              <w:t>Task-specific fallback or halt; never synthesize missing output.</w:t>
            </w:r>
          </w:p>
        </w:tc>
      </w:tr>
      <w:tr>
        <w:tc>
          <w:tcPr>
            <w:tcW w:type="dxa" w:w="3742"/>
            <w:vAlign w:val="top"/>
            <w:textDirection w:val="lrTb"/>
          </w:tcPr>
          <w:p>
            <w:pPr>
              <w:jc w:val="left"/>
            </w:pPr>
            <w:r>
              <w:rPr>
                <w:rFonts w:ascii="DejaVu Sans Mono" w:hAnsi="DejaVu Sans Mono" w:cs="DejaVu Sans Mono"/>
                <w:sz w:val="15"/>
              </w:rPr>
              <w:t>RB-11 Server Restart</w:t>
            </w:r>
          </w:p>
        </w:tc>
        <w:tc>
          <w:tcPr>
            <w:tcW w:type="dxa" w:w="6066"/>
            <w:vAlign w:val="top"/>
            <w:textDirection w:val="lrTb"/>
          </w:tcPr>
          <w:p>
            <w:pPr>
              <w:jc w:val="left"/>
            </w:pPr>
            <w:r>
              <w:rPr>
                <w:rFonts w:ascii="DejaVu Sans Mono" w:hAnsi="DejaVu Sans Mono" w:cs="DejaVu Sans Mono"/>
                <w:sz w:val="15"/>
              </w:rPr>
              <w:t>Start in MAINTENANCE/HALT, health checks, broker reconcile, explicit resume.</w:t>
            </w:r>
          </w:p>
        </w:tc>
      </w:tr>
      <w:tr>
        <w:tc>
          <w:tcPr>
            <w:tcW w:type="dxa" w:w="3742"/>
            <w:vAlign w:val="top"/>
            <w:textDirection w:val="lrTb"/>
          </w:tcPr>
          <w:p>
            <w:pPr>
              <w:jc w:val="left"/>
            </w:pPr>
            <w:r>
              <w:rPr>
                <w:rFonts w:ascii="DejaVu Sans Mono" w:hAnsi="DejaVu Sans Mono" w:cs="DejaVu Sans Mono"/>
                <w:sz w:val="15"/>
              </w:rPr>
              <w:t>RB-12 Security Incident</w:t>
            </w:r>
          </w:p>
        </w:tc>
        <w:tc>
          <w:tcPr>
            <w:tcW w:type="dxa" w:w="6066"/>
            <w:vAlign w:val="top"/>
            <w:textDirection w:val="lrTb"/>
          </w:tcPr>
          <w:p>
            <w:pPr>
              <w:jc w:val="left"/>
            </w:pPr>
            <w:r>
              <w:rPr>
                <w:rFonts w:ascii="DejaVu Sans Mono" w:hAnsi="DejaVu Sans Mono" w:cs="DejaVu Sans Mono"/>
                <w:sz w:val="15"/>
              </w:rPr>
              <w:t>Revoke credentials, isolate service, halt live, preserve evidence, incident response.</w:t>
            </w:r>
          </w:p>
        </w:tc>
      </w:tr>
    </w:tbl>
    <w:p>
      <w:pPr>
        <w:spacing w:after="20"/>
      </w:pPr>
    </w:p>
    <w:p>
      <w:pPr>
        <w:pStyle w:val="Heading1"/>
        <w:keepNext w:val="0"/>
        <w:bidi/>
        <w:spacing w:after="60"/>
        <w:jc w:val="right"/>
      </w:pPr>
      <w:r>
        <w:rPr>
          <w:rFonts w:ascii="Arial" w:hAnsi="Arial" w:cs="Arial"/>
          <w:b w:val="0"/>
          <w:sz w:val="21"/>
        </w:rPr>
        <w:t>16. תחזוקה, שינויים ופריסות</w:t>
      </w:r>
    </w:p>
    <w:p>
      <w:pPr>
        <w:bidi/>
        <w:spacing w:after="30"/>
        <w:ind w:left="283" w:hanging="198"/>
        <w:jc w:val="right"/>
      </w:pPr>
      <w:r>
        <w:rPr>
          <w:rFonts w:ascii="Arial" w:hAnsi="Arial" w:cs="Arial"/>
          <w:b/>
          <w:sz w:val="21"/>
        </w:rPr>
        <w:t xml:space="preserve">• </w:t>
      </w:r>
      <w:r>
        <w:rPr>
          <w:rFonts w:ascii="Arial" w:hAnsi="Arial" w:cs="Arial"/>
          <w:sz w:val="21"/>
        </w:rPr>
        <w:t>כל שינוי קוד, Config, Policy, Schema או Parser מקבל Version ו-Change Record.</w:t>
      </w:r>
    </w:p>
    <w:p>
      <w:pPr>
        <w:bidi/>
        <w:spacing w:after="30"/>
        <w:ind w:left="283" w:hanging="198"/>
        <w:jc w:val="right"/>
      </w:pPr>
      <w:r>
        <w:rPr>
          <w:rFonts w:ascii="Arial" w:hAnsi="Arial" w:cs="Arial"/>
          <w:b/>
          <w:sz w:val="21"/>
        </w:rPr>
        <w:t xml:space="preserve">• </w:t>
      </w:r>
      <w:r>
        <w:rPr>
          <w:rFonts w:ascii="Arial" w:hAnsi="Arial" w:cs="Arial"/>
          <w:sz w:val="21"/>
        </w:rPr>
        <w:t>פריסה עוברת Dev/Test/Shadow לפני Production.</w:t>
      </w:r>
    </w:p>
    <w:p>
      <w:pPr>
        <w:bidi/>
        <w:spacing w:after="30"/>
        <w:ind w:left="283" w:hanging="198"/>
        <w:jc w:val="right"/>
      </w:pPr>
      <w:r>
        <w:rPr>
          <w:rFonts w:ascii="Arial" w:hAnsi="Arial" w:cs="Arial"/>
          <w:b/>
          <w:sz w:val="21"/>
        </w:rPr>
        <w:t xml:space="preserve">• </w:t>
      </w:r>
      <w:r>
        <w:rPr>
          <w:rFonts w:ascii="Arial" w:hAnsi="Arial" w:cs="Arial"/>
          <w:sz w:val="21"/>
        </w:rPr>
        <w:t>Database Migration כוללת Roll-forward ו-Rollback plan.</w:t>
      </w:r>
    </w:p>
    <w:p>
      <w:pPr>
        <w:bidi/>
        <w:spacing w:after="30"/>
        <w:ind w:left="283" w:hanging="198"/>
        <w:jc w:val="right"/>
      </w:pPr>
      <w:r>
        <w:rPr>
          <w:rFonts w:ascii="Arial" w:hAnsi="Arial" w:cs="Arial"/>
          <w:b/>
          <w:sz w:val="21"/>
        </w:rPr>
        <w:t xml:space="preserve">• </w:t>
      </w:r>
      <w:r>
        <w:rPr>
          <w:rFonts w:ascii="Arial" w:hAnsi="Arial" w:cs="Arial"/>
          <w:sz w:val="21"/>
        </w:rPr>
        <w:t>שינוי מסוכן אינו מתבצע כאשר קיימות פוזיציות פתוחות, אלא אם Runbook מאפשר.</w:t>
      </w:r>
    </w:p>
    <w:p>
      <w:pPr>
        <w:bidi/>
        <w:spacing w:after="30"/>
        <w:ind w:left="283" w:hanging="198"/>
        <w:jc w:val="right"/>
      </w:pPr>
      <w:r>
        <w:rPr>
          <w:rFonts w:ascii="Arial" w:hAnsi="Arial" w:cs="Arial"/>
          <w:b/>
          <w:sz w:val="21"/>
        </w:rPr>
        <w:t xml:space="preserve">• </w:t>
      </w:r>
      <w:r>
        <w:rPr>
          <w:rFonts w:ascii="Arial" w:hAnsi="Arial" w:cs="Arial"/>
          <w:sz w:val="21"/>
        </w:rPr>
        <w:t>Deployment מתחיל ב-MAINTENANCE או Entry Halt לפי הסיכון.</w:t>
      </w:r>
    </w:p>
    <w:p>
      <w:pPr>
        <w:bidi/>
        <w:spacing w:after="30"/>
        <w:ind w:left="283" w:hanging="198"/>
        <w:jc w:val="right"/>
      </w:pPr>
      <w:r>
        <w:rPr>
          <w:rFonts w:ascii="Arial" w:hAnsi="Arial" w:cs="Arial"/>
          <w:b/>
          <w:sz w:val="21"/>
        </w:rPr>
        <w:t xml:space="preserve">• </w:t>
      </w:r>
      <w:r>
        <w:rPr>
          <w:rFonts w:ascii="Arial" w:hAnsi="Arial" w:cs="Arial"/>
          <w:sz w:val="21"/>
        </w:rPr>
        <w:t>לאחר פריסה: Health, Contract Tests, Smoke Test ו-Reconciliation.</w:t>
      </w:r>
    </w:p>
    <w:p>
      <w:pPr>
        <w:bidi/>
        <w:spacing w:after="30"/>
        <w:ind w:left="283" w:hanging="198"/>
        <w:jc w:val="right"/>
      </w:pPr>
      <w:r>
        <w:rPr>
          <w:rFonts w:ascii="Arial" w:hAnsi="Arial" w:cs="Arial"/>
          <w:b/>
          <w:sz w:val="21"/>
        </w:rPr>
        <w:t xml:space="preserve">• </w:t>
      </w:r>
      <w:r>
        <w:rPr>
          <w:rFonts w:ascii="Arial" w:hAnsi="Arial" w:cs="Arial"/>
          <w:sz w:val="21"/>
        </w:rPr>
        <w:t>Auto-update של Containers או OS אינו מופעל ללא שליטה.</w:t>
      </w:r>
    </w:p>
    <w:p>
      <w:pPr>
        <w:bidi/>
        <w:spacing w:after="30"/>
        <w:ind w:left="283" w:hanging="198"/>
        <w:jc w:val="right"/>
      </w:pPr>
      <w:r>
        <w:rPr>
          <w:rFonts w:ascii="Arial" w:hAnsi="Arial" w:cs="Arial"/>
          <w:b/>
          <w:sz w:val="21"/>
        </w:rPr>
        <w:t xml:space="preserve">• </w:t>
      </w:r>
      <w:r>
        <w:rPr>
          <w:rFonts w:ascii="Arial" w:hAnsi="Arial" w:cs="Arial"/>
          <w:sz w:val="21"/>
        </w:rPr>
        <w:t>Emergency Patch נרשם ומקבל Review בדיעבד.</w:t>
      </w:r>
    </w:p>
    <w:p>
      <w:pPr>
        <w:pStyle w:val="Heading2"/>
        <w:keepNext w:val="0"/>
        <w:bidi/>
        <w:spacing w:after="60"/>
        <w:jc w:val="right"/>
      </w:pPr>
      <w:r>
        <w:rPr>
          <w:rFonts w:ascii="Arial" w:hAnsi="Arial" w:cs="Arial"/>
          <w:b w:val="0"/>
          <w:sz w:val="21"/>
        </w:rPr>
        <w:t>16.1 Change Risk Levels</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7"/>
              </w:rPr>
              <w:t>רמה</w:t>
            </w:r>
          </w:p>
        </w:tc>
        <w:tc>
          <w:tcPr>
            <w:tcW w:type="dxa" w:w="7427"/>
            <w:shd w:fill="D9EAF7"/>
            <w:textDirection w:val="rtl"/>
            <w:vAlign w:val="center"/>
          </w:tcPr>
          <w:p>
            <w:pPr>
              <w:bidi/>
              <w:jc w:val="right"/>
            </w:pPr>
            <w:r>
              <w:rPr>
                <w:rFonts w:ascii="Arial" w:hAnsi="Arial" w:cs="Arial"/>
                <w:b/>
                <w:sz w:val="17"/>
              </w:rPr>
              <w:t>דוגמאות</w:t>
            </w:r>
          </w:p>
        </w:tc>
      </w:tr>
      <w:tr>
        <w:tc>
          <w:tcPr>
            <w:tcW w:type="dxa" w:w="2381"/>
            <w:vAlign w:val="top"/>
            <w:textDirection w:val="lrTb"/>
          </w:tcPr>
          <w:p>
            <w:pPr>
              <w:jc w:val="left"/>
            </w:pPr>
            <w:r>
              <w:rPr>
                <w:rFonts w:ascii="DejaVu Sans Mono" w:hAnsi="DejaVu Sans Mono" w:cs="DejaVu Sans Mono"/>
                <w:sz w:val="17"/>
              </w:rPr>
              <w:t>LOW</w:t>
            </w:r>
          </w:p>
        </w:tc>
        <w:tc>
          <w:tcPr>
            <w:tcW w:type="dxa" w:w="7427"/>
            <w:vAlign w:val="top"/>
            <w:textDirection w:val="rtl"/>
          </w:tcPr>
          <w:p>
            <w:pPr>
              <w:bidi/>
              <w:jc w:val="right"/>
            </w:pPr>
            <w:r>
              <w:rPr>
                <w:rFonts w:ascii="Arial" w:hAnsi="Arial" w:cs="Arial"/>
                <w:sz w:val="17"/>
              </w:rPr>
              <w:t>UI, דוחות או שינוי שאינו משפיע החלטה/ביצוע.</w:t>
            </w:r>
          </w:p>
        </w:tc>
      </w:tr>
      <w:tr>
        <w:tc>
          <w:tcPr>
            <w:tcW w:type="dxa" w:w="2381"/>
            <w:vAlign w:val="top"/>
            <w:textDirection w:val="lrTb"/>
          </w:tcPr>
          <w:p>
            <w:pPr>
              <w:jc w:val="left"/>
            </w:pPr>
            <w:r>
              <w:rPr>
                <w:rFonts w:ascii="DejaVu Sans Mono" w:hAnsi="DejaVu Sans Mono" w:cs="DejaVu Sans Mono"/>
                <w:sz w:val="17"/>
              </w:rPr>
              <w:t>MEDIUM</w:t>
            </w:r>
          </w:p>
        </w:tc>
        <w:tc>
          <w:tcPr>
            <w:tcW w:type="dxa" w:w="7427"/>
            <w:vAlign w:val="top"/>
            <w:textDirection w:val="rtl"/>
          </w:tcPr>
          <w:p>
            <w:pPr>
              <w:bidi/>
              <w:jc w:val="right"/>
            </w:pPr>
            <w:r>
              <w:rPr>
                <w:rFonts w:ascii="Arial" w:hAnsi="Arial" w:cs="Arial"/>
                <w:sz w:val="17"/>
              </w:rPr>
              <w:t>Adapter, Parser, AI Prompt או Feature שאינו Active.</w:t>
            </w:r>
          </w:p>
        </w:tc>
      </w:tr>
      <w:tr>
        <w:tc>
          <w:tcPr>
            <w:tcW w:type="dxa" w:w="2381"/>
            <w:vAlign w:val="top"/>
            <w:textDirection w:val="lrTb"/>
          </w:tcPr>
          <w:p>
            <w:pPr>
              <w:jc w:val="left"/>
            </w:pPr>
            <w:r>
              <w:rPr>
                <w:rFonts w:ascii="DejaVu Sans Mono" w:hAnsi="DejaVu Sans Mono" w:cs="DejaVu Sans Mono"/>
                <w:sz w:val="17"/>
              </w:rPr>
              <w:t>HIGH</w:t>
            </w:r>
          </w:p>
        </w:tc>
        <w:tc>
          <w:tcPr>
            <w:tcW w:type="dxa" w:w="7427"/>
            <w:vAlign w:val="top"/>
            <w:textDirection w:val="rtl"/>
          </w:tcPr>
          <w:p>
            <w:pPr>
              <w:bidi/>
              <w:jc w:val="right"/>
            </w:pPr>
            <w:r>
              <w:rPr>
                <w:rFonts w:ascii="Arial" w:hAnsi="Arial" w:cs="Arial"/>
                <w:sz w:val="17"/>
              </w:rPr>
              <w:t>Decision/Risk Policy, Active Strategy, Market Data או Queue.</w:t>
            </w:r>
          </w:p>
        </w:tc>
      </w:tr>
      <w:tr>
        <w:tc>
          <w:tcPr>
            <w:tcW w:type="dxa" w:w="2381"/>
            <w:vAlign w:val="top"/>
            <w:textDirection w:val="lrTb"/>
          </w:tcPr>
          <w:p>
            <w:pPr>
              <w:jc w:val="left"/>
            </w:pPr>
            <w:r>
              <w:rPr>
                <w:rFonts w:ascii="DejaVu Sans Mono" w:hAnsi="DejaVu Sans Mono" w:cs="DejaVu Sans Mono"/>
                <w:sz w:val="17"/>
              </w:rPr>
              <w:t>CRITICAL</w:t>
            </w:r>
          </w:p>
        </w:tc>
        <w:tc>
          <w:tcPr>
            <w:tcW w:type="dxa" w:w="7427"/>
            <w:vAlign w:val="top"/>
            <w:textDirection w:val="rtl"/>
          </w:tcPr>
          <w:p>
            <w:pPr>
              <w:bidi/>
              <w:jc w:val="right"/>
            </w:pPr>
            <w:r>
              <w:rPr>
                <w:rFonts w:ascii="Arial" w:hAnsi="Arial" w:cs="Arial"/>
                <w:sz w:val="17"/>
              </w:rPr>
              <w:t>Broker Adapter, Live isolation, secrets, kill switch או migrations ליבה.</w:t>
            </w:r>
          </w:p>
        </w:tc>
      </w:tr>
    </w:tbl>
    <w:p>
      <w:pPr>
        <w:spacing w:after="20"/>
      </w:pPr>
    </w:p>
    <w:p>
      <w:pPr>
        <w:pStyle w:val="Heading1"/>
        <w:keepNext w:val="0"/>
        <w:bidi/>
        <w:spacing w:after="60"/>
        <w:jc w:val="right"/>
      </w:pPr>
      <w:r>
        <w:rPr>
          <w:rFonts w:ascii="Arial" w:hAnsi="Arial" w:cs="Arial"/>
          <w:b w:val="0"/>
          <w:sz w:val="21"/>
        </w:rPr>
        <w:t>17. ניהול אירועים ותגובה לאירועי אבטחה</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737"/>
            <w:shd w:fill="D9EAF7"/>
            <w:textDirection w:val="rtl"/>
            <w:vAlign w:val="center"/>
          </w:tcPr>
          <w:p>
            <w:pPr>
              <w:bidi/>
              <w:jc w:val="right"/>
            </w:pPr>
            <w:r>
              <w:rPr>
                <w:rFonts w:ascii="Arial" w:hAnsi="Arial" w:cs="Arial"/>
                <w:b/>
                <w:sz w:val="16"/>
              </w:rPr>
              <w:t>שלב</w:t>
            </w:r>
          </w:p>
        </w:tc>
        <w:tc>
          <w:tcPr>
            <w:tcW w:type="dxa" w:w="1871"/>
            <w:shd w:fill="D9EAF7"/>
            <w:textDirection w:val="rtl"/>
            <w:vAlign w:val="center"/>
          </w:tcPr>
          <w:p>
            <w:pPr>
              <w:bidi/>
              <w:jc w:val="right"/>
            </w:pPr>
            <w:r>
              <w:rPr>
                <w:rFonts w:ascii="Arial" w:hAnsi="Arial" w:cs="Arial"/>
                <w:b/>
                <w:sz w:val="16"/>
              </w:rPr>
              <w:t>שם</w:t>
            </w:r>
          </w:p>
        </w:tc>
        <w:tc>
          <w:tcPr>
            <w:tcW w:type="dxa" w:w="7200"/>
            <w:shd w:fill="D9EAF7"/>
            <w:textDirection w:val="rtl"/>
            <w:vAlign w:val="center"/>
          </w:tcPr>
          <w:p>
            <w:pPr>
              <w:bidi/>
              <w:jc w:val="right"/>
            </w:pPr>
            <w:r>
              <w:rPr>
                <w:rFonts w:ascii="Arial" w:hAnsi="Arial" w:cs="Arial"/>
                <w:b/>
                <w:sz w:val="16"/>
              </w:rPr>
              <w:t>פעולה</w:t>
            </w:r>
          </w:p>
        </w:tc>
      </w:tr>
      <w:tr>
        <w:tc>
          <w:tcPr>
            <w:tcW w:type="dxa" w:w="737"/>
            <w:vAlign w:val="top"/>
            <w:textDirection w:val="lrTb"/>
          </w:tcPr>
          <w:p>
            <w:pPr>
              <w:jc w:val="left"/>
            </w:pPr>
            <w:r>
              <w:rPr>
                <w:rFonts w:ascii="DejaVu Sans Mono" w:hAnsi="DejaVu Sans Mono" w:cs="DejaVu Sans Mono"/>
                <w:sz w:val="16"/>
              </w:rPr>
              <w:t>1</w:t>
            </w:r>
          </w:p>
        </w:tc>
        <w:tc>
          <w:tcPr>
            <w:tcW w:type="dxa" w:w="1871"/>
            <w:vAlign w:val="top"/>
            <w:textDirection w:val="lrTb"/>
          </w:tcPr>
          <w:p>
            <w:pPr>
              <w:jc w:val="left"/>
            </w:pPr>
            <w:r>
              <w:rPr>
                <w:rFonts w:ascii="DejaVu Sans Mono" w:hAnsi="DejaVu Sans Mono" w:cs="DejaVu Sans Mono"/>
                <w:sz w:val="16"/>
              </w:rPr>
              <w:t>Detect</w:t>
            </w:r>
          </w:p>
        </w:tc>
        <w:tc>
          <w:tcPr>
            <w:tcW w:type="dxa" w:w="7200"/>
            <w:vAlign w:val="top"/>
            <w:textDirection w:val="rtl"/>
          </w:tcPr>
          <w:p>
            <w:pPr>
              <w:bidi/>
              <w:jc w:val="right"/>
            </w:pPr>
            <w:r>
              <w:rPr>
                <w:rFonts w:ascii="Arial" w:hAnsi="Arial" w:cs="Arial"/>
                <w:sz w:val="16"/>
              </w:rPr>
              <w:t>התראה, דיווח משתמש או חריגה.</w:t>
            </w:r>
          </w:p>
        </w:tc>
      </w:tr>
      <w:tr>
        <w:tc>
          <w:tcPr>
            <w:tcW w:type="dxa" w:w="737"/>
            <w:vAlign w:val="top"/>
            <w:textDirection w:val="lrTb"/>
          </w:tcPr>
          <w:p>
            <w:pPr>
              <w:jc w:val="left"/>
            </w:pPr>
            <w:r>
              <w:rPr>
                <w:rFonts w:ascii="DejaVu Sans Mono" w:hAnsi="DejaVu Sans Mono" w:cs="DejaVu Sans Mono"/>
                <w:sz w:val="16"/>
              </w:rPr>
              <w:t>2</w:t>
            </w:r>
          </w:p>
        </w:tc>
        <w:tc>
          <w:tcPr>
            <w:tcW w:type="dxa" w:w="1871"/>
            <w:vAlign w:val="top"/>
            <w:textDirection w:val="lrTb"/>
          </w:tcPr>
          <w:p>
            <w:pPr>
              <w:jc w:val="left"/>
            </w:pPr>
            <w:r>
              <w:rPr>
                <w:rFonts w:ascii="DejaVu Sans Mono" w:hAnsi="DejaVu Sans Mono" w:cs="DejaVu Sans Mono"/>
                <w:sz w:val="16"/>
              </w:rPr>
              <w:t>Classify</w:t>
            </w:r>
          </w:p>
        </w:tc>
        <w:tc>
          <w:tcPr>
            <w:tcW w:type="dxa" w:w="7200"/>
            <w:vAlign w:val="top"/>
            <w:textDirection w:val="rtl"/>
          </w:tcPr>
          <w:p>
            <w:pPr>
              <w:bidi/>
              <w:jc w:val="right"/>
            </w:pPr>
            <w:r>
              <w:rPr>
                <w:rFonts w:ascii="Arial" w:hAnsi="Arial" w:cs="Arial"/>
                <w:sz w:val="16"/>
              </w:rPr>
              <w:t>SEV, סביבה, חשבונות ונכסים מושפעים.</w:t>
            </w:r>
          </w:p>
        </w:tc>
      </w:tr>
      <w:tr>
        <w:tc>
          <w:tcPr>
            <w:tcW w:type="dxa" w:w="737"/>
            <w:vAlign w:val="top"/>
            <w:textDirection w:val="lrTb"/>
          </w:tcPr>
          <w:p>
            <w:pPr>
              <w:jc w:val="left"/>
            </w:pPr>
            <w:r>
              <w:rPr>
                <w:rFonts w:ascii="DejaVu Sans Mono" w:hAnsi="DejaVu Sans Mono" w:cs="DejaVu Sans Mono"/>
                <w:sz w:val="16"/>
              </w:rPr>
              <w:t>3</w:t>
            </w:r>
          </w:p>
        </w:tc>
        <w:tc>
          <w:tcPr>
            <w:tcW w:type="dxa" w:w="1871"/>
            <w:vAlign w:val="top"/>
            <w:textDirection w:val="lrTb"/>
          </w:tcPr>
          <w:p>
            <w:pPr>
              <w:jc w:val="left"/>
            </w:pPr>
            <w:r>
              <w:rPr>
                <w:rFonts w:ascii="DejaVu Sans Mono" w:hAnsi="DejaVu Sans Mono" w:cs="DejaVu Sans Mono"/>
                <w:sz w:val="16"/>
              </w:rPr>
              <w:t>Contain</w:t>
            </w:r>
          </w:p>
        </w:tc>
        <w:tc>
          <w:tcPr>
            <w:tcW w:type="dxa" w:w="7200"/>
            <w:vAlign w:val="top"/>
            <w:textDirection w:val="lrTb"/>
          </w:tcPr>
          <w:p>
            <w:pPr>
              <w:jc w:val="left"/>
            </w:pPr>
            <w:r>
              <w:rPr>
                <w:rFonts w:ascii="DejaVu Sans Mono" w:hAnsi="DejaVu Sans Mono" w:cs="DejaVu Sans Mono"/>
                <w:sz w:val="16"/>
              </w:rPr>
              <w:t>Kill Switch, isolate service, revoke secret.</w:t>
            </w:r>
          </w:p>
        </w:tc>
      </w:tr>
      <w:tr>
        <w:tc>
          <w:tcPr>
            <w:tcW w:type="dxa" w:w="737"/>
            <w:vAlign w:val="top"/>
            <w:textDirection w:val="lrTb"/>
          </w:tcPr>
          <w:p>
            <w:pPr>
              <w:jc w:val="left"/>
            </w:pPr>
            <w:r>
              <w:rPr>
                <w:rFonts w:ascii="DejaVu Sans Mono" w:hAnsi="DejaVu Sans Mono" w:cs="DejaVu Sans Mono"/>
                <w:sz w:val="16"/>
              </w:rPr>
              <w:t>4</w:t>
            </w:r>
          </w:p>
        </w:tc>
        <w:tc>
          <w:tcPr>
            <w:tcW w:type="dxa" w:w="1871"/>
            <w:vAlign w:val="top"/>
            <w:textDirection w:val="lrTb"/>
          </w:tcPr>
          <w:p>
            <w:pPr>
              <w:jc w:val="left"/>
            </w:pPr>
            <w:r>
              <w:rPr>
                <w:rFonts w:ascii="DejaVu Sans Mono" w:hAnsi="DejaVu Sans Mono" w:cs="DejaVu Sans Mono"/>
                <w:sz w:val="16"/>
              </w:rPr>
              <w:t>Preserve</w:t>
            </w:r>
          </w:p>
        </w:tc>
        <w:tc>
          <w:tcPr>
            <w:tcW w:type="dxa" w:w="7200"/>
            <w:vAlign w:val="top"/>
            <w:textDirection w:val="rtl"/>
          </w:tcPr>
          <w:p>
            <w:pPr>
              <w:bidi/>
              <w:jc w:val="right"/>
            </w:pPr>
            <w:r>
              <w:rPr>
                <w:rFonts w:ascii="Arial" w:hAnsi="Arial" w:cs="Arial"/>
                <w:sz w:val="16"/>
              </w:rPr>
              <w:t>Audit, logs, snapshots וראיות.</w:t>
            </w:r>
          </w:p>
        </w:tc>
      </w:tr>
      <w:tr>
        <w:tc>
          <w:tcPr>
            <w:tcW w:type="dxa" w:w="737"/>
            <w:vAlign w:val="top"/>
            <w:textDirection w:val="lrTb"/>
          </w:tcPr>
          <w:p>
            <w:pPr>
              <w:jc w:val="left"/>
            </w:pPr>
            <w:r>
              <w:rPr>
                <w:rFonts w:ascii="DejaVu Sans Mono" w:hAnsi="DejaVu Sans Mono" w:cs="DejaVu Sans Mono"/>
                <w:sz w:val="16"/>
              </w:rPr>
              <w:t>5</w:t>
            </w:r>
          </w:p>
        </w:tc>
        <w:tc>
          <w:tcPr>
            <w:tcW w:type="dxa" w:w="1871"/>
            <w:vAlign w:val="top"/>
            <w:textDirection w:val="lrTb"/>
          </w:tcPr>
          <w:p>
            <w:pPr>
              <w:jc w:val="left"/>
            </w:pPr>
            <w:r>
              <w:rPr>
                <w:rFonts w:ascii="DejaVu Sans Mono" w:hAnsi="DejaVu Sans Mono" w:cs="DejaVu Sans Mono"/>
                <w:sz w:val="16"/>
              </w:rPr>
              <w:t>Recover</w:t>
            </w:r>
          </w:p>
        </w:tc>
        <w:tc>
          <w:tcPr>
            <w:tcW w:type="dxa" w:w="7200"/>
            <w:vAlign w:val="top"/>
            <w:textDirection w:val="rtl"/>
          </w:tcPr>
          <w:p>
            <w:pPr>
              <w:bidi/>
              <w:jc w:val="right"/>
            </w:pPr>
            <w:r>
              <w:rPr>
                <w:rFonts w:ascii="Arial" w:hAnsi="Arial" w:cs="Arial"/>
                <w:sz w:val="16"/>
              </w:rPr>
              <w:t>שחזור, rotation, reconcile ובדיקות.</w:t>
            </w:r>
          </w:p>
        </w:tc>
      </w:tr>
      <w:tr>
        <w:tc>
          <w:tcPr>
            <w:tcW w:type="dxa" w:w="737"/>
            <w:vAlign w:val="top"/>
            <w:textDirection w:val="lrTb"/>
          </w:tcPr>
          <w:p>
            <w:pPr>
              <w:jc w:val="left"/>
            </w:pPr>
            <w:r>
              <w:rPr>
                <w:rFonts w:ascii="DejaVu Sans Mono" w:hAnsi="DejaVu Sans Mono" w:cs="DejaVu Sans Mono"/>
                <w:sz w:val="16"/>
              </w:rPr>
              <w:t>6</w:t>
            </w:r>
          </w:p>
        </w:tc>
        <w:tc>
          <w:tcPr>
            <w:tcW w:type="dxa" w:w="1871"/>
            <w:vAlign w:val="top"/>
            <w:textDirection w:val="lrTb"/>
          </w:tcPr>
          <w:p>
            <w:pPr>
              <w:jc w:val="left"/>
            </w:pPr>
            <w:r>
              <w:rPr>
                <w:rFonts w:ascii="DejaVu Sans Mono" w:hAnsi="DejaVu Sans Mono" w:cs="DejaVu Sans Mono"/>
                <w:sz w:val="16"/>
              </w:rPr>
              <w:t>Resume</w:t>
            </w:r>
          </w:p>
        </w:tc>
        <w:tc>
          <w:tcPr>
            <w:tcW w:type="dxa" w:w="7200"/>
            <w:vAlign w:val="top"/>
            <w:textDirection w:val="rtl"/>
          </w:tcPr>
          <w:p>
            <w:pPr>
              <w:bidi/>
              <w:jc w:val="right"/>
            </w:pPr>
            <w:r>
              <w:rPr>
                <w:rFonts w:ascii="Arial" w:hAnsi="Arial" w:cs="Arial"/>
                <w:sz w:val="16"/>
              </w:rPr>
              <w:t>אישור מפורש ו-Checklist.</w:t>
            </w:r>
          </w:p>
        </w:tc>
      </w:tr>
      <w:tr>
        <w:tc>
          <w:tcPr>
            <w:tcW w:type="dxa" w:w="737"/>
            <w:vAlign w:val="top"/>
            <w:textDirection w:val="lrTb"/>
          </w:tcPr>
          <w:p>
            <w:pPr>
              <w:jc w:val="left"/>
            </w:pPr>
            <w:r>
              <w:rPr>
                <w:rFonts w:ascii="DejaVu Sans Mono" w:hAnsi="DejaVu Sans Mono" w:cs="DejaVu Sans Mono"/>
                <w:sz w:val="16"/>
              </w:rPr>
              <w:t>7</w:t>
            </w:r>
          </w:p>
        </w:tc>
        <w:tc>
          <w:tcPr>
            <w:tcW w:type="dxa" w:w="1871"/>
            <w:vAlign w:val="top"/>
            <w:textDirection w:val="lrTb"/>
          </w:tcPr>
          <w:p>
            <w:pPr>
              <w:jc w:val="left"/>
            </w:pPr>
            <w:r>
              <w:rPr>
                <w:rFonts w:ascii="DejaVu Sans Mono" w:hAnsi="DejaVu Sans Mono" w:cs="DejaVu Sans Mono"/>
                <w:sz w:val="16"/>
              </w:rPr>
              <w:t>Review</w:t>
            </w:r>
          </w:p>
        </w:tc>
        <w:tc>
          <w:tcPr>
            <w:tcW w:type="dxa" w:w="7200"/>
            <w:vAlign w:val="top"/>
            <w:textDirection w:val="rtl"/>
          </w:tcPr>
          <w:p>
            <w:pPr>
              <w:bidi/>
              <w:jc w:val="right"/>
            </w:pPr>
            <w:r>
              <w:rPr>
                <w:rFonts w:ascii="Arial" w:hAnsi="Arial" w:cs="Arial"/>
                <w:sz w:val="16"/>
              </w:rPr>
              <w:t>Root cause, impact, corrective actions ו-policy changes.</w:t>
            </w:r>
          </w:p>
        </w:tc>
      </w:tr>
    </w:tbl>
    <w:p>
      <w:pPr>
        <w:spacing w:after="20"/>
      </w:pPr>
    </w:p>
    <w:p>
      <w:pPr>
        <w:pStyle w:val="Heading2"/>
        <w:keepNext w:val="0"/>
        <w:bidi/>
        <w:spacing w:after="60"/>
        <w:jc w:val="right"/>
      </w:pPr>
      <w:r>
        <w:rPr>
          <w:rFonts w:ascii="Arial" w:hAnsi="Arial" w:cs="Arial"/>
          <w:b w:val="0"/>
          <w:sz w:val="21"/>
        </w:rPr>
        <w:t>17.1 תנאים לחידוש מסחר</w:t>
      </w:r>
    </w:p>
    <w:p>
      <w:pPr>
        <w:bidi/>
        <w:spacing w:after="30"/>
        <w:ind w:left="283" w:hanging="198"/>
        <w:jc w:val="right"/>
      </w:pPr>
      <w:r>
        <w:rPr>
          <w:rFonts w:ascii="Arial" w:hAnsi="Arial" w:cs="Arial"/>
          <w:b/>
          <w:sz w:val="21"/>
        </w:rPr>
        <w:t xml:space="preserve">• </w:t>
      </w:r>
      <w:r>
        <w:rPr>
          <w:rFonts w:ascii="Arial" w:hAnsi="Arial" w:cs="Arial"/>
          <w:sz w:val="21"/>
        </w:rPr>
        <w:t>שורש התקלה זוהה או קיים Mitigation מאושר.</w:t>
      </w:r>
    </w:p>
    <w:p>
      <w:pPr>
        <w:bidi/>
        <w:spacing w:after="30"/>
        <w:ind w:left="283" w:hanging="198"/>
        <w:jc w:val="right"/>
      </w:pPr>
      <w:r>
        <w:rPr>
          <w:rFonts w:ascii="Arial" w:hAnsi="Arial" w:cs="Arial"/>
          <w:b/>
          <w:sz w:val="21"/>
        </w:rPr>
        <w:t xml:space="preserve">• </w:t>
      </w:r>
      <w:r>
        <w:rPr>
          <w:rFonts w:ascii="Arial" w:hAnsi="Arial" w:cs="Arial"/>
          <w:sz w:val="21"/>
        </w:rPr>
        <w:t>כל Secrets החשודים בוטלו או הוחלפו.</w:t>
      </w:r>
    </w:p>
    <w:p>
      <w:pPr>
        <w:bidi/>
        <w:spacing w:after="30"/>
        <w:ind w:left="283" w:hanging="198"/>
        <w:jc w:val="right"/>
      </w:pPr>
      <w:r>
        <w:rPr>
          <w:rFonts w:ascii="Arial" w:hAnsi="Arial" w:cs="Arial"/>
          <w:b/>
          <w:sz w:val="21"/>
        </w:rPr>
        <w:t xml:space="preserve">• </w:t>
      </w:r>
      <w:r>
        <w:rPr>
          <w:rFonts w:ascii="Arial" w:hAnsi="Arial" w:cs="Arial"/>
          <w:sz w:val="21"/>
        </w:rPr>
        <w:t>Health של השירותים הנדרשים תקין.</w:t>
      </w:r>
    </w:p>
    <w:p>
      <w:pPr>
        <w:bidi/>
        <w:spacing w:after="30"/>
        <w:ind w:left="283" w:hanging="198"/>
        <w:jc w:val="right"/>
      </w:pPr>
      <w:r>
        <w:rPr>
          <w:rFonts w:ascii="Arial" w:hAnsi="Arial" w:cs="Arial"/>
          <w:b/>
          <w:sz w:val="21"/>
        </w:rPr>
        <w:t xml:space="preserve">• </w:t>
      </w:r>
      <w:r>
        <w:rPr>
          <w:rFonts w:ascii="Arial" w:hAnsi="Arial" w:cs="Arial"/>
          <w:sz w:val="21"/>
        </w:rPr>
        <w:t>Broker Reconciliation הושלם.</w:t>
      </w:r>
    </w:p>
    <w:p>
      <w:pPr>
        <w:bidi/>
        <w:spacing w:after="30"/>
        <w:ind w:left="283" w:hanging="198"/>
        <w:jc w:val="right"/>
      </w:pPr>
      <w:r>
        <w:rPr>
          <w:rFonts w:ascii="Arial" w:hAnsi="Arial" w:cs="Arial"/>
          <w:b/>
          <w:sz w:val="21"/>
        </w:rPr>
        <w:t xml:space="preserve">• </w:t>
      </w:r>
      <w:r>
        <w:rPr>
          <w:rFonts w:ascii="Arial" w:hAnsi="Arial" w:cs="Arial"/>
          <w:sz w:val="21"/>
        </w:rPr>
        <w:t>אין פוזיציות או פקודות לא ידועות.</w:t>
      </w:r>
    </w:p>
    <w:p>
      <w:pPr>
        <w:bidi/>
        <w:spacing w:after="30"/>
        <w:ind w:left="283" w:hanging="198"/>
        <w:jc w:val="right"/>
      </w:pPr>
      <w:r>
        <w:rPr>
          <w:rFonts w:ascii="Arial" w:hAnsi="Arial" w:cs="Arial"/>
          <w:b/>
          <w:sz w:val="21"/>
        </w:rPr>
        <w:t xml:space="preserve">• </w:t>
      </w:r>
      <w:r>
        <w:rPr>
          <w:rFonts w:ascii="Arial" w:hAnsi="Arial" w:cs="Arial"/>
          <w:sz w:val="21"/>
        </w:rPr>
        <w:t>Audit ו-Incident Record הושלמו ברמה הנדרשת.</w:t>
      </w:r>
    </w:p>
    <w:p>
      <w:pPr>
        <w:bidi/>
        <w:spacing w:after="30"/>
        <w:ind w:left="283" w:hanging="198"/>
        <w:jc w:val="right"/>
      </w:pPr>
      <w:r>
        <w:rPr>
          <w:rFonts w:ascii="Arial" w:hAnsi="Arial" w:cs="Arial"/>
          <w:b/>
          <w:sz w:val="21"/>
        </w:rPr>
        <w:t xml:space="preserve">• </w:t>
      </w:r>
      <w:r>
        <w:rPr>
          <w:rFonts w:ascii="Arial" w:hAnsi="Arial" w:cs="Arial"/>
          <w:sz w:val="21"/>
        </w:rPr>
        <w:t>OWNER או גורם מוסמך אישר Resume.</w:t>
      </w:r>
    </w:p>
    <w:p>
      <w:pPr>
        <w:pStyle w:val="Heading1"/>
        <w:keepNext w:val="0"/>
        <w:bidi/>
        <w:spacing w:after="60"/>
        <w:jc w:val="right"/>
      </w:pPr>
      <w:r>
        <w:rPr>
          <w:rFonts w:ascii="Arial" w:hAnsi="Arial" w:cs="Arial"/>
          <w:b w:val="0"/>
          <w:sz w:val="21"/>
        </w:rPr>
        <w:t>18. Capacity, Disk ו-Resource Management</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6"/>
              </w:rPr>
              <w:t>משאב</w:t>
            </w:r>
          </w:p>
        </w:tc>
        <w:tc>
          <w:tcPr>
            <w:tcW w:type="dxa" w:w="7257"/>
            <w:shd w:fill="D9EAF7"/>
            <w:textDirection w:val="rtl"/>
            <w:vAlign w:val="center"/>
          </w:tcPr>
          <w:p>
            <w:pPr>
              <w:bidi/>
              <w:jc w:val="right"/>
            </w:pPr>
            <w:r>
              <w:rPr>
                <w:rFonts w:ascii="Arial" w:hAnsi="Arial" w:cs="Arial"/>
                <w:b/>
                <w:sz w:val="16"/>
              </w:rPr>
              <w:t>בקרה</w:t>
            </w:r>
          </w:p>
        </w:tc>
      </w:tr>
      <w:tr>
        <w:tc>
          <w:tcPr>
            <w:tcW w:type="dxa" w:w="2551"/>
            <w:vAlign w:val="top"/>
            <w:textDirection w:val="lrTb"/>
          </w:tcPr>
          <w:p>
            <w:pPr>
              <w:jc w:val="left"/>
            </w:pPr>
            <w:r>
              <w:rPr>
                <w:rFonts w:ascii="DejaVu Sans Mono" w:hAnsi="DejaVu Sans Mono" w:cs="DejaVu Sans Mono"/>
                <w:sz w:val="16"/>
              </w:rPr>
              <w:t>CPU</w:t>
            </w:r>
          </w:p>
        </w:tc>
        <w:tc>
          <w:tcPr>
            <w:tcW w:type="dxa" w:w="7257"/>
            <w:vAlign w:val="top"/>
            <w:textDirection w:val="rtl"/>
          </w:tcPr>
          <w:p>
            <w:pPr>
              <w:bidi/>
              <w:jc w:val="right"/>
            </w:pPr>
            <w:r>
              <w:rPr>
                <w:rFonts w:ascii="Arial" w:hAnsi="Arial" w:cs="Arial"/>
                <w:sz w:val="16"/>
              </w:rPr>
              <w:t>Alert על עומס מתמשך; Workers מקבלים Concurrency limits.</w:t>
            </w:r>
          </w:p>
        </w:tc>
      </w:tr>
      <w:tr>
        <w:tc>
          <w:tcPr>
            <w:tcW w:type="dxa" w:w="2551"/>
            <w:vAlign w:val="top"/>
            <w:textDirection w:val="lrTb"/>
          </w:tcPr>
          <w:p>
            <w:pPr>
              <w:jc w:val="left"/>
            </w:pPr>
            <w:r>
              <w:rPr>
                <w:rFonts w:ascii="DejaVu Sans Mono" w:hAnsi="DejaVu Sans Mono" w:cs="DejaVu Sans Mono"/>
                <w:sz w:val="16"/>
              </w:rPr>
              <w:t>RAM</w:t>
            </w:r>
          </w:p>
        </w:tc>
        <w:tc>
          <w:tcPr>
            <w:tcW w:type="dxa" w:w="7257"/>
            <w:vAlign w:val="top"/>
            <w:textDirection w:val="rtl"/>
          </w:tcPr>
          <w:p>
            <w:pPr>
              <w:bidi/>
              <w:jc w:val="right"/>
            </w:pPr>
            <w:r>
              <w:rPr>
                <w:rFonts w:ascii="Arial" w:hAnsi="Arial" w:cs="Arial"/>
                <w:sz w:val="16"/>
              </w:rPr>
              <w:t>Reserve למערכת ההפעלה; מניעת OOM; Limits ל-Containers.</w:t>
            </w:r>
          </w:p>
        </w:tc>
      </w:tr>
      <w:tr>
        <w:tc>
          <w:tcPr>
            <w:tcW w:type="dxa" w:w="2551"/>
            <w:vAlign w:val="top"/>
            <w:textDirection w:val="lrTb"/>
          </w:tcPr>
          <w:p>
            <w:pPr>
              <w:jc w:val="left"/>
            </w:pPr>
            <w:r>
              <w:rPr>
                <w:rFonts w:ascii="DejaVu Sans Mono" w:hAnsi="DejaVu Sans Mono" w:cs="DejaVu Sans Mono"/>
                <w:sz w:val="16"/>
              </w:rPr>
              <w:t>Disk</w:t>
            </w:r>
          </w:p>
        </w:tc>
        <w:tc>
          <w:tcPr>
            <w:tcW w:type="dxa" w:w="7257"/>
            <w:vAlign w:val="top"/>
            <w:textDirection w:val="rtl"/>
          </w:tcPr>
          <w:p>
            <w:pPr>
              <w:bidi/>
              <w:jc w:val="right"/>
            </w:pPr>
            <w:r>
              <w:rPr>
                <w:rFonts w:ascii="Arial" w:hAnsi="Arial" w:cs="Arial"/>
                <w:sz w:val="16"/>
              </w:rPr>
              <w:t>Thresholds 70/80/90%; הפרדת DB, raw ו-logs לפי יכולת.</w:t>
            </w:r>
          </w:p>
        </w:tc>
      </w:tr>
      <w:tr>
        <w:tc>
          <w:tcPr>
            <w:tcW w:type="dxa" w:w="2551"/>
            <w:vAlign w:val="top"/>
            <w:textDirection w:val="lrTb"/>
          </w:tcPr>
          <w:p>
            <w:pPr>
              <w:jc w:val="left"/>
            </w:pPr>
            <w:r>
              <w:rPr>
                <w:rFonts w:ascii="DejaVu Sans Mono" w:hAnsi="DejaVu Sans Mono" w:cs="DejaVu Sans Mono"/>
                <w:sz w:val="16"/>
              </w:rPr>
              <w:t>PostgreSQL</w:t>
            </w:r>
          </w:p>
        </w:tc>
        <w:tc>
          <w:tcPr>
            <w:tcW w:type="dxa" w:w="7257"/>
            <w:vAlign w:val="top"/>
            <w:textDirection w:val="rtl"/>
          </w:tcPr>
          <w:p>
            <w:pPr>
              <w:bidi/>
              <w:jc w:val="right"/>
            </w:pPr>
            <w:r>
              <w:rPr>
                <w:rFonts w:ascii="Arial" w:hAnsi="Arial" w:cs="Arial"/>
                <w:sz w:val="16"/>
              </w:rPr>
              <w:t>Growth, indexes, vacuum, WAL ו-connections.</w:t>
            </w:r>
          </w:p>
        </w:tc>
      </w:tr>
      <w:tr>
        <w:tc>
          <w:tcPr>
            <w:tcW w:type="dxa" w:w="2551"/>
            <w:vAlign w:val="top"/>
            <w:textDirection w:val="lrTb"/>
          </w:tcPr>
          <w:p>
            <w:pPr>
              <w:jc w:val="left"/>
            </w:pPr>
            <w:r>
              <w:rPr>
                <w:rFonts w:ascii="DejaVu Sans Mono" w:hAnsi="DejaVu Sans Mono" w:cs="DejaVu Sans Mono"/>
                <w:sz w:val="16"/>
              </w:rPr>
              <w:t>Object Store</w:t>
            </w:r>
          </w:p>
        </w:tc>
        <w:tc>
          <w:tcPr>
            <w:tcW w:type="dxa" w:w="7257"/>
            <w:vAlign w:val="top"/>
            <w:textDirection w:val="rtl"/>
          </w:tcPr>
          <w:p>
            <w:pPr>
              <w:bidi/>
              <w:jc w:val="right"/>
            </w:pPr>
            <w:r>
              <w:rPr>
                <w:rFonts w:ascii="Arial" w:hAnsi="Arial" w:cs="Arial"/>
                <w:sz w:val="16"/>
              </w:rPr>
              <w:t>Lifecycle, compression ו-retention.</w:t>
            </w:r>
          </w:p>
        </w:tc>
      </w:tr>
      <w:tr>
        <w:tc>
          <w:tcPr>
            <w:tcW w:type="dxa" w:w="2551"/>
            <w:vAlign w:val="top"/>
            <w:textDirection w:val="lrTb"/>
          </w:tcPr>
          <w:p>
            <w:pPr>
              <w:jc w:val="left"/>
            </w:pPr>
            <w:r>
              <w:rPr>
                <w:rFonts w:ascii="DejaVu Sans Mono" w:hAnsi="DejaVu Sans Mono" w:cs="DejaVu Sans Mono"/>
                <w:sz w:val="16"/>
              </w:rPr>
              <w:t>Logs</w:t>
            </w:r>
          </w:p>
        </w:tc>
        <w:tc>
          <w:tcPr>
            <w:tcW w:type="dxa" w:w="7257"/>
            <w:vAlign w:val="top"/>
            <w:textDirection w:val="rtl"/>
          </w:tcPr>
          <w:p>
            <w:pPr>
              <w:bidi/>
              <w:jc w:val="right"/>
            </w:pPr>
            <w:r>
              <w:rPr>
                <w:rFonts w:ascii="Arial" w:hAnsi="Arial" w:cs="Arial"/>
                <w:sz w:val="16"/>
              </w:rPr>
              <w:t>Rotation, compression ו-delete policy.</w:t>
            </w:r>
          </w:p>
        </w:tc>
      </w:tr>
      <w:tr>
        <w:tc>
          <w:tcPr>
            <w:tcW w:type="dxa" w:w="2551"/>
            <w:vAlign w:val="top"/>
            <w:textDirection w:val="lrTb"/>
          </w:tcPr>
          <w:p>
            <w:pPr>
              <w:jc w:val="left"/>
            </w:pPr>
            <w:r>
              <w:rPr>
                <w:rFonts w:ascii="DejaVu Sans Mono" w:hAnsi="DejaVu Sans Mono" w:cs="DejaVu Sans Mono"/>
                <w:sz w:val="16"/>
              </w:rPr>
              <w:t>Queue</w:t>
            </w:r>
          </w:p>
        </w:tc>
        <w:tc>
          <w:tcPr>
            <w:tcW w:type="dxa" w:w="7257"/>
            <w:vAlign w:val="top"/>
            <w:textDirection w:val="rtl"/>
          </w:tcPr>
          <w:p>
            <w:pPr>
              <w:bidi/>
              <w:jc w:val="right"/>
            </w:pPr>
            <w:r>
              <w:rPr>
                <w:rFonts w:ascii="Arial" w:hAnsi="Arial" w:cs="Arial"/>
                <w:sz w:val="16"/>
              </w:rPr>
              <w:t>Depth, oldest age, DLQ ו-backpressure.</w:t>
            </w:r>
          </w:p>
        </w:tc>
      </w:tr>
    </w:tbl>
    <w:p>
      <w:pPr>
        <w:spacing w:after="20"/>
      </w:pPr>
    </w:p>
    <w:p>
      <w:pPr>
        <w:pStyle w:val="Heading2"/>
        <w:keepNext w:val="0"/>
        <w:bidi/>
        <w:spacing w:after="60"/>
        <w:jc w:val="right"/>
      </w:pPr>
      <w:r>
        <w:rPr>
          <w:rFonts w:ascii="Arial" w:hAnsi="Arial" w:cs="Arial"/>
          <w:b w:val="0"/>
          <w:sz w:val="21"/>
        </w:rPr>
        <w:t>18.1 תגובה לסף דיסק</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928"/>
            <w:shd w:fill="D9EAF7"/>
            <w:textDirection w:val="rtl"/>
            <w:vAlign w:val="center"/>
          </w:tcPr>
          <w:p>
            <w:pPr>
              <w:bidi/>
              <w:jc w:val="right"/>
            </w:pPr>
            <w:r>
              <w:rPr>
                <w:rFonts w:ascii="Arial" w:hAnsi="Arial" w:cs="Arial"/>
                <w:b/>
                <w:sz w:val="17"/>
              </w:rPr>
              <w:t>סף</w:t>
            </w:r>
          </w:p>
        </w:tc>
        <w:tc>
          <w:tcPr>
            <w:tcW w:type="dxa" w:w="7880"/>
            <w:shd w:fill="D9EAF7"/>
            <w:textDirection w:val="rtl"/>
            <w:vAlign w:val="center"/>
          </w:tcPr>
          <w:p>
            <w:pPr>
              <w:bidi/>
              <w:jc w:val="right"/>
            </w:pPr>
            <w:r>
              <w:rPr>
                <w:rFonts w:ascii="Arial" w:hAnsi="Arial" w:cs="Arial"/>
                <w:b/>
                <w:sz w:val="17"/>
              </w:rPr>
              <w:t>פעולה</w:t>
            </w:r>
          </w:p>
        </w:tc>
      </w:tr>
      <w:tr>
        <w:tc>
          <w:tcPr>
            <w:tcW w:type="dxa" w:w="1928"/>
            <w:vAlign w:val="top"/>
            <w:textDirection w:val="lrTb"/>
          </w:tcPr>
          <w:p>
            <w:pPr>
              <w:jc w:val="left"/>
            </w:pPr>
            <w:r>
              <w:rPr>
                <w:rFonts w:ascii="DejaVu Sans Mono" w:hAnsi="DejaVu Sans Mono" w:cs="DejaVu Sans Mono"/>
                <w:sz w:val="17"/>
              </w:rPr>
              <w:t>70%</w:t>
            </w:r>
          </w:p>
        </w:tc>
        <w:tc>
          <w:tcPr>
            <w:tcW w:type="dxa" w:w="7880"/>
            <w:vAlign w:val="top"/>
            <w:textDirection w:val="rtl"/>
          </w:tcPr>
          <w:p>
            <w:pPr>
              <w:bidi/>
              <w:jc w:val="right"/>
            </w:pPr>
            <w:r>
              <w:rPr>
                <w:rFonts w:ascii="Arial" w:hAnsi="Arial" w:cs="Arial"/>
                <w:sz w:val="17"/>
              </w:rPr>
              <w:t>Warning; בדיקת קצב גידול.</w:t>
            </w:r>
          </w:p>
        </w:tc>
      </w:tr>
      <w:tr>
        <w:tc>
          <w:tcPr>
            <w:tcW w:type="dxa" w:w="1928"/>
            <w:vAlign w:val="top"/>
            <w:textDirection w:val="lrTb"/>
          </w:tcPr>
          <w:p>
            <w:pPr>
              <w:jc w:val="left"/>
            </w:pPr>
            <w:r>
              <w:rPr>
                <w:rFonts w:ascii="DejaVu Sans Mono" w:hAnsi="DejaVu Sans Mono" w:cs="DejaVu Sans Mono"/>
                <w:sz w:val="17"/>
              </w:rPr>
              <w:t>80%</w:t>
            </w:r>
          </w:p>
        </w:tc>
        <w:tc>
          <w:tcPr>
            <w:tcW w:type="dxa" w:w="7880"/>
            <w:vAlign w:val="top"/>
            <w:textDirection w:val="rtl"/>
          </w:tcPr>
          <w:p>
            <w:pPr>
              <w:bidi/>
              <w:jc w:val="right"/>
            </w:pPr>
            <w:r>
              <w:rPr>
                <w:rFonts w:ascii="Arial" w:hAnsi="Arial" w:cs="Arial"/>
                <w:sz w:val="17"/>
              </w:rPr>
              <w:t>High alert; עצירת Backfill והאצת Archive.</w:t>
            </w:r>
          </w:p>
        </w:tc>
      </w:tr>
      <w:tr>
        <w:tc>
          <w:tcPr>
            <w:tcW w:type="dxa" w:w="1928"/>
            <w:vAlign w:val="top"/>
            <w:textDirection w:val="lrTb"/>
          </w:tcPr>
          <w:p>
            <w:pPr>
              <w:jc w:val="left"/>
            </w:pPr>
            <w:r>
              <w:rPr>
                <w:rFonts w:ascii="DejaVu Sans Mono" w:hAnsi="DejaVu Sans Mono" w:cs="DejaVu Sans Mono"/>
                <w:sz w:val="17"/>
              </w:rPr>
              <w:t>90%</w:t>
            </w:r>
          </w:p>
        </w:tc>
        <w:tc>
          <w:tcPr>
            <w:tcW w:type="dxa" w:w="7880"/>
            <w:vAlign w:val="top"/>
            <w:textDirection w:val="rtl"/>
          </w:tcPr>
          <w:p>
            <w:pPr>
              <w:bidi/>
              <w:jc w:val="right"/>
            </w:pPr>
            <w:r>
              <w:rPr>
                <w:rFonts w:ascii="Arial" w:hAnsi="Arial" w:cs="Arial"/>
                <w:sz w:val="17"/>
              </w:rPr>
              <w:t>Critical; עצירת קליטה לא קריטית, שמירת Trading Core בלבד.</w:t>
            </w:r>
          </w:p>
        </w:tc>
      </w:tr>
      <w:tr>
        <w:tc>
          <w:tcPr>
            <w:tcW w:type="dxa" w:w="1928"/>
            <w:vAlign w:val="top"/>
            <w:textDirection w:val="lrTb"/>
          </w:tcPr>
          <w:p>
            <w:pPr>
              <w:jc w:val="left"/>
            </w:pPr>
            <w:r>
              <w:rPr>
                <w:rFonts w:ascii="DejaVu Sans Mono" w:hAnsi="DejaVu Sans Mono" w:cs="DejaVu Sans Mono"/>
                <w:sz w:val="17"/>
              </w:rPr>
              <w:t>95%</w:t>
            </w:r>
          </w:p>
        </w:tc>
        <w:tc>
          <w:tcPr>
            <w:tcW w:type="dxa" w:w="7880"/>
            <w:vAlign w:val="top"/>
            <w:textDirection w:val="rtl"/>
          </w:tcPr>
          <w:p>
            <w:pPr>
              <w:bidi/>
              <w:jc w:val="right"/>
            </w:pPr>
            <w:r>
              <w:rPr>
                <w:rFonts w:ascii="Arial" w:hAnsi="Arial" w:cs="Arial"/>
                <w:sz w:val="17"/>
              </w:rPr>
              <w:t>Emergency; Entry Halt, הגנת DB, פינוי מאושר/הרחבה.</w:t>
            </w:r>
          </w:p>
        </w:tc>
      </w:tr>
    </w:tbl>
    <w:p>
      <w:pPr>
        <w:spacing w:after="20"/>
      </w:pPr>
    </w:p>
    <w:p>
      <w:pPr>
        <w:pStyle w:val="Heading1"/>
        <w:keepNext w:val="0"/>
        <w:bidi/>
        <w:spacing w:after="60"/>
        <w:jc w:val="right"/>
      </w:pPr>
      <w:r>
        <w:rPr>
          <w:rFonts w:ascii="Arial" w:hAnsi="Arial" w:cs="Arial"/>
          <w:b w:val="0"/>
          <w:sz w:val="21"/>
        </w:rPr>
        <w:t>19. בדיקות אבטחה ותפעול</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shd w:fill="D9EAF7"/>
            <w:textDirection w:val="rtl"/>
            <w:vAlign w:val="center"/>
          </w:tcPr>
          <w:p>
            <w:pPr>
              <w:bidi/>
              <w:jc w:val="right"/>
            </w:pPr>
            <w:r>
              <w:rPr>
                <w:rFonts w:ascii="Arial" w:hAnsi="Arial" w:cs="Arial"/>
                <w:b/>
                <w:sz w:val="16"/>
              </w:rPr>
              <w:t>בדיקה</w:t>
            </w:r>
          </w:p>
        </w:tc>
        <w:tc>
          <w:tcPr>
            <w:tcW w:type="dxa" w:w="6860"/>
            <w:shd w:fill="D9EAF7"/>
            <w:textDirection w:val="rtl"/>
            <w:vAlign w:val="center"/>
          </w:tcPr>
          <w:p>
            <w:pPr>
              <w:bidi/>
              <w:jc w:val="right"/>
            </w:pPr>
            <w:r>
              <w:rPr>
                <w:rFonts w:ascii="Arial" w:hAnsi="Arial" w:cs="Arial"/>
                <w:b/>
                <w:sz w:val="16"/>
              </w:rPr>
              <w:t>מטרה</w:t>
            </w:r>
          </w:p>
        </w:tc>
      </w:tr>
      <w:tr>
        <w:tc>
          <w:tcPr>
            <w:tcW w:type="dxa" w:w="2948"/>
            <w:vAlign w:val="top"/>
            <w:textDirection w:val="lrTb"/>
          </w:tcPr>
          <w:p>
            <w:pPr>
              <w:jc w:val="left"/>
            </w:pPr>
            <w:r>
              <w:rPr>
                <w:rFonts w:ascii="DejaVu Sans Mono" w:hAnsi="DejaVu Sans Mono" w:cs="DejaVu Sans Mono"/>
                <w:sz w:val="16"/>
              </w:rPr>
              <w:t>Authentication Tests</w:t>
            </w:r>
          </w:p>
        </w:tc>
        <w:tc>
          <w:tcPr>
            <w:tcW w:type="dxa" w:w="6860"/>
            <w:vAlign w:val="top"/>
            <w:textDirection w:val="rtl"/>
          </w:tcPr>
          <w:p>
            <w:pPr>
              <w:bidi/>
              <w:jc w:val="right"/>
            </w:pPr>
            <w:r>
              <w:rPr>
                <w:rFonts w:ascii="Arial" w:hAnsi="Arial" w:cs="Arial"/>
                <w:sz w:val="16"/>
              </w:rPr>
              <w:t>MFA, session expiry, lockout ו-re-auth.</w:t>
            </w:r>
          </w:p>
        </w:tc>
      </w:tr>
      <w:tr>
        <w:tc>
          <w:tcPr>
            <w:tcW w:type="dxa" w:w="2948"/>
            <w:vAlign w:val="top"/>
            <w:textDirection w:val="lrTb"/>
          </w:tcPr>
          <w:p>
            <w:pPr>
              <w:jc w:val="left"/>
            </w:pPr>
            <w:r>
              <w:rPr>
                <w:rFonts w:ascii="DejaVu Sans Mono" w:hAnsi="DejaVu Sans Mono" w:cs="DejaVu Sans Mono"/>
                <w:sz w:val="16"/>
              </w:rPr>
              <w:t>Authorization Tests</w:t>
            </w:r>
          </w:p>
        </w:tc>
        <w:tc>
          <w:tcPr>
            <w:tcW w:type="dxa" w:w="6860"/>
            <w:vAlign w:val="top"/>
            <w:textDirection w:val="rtl"/>
          </w:tcPr>
          <w:p>
            <w:pPr>
              <w:bidi/>
              <w:jc w:val="right"/>
            </w:pPr>
            <w:r>
              <w:rPr>
                <w:rFonts w:ascii="Arial" w:hAnsi="Arial" w:cs="Arial"/>
                <w:sz w:val="16"/>
              </w:rPr>
              <w:t>RBAC ו-deny-by-default.</w:t>
            </w:r>
          </w:p>
        </w:tc>
      </w:tr>
      <w:tr>
        <w:tc>
          <w:tcPr>
            <w:tcW w:type="dxa" w:w="2948"/>
            <w:vAlign w:val="top"/>
            <w:textDirection w:val="lrTb"/>
          </w:tcPr>
          <w:p>
            <w:pPr>
              <w:jc w:val="left"/>
            </w:pPr>
            <w:r>
              <w:rPr>
                <w:rFonts w:ascii="DejaVu Sans Mono" w:hAnsi="DejaVu Sans Mono" w:cs="DejaVu Sans Mono"/>
                <w:sz w:val="16"/>
              </w:rPr>
              <w:t>Secret Leakage Tests</w:t>
            </w:r>
          </w:p>
        </w:tc>
        <w:tc>
          <w:tcPr>
            <w:tcW w:type="dxa" w:w="6860"/>
            <w:vAlign w:val="top"/>
            <w:textDirection w:val="rtl"/>
          </w:tcPr>
          <w:p>
            <w:pPr>
              <w:bidi/>
              <w:jc w:val="right"/>
            </w:pPr>
            <w:r>
              <w:rPr>
                <w:rFonts w:ascii="Arial" w:hAnsi="Arial" w:cs="Arial"/>
                <w:sz w:val="16"/>
              </w:rPr>
              <w:t>Git, logs, exceptions ו-backups.</w:t>
            </w:r>
          </w:p>
        </w:tc>
      </w:tr>
      <w:tr>
        <w:tc>
          <w:tcPr>
            <w:tcW w:type="dxa" w:w="2948"/>
            <w:vAlign w:val="top"/>
            <w:textDirection w:val="lrTb"/>
          </w:tcPr>
          <w:p>
            <w:pPr>
              <w:jc w:val="left"/>
            </w:pPr>
            <w:r>
              <w:rPr>
                <w:rFonts w:ascii="DejaVu Sans Mono" w:hAnsi="DejaVu Sans Mono" w:cs="DejaVu Sans Mono"/>
                <w:sz w:val="16"/>
              </w:rPr>
              <w:t>Environment Isolation Tests</w:t>
            </w:r>
          </w:p>
        </w:tc>
        <w:tc>
          <w:tcPr>
            <w:tcW w:type="dxa" w:w="6860"/>
            <w:vAlign w:val="top"/>
            <w:textDirection w:val="lrTb"/>
          </w:tcPr>
          <w:p>
            <w:pPr>
              <w:jc w:val="left"/>
            </w:pPr>
            <w:r>
              <w:rPr>
                <w:rFonts w:ascii="DejaVu Sans Mono" w:hAnsi="DejaVu Sans Mono" w:cs="DejaVu Sans Mono"/>
                <w:sz w:val="16"/>
              </w:rPr>
              <w:t>Paper cannot reach Live.</w:t>
            </w:r>
          </w:p>
        </w:tc>
      </w:tr>
      <w:tr>
        <w:tc>
          <w:tcPr>
            <w:tcW w:type="dxa" w:w="2948"/>
            <w:vAlign w:val="top"/>
            <w:textDirection w:val="lrTb"/>
          </w:tcPr>
          <w:p>
            <w:pPr>
              <w:jc w:val="left"/>
            </w:pPr>
            <w:r>
              <w:rPr>
                <w:rFonts w:ascii="DejaVu Sans Mono" w:hAnsi="DejaVu Sans Mono" w:cs="DejaVu Sans Mono"/>
                <w:sz w:val="16"/>
              </w:rPr>
              <w:t>Order Safety Tests</w:t>
            </w:r>
          </w:p>
        </w:tc>
        <w:tc>
          <w:tcPr>
            <w:tcW w:type="dxa" w:w="6860"/>
            <w:vAlign w:val="top"/>
            <w:textDirection w:val="rtl"/>
          </w:tcPr>
          <w:p>
            <w:pPr>
              <w:bidi/>
              <w:jc w:val="right"/>
            </w:pPr>
            <w:r>
              <w:rPr>
                <w:rFonts w:ascii="Arial" w:hAnsi="Arial" w:cs="Arial"/>
                <w:sz w:val="16"/>
              </w:rPr>
              <w:t>duplicate, retry, timeout ו-unknown state.</w:t>
            </w:r>
          </w:p>
        </w:tc>
      </w:tr>
      <w:tr>
        <w:tc>
          <w:tcPr>
            <w:tcW w:type="dxa" w:w="2948"/>
            <w:vAlign w:val="top"/>
            <w:textDirection w:val="lrTb"/>
          </w:tcPr>
          <w:p>
            <w:pPr>
              <w:jc w:val="left"/>
            </w:pPr>
            <w:r>
              <w:rPr>
                <w:rFonts w:ascii="DejaVu Sans Mono" w:hAnsi="DejaVu Sans Mono" w:cs="DejaVu Sans Mono"/>
                <w:sz w:val="16"/>
              </w:rPr>
              <w:t>Kill Switch Drills</w:t>
            </w:r>
          </w:p>
        </w:tc>
        <w:tc>
          <w:tcPr>
            <w:tcW w:type="dxa" w:w="6860"/>
            <w:vAlign w:val="top"/>
            <w:textDirection w:val="rtl"/>
          </w:tcPr>
          <w:p>
            <w:pPr>
              <w:bidi/>
              <w:jc w:val="right"/>
            </w:pPr>
            <w:r>
              <w:rPr>
                <w:rFonts w:ascii="Arial" w:hAnsi="Arial" w:cs="Arial"/>
                <w:sz w:val="16"/>
              </w:rPr>
              <w:t>global, environment, strategy ו-account.</w:t>
            </w:r>
          </w:p>
        </w:tc>
      </w:tr>
      <w:tr>
        <w:tc>
          <w:tcPr>
            <w:tcW w:type="dxa" w:w="2948"/>
            <w:vAlign w:val="top"/>
            <w:textDirection w:val="lrTb"/>
          </w:tcPr>
          <w:p>
            <w:pPr>
              <w:jc w:val="left"/>
            </w:pPr>
            <w:r>
              <w:rPr>
                <w:rFonts w:ascii="DejaVu Sans Mono" w:hAnsi="DejaVu Sans Mono" w:cs="DejaVu Sans Mono"/>
                <w:sz w:val="16"/>
              </w:rPr>
              <w:t>Restore Drills</w:t>
            </w:r>
          </w:p>
        </w:tc>
        <w:tc>
          <w:tcPr>
            <w:tcW w:type="dxa" w:w="6860"/>
            <w:vAlign w:val="top"/>
            <w:textDirection w:val="rtl"/>
          </w:tcPr>
          <w:p>
            <w:pPr>
              <w:bidi/>
              <w:jc w:val="right"/>
            </w:pPr>
            <w:r>
              <w:rPr>
                <w:rFonts w:ascii="Arial" w:hAnsi="Arial" w:cs="Arial"/>
                <w:sz w:val="16"/>
              </w:rPr>
              <w:t>database, object store ו-full-host recovery.</w:t>
            </w:r>
          </w:p>
        </w:tc>
      </w:tr>
      <w:tr>
        <w:tc>
          <w:tcPr>
            <w:tcW w:type="dxa" w:w="2948"/>
            <w:vAlign w:val="top"/>
            <w:textDirection w:val="lrTb"/>
          </w:tcPr>
          <w:p>
            <w:pPr>
              <w:jc w:val="left"/>
            </w:pPr>
            <w:r>
              <w:rPr>
                <w:rFonts w:ascii="DejaVu Sans Mono" w:hAnsi="DejaVu Sans Mono" w:cs="DejaVu Sans Mono"/>
                <w:sz w:val="16"/>
              </w:rPr>
              <w:t>Broker Failure Drills</w:t>
            </w:r>
          </w:p>
        </w:tc>
        <w:tc>
          <w:tcPr>
            <w:tcW w:type="dxa" w:w="6860"/>
            <w:vAlign w:val="top"/>
            <w:textDirection w:val="lrTb"/>
          </w:tcPr>
          <w:p>
            <w:pPr>
              <w:jc w:val="left"/>
            </w:pPr>
            <w:r>
              <w:rPr>
                <w:rFonts w:ascii="DejaVu Sans Mono" w:hAnsi="DejaVu Sans Mono" w:cs="DejaVu Sans Mono"/>
                <w:sz w:val="16"/>
              </w:rPr>
              <w:t>disconnect, partial fill, missing stop.</w:t>
            </w:r>
          </w:p>
        </w:tc>
      </w:tr>
      <w:tr>
        <w:tc>
          <w:tcPr>
            <w:tcW w:type="dxa" w:w="2948"/>
            <w:vAlign w:val="top"/>
            <w:textDirection w:val="lrTb"/>
          </w:tcPr>
          <w:p>
            <w:pPr>
              <w:jc w:val="left"/>
            </w:pPr>
            <w:r>
              <w:rPr>
                <w:rFonts w:ascii="DejaVu Sans Mono" w:hAnsi="DejaVu Sans Mono" w:cs="DejaVu Sans Mono"/>
                <w:sz w:val="16"/>
              </w:rPr>
              <w:t>Capacity Drills</w:t>
            </w:r>
          </w:p>
        </w:tc>
        <w:tc>
          <w:tcPr>
            <w:tcW w:type="dxa" w:w="6860"/>
            <w:vAlign w:val="top"/>
            <w:textDirection w:val="rtl"/>
          </w:tcPr>
          <w:p>
            <w:pPr>
              <w:bidi/>
              <w:jc w:val="right"/>
            </w:pPr>
            <w:r>
              <w:rPr>
                <w:rFonts w:ascii="Arial" w:hAnsi="Arial" w:cs="Arial"/>
                <w:sz w:val="16"/>
              </w:rPr>
              <w:t>disk, queue backlog ו-DB saturation.</w:t>
            </w:r>
          </w:p>
        </w:tc>
      </w:tr>
      <w:tr>
        <w:tc>
          <w:tcPr>
            <w:tcW w:type="dxa" w:w="2948"/>
            <w:vAlign w:val="top"/>
            <w:textDirection w:val="lrTb"/>
          </w:tcPr>
          <w:p>
            <w:pPr>
              <w:jc w:val="left"/>
            </w:pPr>
            <w:r>
              <w:rPr>
                <w:rFonts w:ascii="DejaVu Sans Mono" w:hAnsi="DejaVu Sans Mono" w:cs="DejaVu Sans Mono"/>
                <w:sz w:val="16"/>
              </w:rPr>
              <w:t>Incident Tabletop</w:t>
            </w:r>
          </w:p>
        </w:tc>
        <w:tc>
          <w:tcPr>
            <w:tcW w:type="dxa" w:w="6860"/>
            <w:vAlign w:val="top"/>
            <w:textDirection w:val="rtl"/>
          </w:tcPr>
          <w:p>
            <w:pPr>
              <w:bidi/>
              <w:jc w:val="right"/>
            </w:pPr>
            <w:r>
              <w:rPr>
                <w:rFonts w:ascii="Arial" w:hAnsi="Arial" w:cs="Arial"/>
                <w:sz w:val="16"/>
              </w:rPr>
              <w:t>תרחיש אבטחה עם פוזיציות פתוחות.</w:t>
            </w:r>
          </w:p>
        </w:tc>
      </w:tr>
    </w:tbl>
    <w:p>
      <w:pPr>
        <w:spacing w:after="20"/>
      </w:pPr>
    </w:p>
    <w:p>
      <w:pPr>
        <w:pStyle w:val="Heading1"/>
        <w:keepNext w:val="0"/>
        <w:bidi/>
        <w:spacing w:after="60"/>
        <w:jc w:val="right"/>
      </w:pPr>
      <w:r>
        <w:rPr>
          <w:rFonts w:ascii="Arial" w:hAnsi="Arial" w:cs="Arial"/>
          <w:b w:val="0"/>
          <w:sz w:val="21"/>
        </w:rPr>
        <w:t>20. קריטריוני קבלה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587"/>
            <w:shd w:fill="D9EAF7"/>
            <w:textDirection w:val="rtl"/>
            <w:vAlign w:val="center"/>
          </w:tcPr>
          <w:p>
            <w:pPr>
              <w:bidi/>
              <w:jc w:val="right"/>
            </w:pPr>
            <w:r>
              <w:rPr>
                <w:rFonts w:ascii="Arial" w:hAnsi="Arial" w:cs="Arial"/>
                <w:b/>
                <w:sz w:val="16"/>
              </w:rPr>
              <w:t>מזהה</w:t>
            </w:r>
          </w:p>
        </w:tc>
        <w:tc>
          <w:tcPr>
            <w:tcW w:type="dxa" w:w="8220"/>
            <w:shd w:fill="D9EAF7"/>
            <w:textDirection w:val="rtl"/>
            <w:vAlign w:val="center"/>
          </w:tcPr>
          <w:p>
            <w:pPr>
              <w:bidi/>
              <w:jc w:val="right"/>
            </w:pPr>
            <w:r>
              <w:rPr>
                <w:rFonts w:ascii="Arial" w:hAnsi="Arial" w:cs="Arial"/>
                <w:b/>
                <w:sz w:val="16"/>
              </w:rPr>
              <w:t>קריטריון</w:t>
            </w:r>
          </w:p>
        </w:tc>
      </w:tr>
      <w:tr>
        <w:tc>
          <w:tcPr>
            <w:tcW w:type="dxa" w:w="1587"/>
            <w:vAlign w:val="top"/>
            <w:textDirection w:val="lrTb"/>
          </w:tcPr>
          <w:p>
            <w:pPr>
              <w:jc w:val="left"/>
            </w:pPr>
            <w:r>
              <w:rPr>
                <w:rFonts w:ascii="DejaVu Sans Mono" w:hAnsi="DejaVu Sans Mono" w:cs="DejaVu Sans Mono"/>
                <w:sz w:val="16"/>
              </w:rPr>
              <w:t>SEC-AC-01</w:t>
            </w:r>
          </w:p>
        </w:tc>
        <w:tc>
          <w:tcPr>
            <w:tcW w:type="dxa" w:w="8220"/>
            <w:vAlign w:val="top"/>
            <w:textDirection w:val="rtl"/>
          </w:tcPr>
          <w:p>
            <w:pPr>
              <w:bidi/>
              <w:jc w:val="right"/>
            </w:pPr>
            <w:r>
              <w:rPr>
                <w:rFonts w:ascii="Arial" w:hAnsi="Arial" w:cs="Arial"/>
                <w:sz w:val="16"/>
              </w:rPr>
              <w:t>אין Secret בקוד, Config גלוי או Logs.</w:t>
            </w:r>
          </w:p>
        </w:tc>
      </w:tr>
      <w:tr>
        <w:tc>
          <w:tcPr>
            <w:tcW w:type="dxa" w:w="1587"/>
            <w:vAlign w:val="top"/>
            <w:textDirection w:val="lrTb"/>
          </w:tcPr>
          <w:p>
            <w:pPr>
              <w:jc w:val="left"/>
            </w:pPr>
            <w:r>
              <w:rPr>
                <w:rFonts w:ascii="DejaVu Sans Mono" w:hAnsi="DejaVu Sans Mono" w:cs="DejaVu Sans Mono"/>
                <w:sz w:val="16"/>
              </w:rPr>
              <w:t>SEC-AC-02</w:t>
            </w:r>
          </w:p>
        </w:tc>
        <w:tc>
          <w:tcPr>
            <w:tcW w:type="dxa" w:w="8220"/>
            <w:vAlign w:val="top"/>
            <w:textDirection w:val="rtl"/>
          </w:tcPr>
          <w:p>
            <w:pPr>
              <w:bidi/>
              <w:jc w:val="right"/>
            </w:pPr>
            <w:r>
              <w:rPr>
                <w:rFonts w:ascii="Arial" w:hAnsi="Arial" w:cs="Arial"/>
                <w:sz w:val="16"/>
              </w:rPr>
              <w:t>Paper Order אינו מסוגל להגיע ל-Live Process/Queue/Account.</w:t>
            </w:r>
          </w:p>
        </w:tc>
      </w:tr>
      <w:tr>
        <w:tc>
          <w:tcPr>
            <w:tcW w:type="dxa" w:w="1587"/>
            <w:vAlign w:val="top"/>
            <w:textDirection w:val="lrTb"/>
          </w:tcPr>
          <w:p>
            <w:pPr>
              <w:jc w:val="left"/>
            </w:pPr>
            <w:r>
              <w:rPr>
                <w:rFonts w:ascii="DejaVu Sans Mono" w:hAnsi="DejaVu Sans Mono" w:cs="DejaVu Sans Mono"/>
                <w:sz w:val="16"/>
              </w:rPr>
              <w:t>SEC-AC-03</w:t>
            </w:r>
          </w:p>
        </w:tc>
        <w:tc>
          <w:tcPr>
            <w:tcW w:type="dxa" w:w="8220"/>
            <w:vAlign w:val="top"/>
            <w:textDirection w:val="rtl"/>
          </w:tcPr>
          <w:p>
            <w:pPr>
              <w:bidi/>
              <w:jc w:val="right"/>
            </w:pPr>
            <w:r>
              <w:rPr>
                <w:rFonts w:ascii="Arial" w:hAnsi="Arial" w:cs="Arial"/>
                <w:sz w:val="16"/>
              </w:rPr>
              <w:t>משתמש ללא הרשאה אינו יכול לאשר עסקה או לשנות Policy.</w:t>
            </w:r>
          </w:p>
        </w:tc>
      </w:tr>
      <w:tr>
        <w:tc>
          <w:tcPr>
            <w:tcW w:type="dxa" w:w="1587"/>
            <w:vAlign w:val="top"/>
            <w:textDirection w:val="lrTb"/>
          </w:tcPr>
          <w:p>
            <w:pPr>
              <w:jc w:val="left"/>
            </w:pPr>
            <w:r>
              <w:rPr>
                <w:rFonts w:ascii="DejaVu Sans Mono" w:hAnsi="DejaVu Sans Mono" w:cs="DejaVu Sans Mono"/>
                <w:sz w:val="16"/>
              </w:rPr>
              <w:t>SEC-AC-04</w:t>
            </w:r>
          </w:p>
        </w:tc>
        <w:tc>
          <w:tcPr>
            <w:tcW w:type="dxa" w:w="8220"/>
            <w:vAlign w:val="top"/>
            <w:textDirection w:val="rtl"/>
          </w:tcPr>
          <w:p>
            <w:pPr>
              <w:bidi/>
              <w:jc w:val="right"/>
            </w:pPr>
            <w:r>
              <w:rPr>
                <w:rFonts w:ascii="Arial" w:hAnsi="Arial" w:cs="Arial"/>
                <w:sz w:val="16"/>
              </w:rPr>
              <w:t>MFA נדרש לפעולות רגישות.</w:t>
            </w:r>
          </w:p>
        </w:tc>
      </w:tr>
      <w:tr>
        <w:tc>
          <w:tcPr>
            <w:tcW w:type="dxa" w:w="1587"/>
            <w:vAlign w:val="top"/>
            <w:textDirection w:val="lrTb"/>
          </w:tcPr>
          <w:p>
            <w:pPr>
              <w:jc w:val="left"/>
            </w:pPr>
            <w:r>
              <w:rPr>
                <w:rFonts w:ascii="DejaVu Sans Mono" w:hAnsi="DejaVu Sans Mono" w:cs="DejaVu Sans Mono"/>
                <w:sz w:val="16"/>
              </w:rPr>
              <w:t>SEC-AC-05</w:t>
            </w:r>
          </w:p>
        </w:tc>
        <w:tc>
          <w:tcPr>
            <w:tcW w:type="dxa" w:w="8220"/>
            <w:vAlign w:val="top"/>
            <w:textDirection w:val="rtl"/>
          </w:tcPr>
          <w:p>
            <w:pPr>
              <w:bidi/>
              <w:jc w:val="right"/>
            </w:pPr>
            <w:r>
              <w:rPr>
                <w:rFonts w:ascii="Arial" w:hAnsi="Arial" w:cs="Arial"/>
                <w:sz w:val="16"/>
              </w:rPr>
              <w:t>Global Entry Halt עוצר פקודות חדשות אך אינו מוחק הגנות קיימות.</w:t>
            </w:r>
          </w:p>
        </w:tc>
      </w:tr>
      <w:tr>
        <w:tc>
          <w:tcPr>
            <w:tcW w:type="dxa" w:w="1587"/>
            <w:vAlign w:val="top"/>
            <w:textDirection w:val="lrTb"/>
          </w:tcPr>
          <w:p>
            <w:pPr>
              <w:jc w:val="left"/>
            </w:pPr>
            <w:r>
              <w:rPr>
                <w:rFonts w:ascii="DejaVu Sans Mono" w:hAnsi="DejaVu Sans Mono" w:cs="DejaVu Sans Mono"/>
                <w:sz w:val="16"/>
              </w:rPr>
              <w:t>SEC-AC-06</w:t>
            </w:r>
          </w:p>
        </w:tc>
        <w:tc>
          <w:tcPr>
            <w:tcW w:type="dxa" w:w="8220"/>
            <w:vAlign w:val="top"/>
            <w:textDirection w:val="rtl"/>
          </w:tcPr>
          <w:p>
            <w:pPr>
              <w:bidi/>
              <w:jc w:val="right"/>
            </w:pPr>
            <w:r>
              <w:rPr>
                <w:rFonts w:ascii="Arial" w:hAnsi="Arial" w:cs="Arial"/>
                <w:sz w:val="16"/>
              </w:rPr>
              <w:t>FLATTEN_ACCOUNT הוא פעולה נפרדת ומאושרת.</w:t>
            </w:r>
          </w:p>
        </w:tc>
      </w:tr>
      <w:tr>
        <w:tc>
          <w:tcPr>
            <w:tcW w:type="dxa" w:w="1587"/>
            <w:vAlign w:val="top"/>
            <w:textDirection w:val="lrTb"/>
          </w:tcPr>
          <w:p>
            <w:pPr>
              <w:jc w:val="left"/>
            </w:pPr>
            <w:r>
              <w:rPr>
                <w:rFonts w:ascii="DejaVu Sans Mono" w:hAnsi="DejaVu Sans Mono" w:cs="DejaVu Sans Mono"/>
                <w:sz w:val="16"/>
              </w:rPr>
              <w:t>SEC-AC-07</w:t>
            </w:r>
          </w:p>
        </w:tc>
        <w:tc>
          <w:tcPr>
            <w:tcW w:type="dxa" w:w="8220"/>
            <w:vAlign w:val="top"/>
            <w:textDirection w:val="rtl"/>
          </w:tcPr>
          <w:p>
            <w:pPr>
              <w:bidi/>
              <w:jc w:val="right"/>
            </w:pPr>
            <w:r>
              <w:rPr>
                <w:rFonts w:ascii="Arial" w:hAnsi="Arial" w:cs="Arial"/>
                <w:sz w:val="16"/>
              </w:rPr>
              <w:t>Broker Disconnect עם פוזיציות מפעיל SEV-2 לפחות ו-Reconciliation.</w:t>
            </w:r>
          </w:p>
        </w:tc>
      </w:tr>
      <w:tr>
        <w:tc>
          <w:tcPr>
            <w:tcW w:type="dxa" w:w="1587"/>
            <w:vAlign w:val="top"/>
            <w:textDirection w:val="lrTb"/>
          </w:tcPr>
          <w:p>
            <w:pPr>
              <w:jc w:val="left"/>
            </w:pPr>
            <w:r>
              <w:rPr>
                <w:rFonts w:ascii="DejaVu Sans Mono" w:hAnsi="DejaVu Sans Mono" w:cs="DejaVu Sans Mono"/>
                <w:sz w:val="16"/>
              </w:rPr>
              <w:t>SEC-AC-08</w:t>
            </w:r>
          </w:p>
        </w:tc>
        <w:tc>
          <w:tcPr>
            <w:tcW w:type="dxa" w:w="8220"/>
            <w:vAlign w:val="top"/>
            <w:textDirection w:val="rtl"/>
          </w:tcPr>
          <w:p>
            <w:pPr>
              <w:bidi/>
              <w:jc w:val="right"/>
            </w:pPr>
            <w:r>
              <w:rPr>
                <w:rFonts w:ascii="Arial" w:hAnsi="Arial" w:cs="Arial"/>
                <w:sz w:val="16"/>
              </w:rPr>
              <w:t>פוזיציה ללא Protective Order מפעילה SEV-1.</w:t>
            </w:r>
          </w:p>
        </w:tc>
      </w:tr>
      <w:tr>
        <w:tc>
          <w:tcPr>
            <w:tcW w:type="dxa" w:w="1587"/>
            <w:vAlign w:val="top"/>
            <w:textDirection w:val="lrTb"/>
          </w:tcPr>
          <w:p>
            <w:pPr>
              <w:jc w:val="left"/>
            </w:pPr>
            <w:r>
              <w:rPr>
                <w:rFonts w:ascii="DejaVu Sans Mono" w:hAnsi="DejaVu Sans Mono" w:cs="DejaVu Sans Mono"/>
                <w:sz w:val="16"/>
              </w:rPr>
              <w:t>SEC-AC-09</w:t>
            </w:r>
          </w:p>
        </w:tc>
        <w:tc>
          <w:tcPr>
            <w:tcW w:type="dxa" w:w="8220"/>
            <w:vAlign w:val="top"/>
            <w:textDirection w:val="rtl"/>
          </w:tcPr>
          <w:p>
            <w:pPr>
              <w:bidi/>
              <w:jc w:val="right"/>
            </w:pPr>
            <w:r>
              <w:rPr>
                <w:rFonts w:ascii="Arial" w:hAnsi="Arial" w:cs="Arial"/>
                <w:sz w:val="16"/>
              </w:rPr>
              <w:t>Restore Test משחזר Decisions, Orders, Fills ו-Positions באופן עקבי.</w:t>
            </w:r>
          </w:p>
        </w:tc>
      </w:tr>
      <w:tr>
        <w:tc>
          <w:tcPr>
            <w:tcW w:type="dxa" w:w="1587"/>
            <w:vAlign w:val="top"/>
            <w:textDirection w:val="lrTb"/>
          </w:tcPr>
          <w:p>
            <w:pPr>
              <w:jc w:val="left"/>
            </w:pPr>
            <w:r>
              <w:rPr>
                <w:rFonts w:ascii="DejaVu Sans Mono" w:hAnsi="DejaVu Sans Mono" w:cs="DejaVu Sans Mono"/>
                <w:sz w:val="16"/>
              </w:rPr>
              <w:t>SEC-AC-10</w:t>
            </w:r>
          </w:p>
        </w:tc>
        <w:tc>
          <w:tcPr>
            <w:tcW w:type="dxa" w:w="8220"/>
            <w:vAlign w:val="top"/>
            <w:textDirection w:val="rtl"/>
          </w:tcPr>
          <w:p>
            <w:pPr>
              <w:bidi/>
              <w:jc w:val="right"/>
            </w:pPr>
            <w:r>
              <w:rPr>
                <w:rFonts w:ascii="Arial" w:hAnsi="Arial" w:cs="Arial"/>
                <w:sz w:val="16"/>
              </w:rPr>
              <w:t>Clock Drift משמעותי מזוהה וחוסם פעולות תלויות זמן.</w:t>
            </w:r>
          </w:p>
        </w:tc>
      </w:tr>
      <w:tr>
        <w:tc>
          <w:tcPr>
            <w:tcW w:type="dxa" w:w="1587"/>
            <w:vAlign w:val="top"/>
            <w:textDirection w:val="lrTb"/>
          </w:tcPr>
          <w:p>
            <w:pPr>
              <w:jc w:val="left"/>
            </w:pPr>
            <w:r>
              <w:rPr>
                <w:rFonts w:ascii="DejaVu Sans Mono" w:hAnsi="DejaVu Sans Mono" w:cs="DejaVu Sans Mono"/>
                <w:sz w:val="16"/>
              </w:rPr>
              <w:t>SEC-AC-11</w:t>
            </w:r>
          </w:p>
        </w:tc>
        <w:tc>
          <w:tcPr>
            <w:tcW w:type="dxa" w:w="8220"/>
            <w:vAlign w:val="top"/>
            <w:textDirection w:val="rtl"/>
          </w:tcPr>
          <w:p>
            <w:pPr>
              <w:bidi/>
              <w:jc w:val="right"/>
            </w:pPr>
            <w:r>
              <w:rPr>
                <w:rFonts w:ascii="Arial" w:hAnsi="Arial" w:cs="Arial"/>
                <w:sz w:val="16"/>
              </w:rPr>
              <w:t>Disk Critical משמר Trading Core ועוצר קליטה לא קריטית.</w:t>
            </w:r>
          </w:p>
        </w:tc>
      </w:tr>
      <w:tr>
        <w:tc>
          <w:tcPr>
            <w:tcW w:type="dxa" w:w="1587"/>
            <w:vAlign w:val="top"/>
            <w:textDirection w:val="lrTb"/>
          </w:tcPr>
          <w:p>
            <w:pPr>
              <w:jc w:val="left"/>
            </w:pPr>
            <w:r>
              <w:rPr>
                <w:rFonts w:ascii="DejaVu Sans Mono" w:hAnsi="DejaVu Sans Mono" w:cs="DejaVu Sans Mono"/>
                <w:sz w:val="16"/>
              </w:rPr>
              <w:t>SEC-AC-12</w:t>
            </w:r>
          </w:p>
        </w:tc>
        <w:tc>
          <w:tcPr>
            <w:tcW w:type="dxa" w:w="8220"/>
            <w:vAlign w:val="top"/>
            <w:textDirection w:val="rtl"/>
          </w:tcPr>
          <w:p>
            <w:pPr>
              <w:bidi/>
              <w:jc w:val="right"/>
            </w:pPr>
            <w:r>
              <w:rPr>
                <w:rFonts w:ascii="Arial" w:hAnsi="Arial" w:cs="Arial"/>
                <w:sz w:val="16"/>
              </w:rPr>
              <w:t>כל Kill Switch, Resume ו-Emergency Action נשמרים ב-Audit.</w:t>
            </w:r>
          </w:p>
        </w:tc>
      </w:tr>
      <w:tr>
        <w:tc>
          <w:tcPr>
            <w:tcW w:type="dxa" w:w="1587"/>
            <w:vAlign w:val="top"/>
            <w:textDirection w:val="lrTb"/>
          </w:tcPr>
          <w:p>
            <w:pPr>
              <w:jc w:val="left"/>
            </w:pPr>
            <w:r>
              <w:rPr>
                <w:rFonts w:ascii="DejaVu Sans Mono" w:hAnsi="DejaVu Sans Mono" w:cs="DejaVu Sans Mono"/>
                <w:sz w:val="16"/>
              </w:rPr>
              <w:t>SEC-AC-13</w:t>
            </w:r>
          </w:p>
        </w:tc>
        <w:tc>
          <w:tcPr>
            <w:tcW w:type="dxa" w:w="8220"/>
            <w:vAlign w:val="top"/>
            <w:textDirection w:val="rtl"/>
          </w:tcPr>
          <w:p>
            <w:pPr>
              <w:bidi/>
              <w:jc w:val="right"/>
            </w:pPr>
            <w:r>
              <w:rPr>
                <w:rFonts w:ascii="Arial" w:hAnsi="Arial" w:cs="Arial"/>
                <w:sz w:val="16"/>
              </w:rPr>
              <w:t>Incident Resume אינו אוטומטי לאחר SEV-1.</w:t>
            </w:r>
          </w:p>
        </w:tc>
      </w:tr>
      <w:tr>
        <w:tc>
          <w:tcPr>
            <w:tcW w:type="dxa" w:w="1587"/>
            <w:vAlign w:val="top"/>
            <w:textDirection w:val="lrTb"/>
          </w:tcPr>
          <w:p>
            <w:pPr>
              <w:jc w:val="left"/>
            </w:pPr>
            <w:r>
              <w:rPr>
                <w:rFonts w:ascii="DejaVu Sans Mono" w:hAnsi="DejaVu Sans Mono" w:cs="DejaVu Sans Mono"/>
                <w:sz w:val="16"/>
              </w:rPr>
              <w:t>SEC-AC-14</w:t>
            </w:r>
          </w:p>
        </w:tc>
        <w:tc>
          <w:tcPr>
            <w:tcW w:type="dxa" w:w="8220"/>
            <w:vAlign w:val="top"/>
            <w:textDirection w:val="rtl"/>
          </w:tcPr>
          <w:p>
            <w:pPr>
              <w:bidi/>
              <w:jc w:val="right"/>
            </w:pPr>
            <w:r>
              <w:rPr>
                <w:rFonts w:ascii="Arial" w:hAnsi="Arial" w:cs="Arial"/>
                <w:sz w:val="16"/>
              </w:rPr>
              <w:t>Service Identity אינה יכולה לגשת ל-Secrets שאינם נחוצים לה.</w:t>
            </w:r>
          </w:p>
        </w:tc>
      </w:tr>
      <w:tr>
        <w:tc>
          <w:tcPr>
            <w:tcW w:type="dxa" w:w="1587"/>
            <w:vAlign w:val="top"/>
            <w:textDirection w:val="lrTb"/>
          </w:tcPr>
          <w:p>
            <w:pPr>
              <w:jc w:val="left"/>
            </w:pPr>
            <w:r>
              <w:rPr>
                <w:rFonts w:ascii="DejaVu Sans Mono" w:hAnsi="DejaVu Sans Mono" w:cs="DejaVu Sans Mono"/>
                <w:sz w:val="16"/>
              </w:rPr>
              <w:t>SEC-AC-15</w:t>
            </w:r>
          </w:p>
        </w:tc>
        <w:tc>
          <w:tcPr>
            <w:tcW w:type="dxa" w:w="8220"/>
            <w:vAlign w:val="top"/>
            <w:textDirection w:val="rtl"/>
          </w:tcPr>
          <w:p>
            <w:pPr>
              <w:bidi/>
              <w:jc w:val="right"/>
            </w:pPr>
            <w:r>
              <w:rPr>
                <w:rFonts w:ascii="Arial" w:hAnsi="Arial" w:cs="Arial"/>
                <w:sz w:val="16"/>
              </w:rPr>
              <w:t>Live אינו מופעל לפני מעבר מלא של Drills ו-Runbooks.</w:t>
            </w:r>
          </w:p>
        </w:tc>
      </w:tr>
    </w:tbl>
    <w:p>
      <w:pPr>
        <w:spacing w:after="20"/>
      </w:pPr>
    </w:p>
    <w:p>
      <w:pPr>
        <w:pStyle w:val="Heading1"/>
        <w:keepNext w:val="0"/>
        <w:bidi/>
        <w:spacing w:after="60"/>
        <w:jc w:val="right"/>
      </w:pPr>
      <w:r>
        <w:rPr>
          <w:rFonts w:ascii="Arial" w:hAnsi="Arial" w:cs="Arial"/>
          <w:b w:val="0"/>
          <w:sz w:val="21"/>
        </w:rPr>
        <w:t>21. החלטות פתוחות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701"/>
            <w:shd w:fill="D9EAF7"/>
            <w:textDirection w:val="rtl"/>
            <w:vAlign w:val="center"/>
          </w:tcPr>
          <w:p>
            <w:pPr>
              <w:bidi/>
              <w:jc w:val="right"/>
            </w:pPr>
            <w:r>
              <w:rPr>
                <w:rFonts w:ascii="Arial" w:hAnsi="Arial" w:cs="Arial"/>
                <w:b/>
                <w:sz w:val="16"/>
              </w:rPr>
              <w:t>מזהה</w:t>
            </w:r>
          </w:p>
        </w:tc>
        <w:tc>
          <w:tcPr>
            <w:tcW w:type="dxa" w:w="8107"/>
            <w:shd w:fill="D9EAF7"/>
            <w:textDirection w:val="rtl"/>
            <w:vAlign w:val="center"/>
          </w:tcPr>
          <w:p>
            <w:pPr>
              <w:bidi/>
              <w:jc w:val="right"/>
            </w:pPr>
            <w:r>
              <w:rPr>
                <w:rFonts w:ascii="Arial" w:hAnsi="Arial" w:cs="Arial"/>
                <w:b/>
                <w:sz w:val="16"/>
              </w:rPr>
              <w:t>החלטה</w:t>
            </w:r>
          </w:p>
        </w:tc>
      </w:tr>
      <w:tr>
        <w:tc>
          <w:tcPr>
            <w:tcW w:type="dxa" w:w="1701"/>
            <w:vAlign w:val="top"/>
            <w:textDirection w:val="lrTb"/>
          </w:tcPr>
          <w:p>
            <w:pPr>
              <w:jc w:val="left"/>
            </w:pPr>
            <w:r>
              <w:rPr>
                <w:rFonts w:ascii="DejaVu Sans Mono" w:hAnsi="DejaVu Sans Mono" w:cs="DejaVu Sans Mono"/>
                <w:sz w:val="16"/>
              </w:rPr>
              <w:t>SEC-OPEN-01</w:t>
            </w:r>
          </w:p>
        </w:tc>
        <w:tc>
          <w:tcPr>
            <w:tcW w:type="dxa" w:w="8107"/>
            <w:vAlign w:val="top"/>
            <w:textDirection w:val="rtl"/>
          </w:tcPr>
          <w:p>
            <w:pPr>
              <w:bidi/>
              <w:jc w:val="right"/>
            </w:pPr>
            <w:r>
              <w:rPr>
                <w:rFonts w:ascii="Arial" w:hAnsi="Arial" w:cs="Arial"/>
                <w:sz w:val="16"/>
              </w:rPr>
              <w:t>בחירת Secrets Manager או מנגנון מוצפן מקומי.</w:t>
            </w:r>
          </w:p>
        </w:tc>
      </w:tr>
      <w:tr>
        <w:tc>
          <w:tcPr>
            <w:tcW w:type="dxa" w:w="1701"/>
            <w:vAlign w:val="top"/>
            <w:textDirection w:val="lrTb"/>
          </w:tcPr>
          <w:p>
            <w:pPr>
              <w:jc w:val="left"/>
            </w:pPr>
            <w:r>
              <w:rPr>
                <w:rFonts w:ascii="DejaVu Sans Mono" w:hAnsi="DejaVu Sans Mono" w:cs="DejaVu Sans Mono"/>
                <w:sz w:val="16"/>
              </w:rPr>
              <w:t>SEC-OPEN-02</w:t>
            </w:r>
          </w:p>
        </w:tc>
        <w:tc>
          <w:tcPr>
            <w:tcW w:type="dxa" w:w="8107"/>
            <w:vAlign w:val="top"/>
            <w:textDirection w:val="rtl"/>
          </w:tcPr>
          <w:p>
            <w:pPr>
              <w:bidi/>
              <w:jc w:val="right"/>
            </w:pPr>
            <w:r>
              <w:rPr>
                <w:rFonts w:ascii="Arial" w:hAnsi="Arial" w:cs="Arial"/>
                <w:sz w:val="16"/>
              </w:rPr>
              <w:t>בחירת VPN/Zero-Trust לגישה מנהלית.</w:t>
            </w:r>
          </w:p>
        </w:tc>
      </w:tr>
      <w:tr>
        <w:tc>
          <w:tcPr>
            <w:tcW w:type="dxa" w:w="1701"/>
            <w:vAlign w:val="top"/>
            <w:textDirection w:val="lrTb"/>
          </w:tcPr>
          <w:p>
            <w:pPr>
              <w:jc w:val="left"/>
            </w:pPr>
            <w:r>
              <w:rPr>
                <w:rFonts w:ascii="DejaVu Sans Mono" w:hAnsi="DejaVu Sans Mono" w:cs="DejaVu Sans Mono"/>
                <w:sz w:val="16"/>
              </w:rPr>
              <w:t>SEC-OPEN-03</w:t>
            </w:r>
          </w:p>
        </w:tc>
        <w:tc>
          <w:tcPr>
            <w:tcW w:type="dxa" w:w="8107"/>
            <w:vAlign w:val="top"/>
            <w:textDirection w:val="rtl"/>
          </w:tcPr>
          <w:p>
            <w:pPr>
              <w:bidi/>
              <w:jc w:val="right"/>
            </w:pPr>
            <w:r>
              <w:rPr>
                <w:rFonts w:ascii="Arial" w:hAnsi="Arial" w:cs="Arial"/>
                <w:sz w:val="16"/>
              </w:rPr>
              <w:t>Stack לניטור, Logs, Metrics ו-Alerts.</w:t>
            </w:r>
          </w:p>
        </w:tc>
      </w:tr>
      <w:tr>
        <w:tc>
          <w:tcPr>
            <w:tcW w:type="dxa" w:w="1701"/>
            <w:vAlign w:val="top"/>
            <w:textDirection w:val="lrTb"/>
          </w:tcPr>
          <w:p>
            <w:pPr>
              <w:jc w:val="left"/>
            </w:pPr>
            <w:r>
              <w:rPr>
                <w:rFonts w:ascii="DejaVu Sans Mono" w:hAnsi="DejaVu Sans Mono" w:cs="DejaVu Sans Mono"/>
                <w:sz w:val="16"/>
              </w:rPr>
              <w:t>SEC-OPEN-04</w:t>
            </w:r>
          </w:p>
        </w:tc>
        <w:tc>
          <w:tcPr>
            <w:tcW w:type="dxa" w:w="8107"/>
            <w:vAlign w:val="top"/>
            <w:textDirection w:val="rtl"/>
          </w:tcPr>
          <w:p>
            <w:pPr>
              <w:bidi/>
              <w:jc w:val="right"/>
            </w:pPr>
            <w:r>
              <w:rPr>
                <w:rFonts w:ascii="Arial" w:hAnsi="Arial" w:cs="Arial"/>
                <w:sz w:val="16"/>
              </w:rPr>
              <w:t>מיקום ויעד Offsite Backups.</w:t>
            </w:r>
          </w:p>
        </w:tc>
      </w:tr>
      <w:tr>
        <w:tc>
          <w:tcPr>
            <w:tcW w:type="dxa" w:w="1701"/>
            <w:vAlign w:val="top"/>
            <w:textDirection w:val="lrTb"/>
          </w:tcPr>
          <w:p>
            <w:pPr>
              <w:jc w:val="left"/>
            </w:pPr>
            <w:r>
              <w:rPr>
                <w:rFonts w:ascii="DejaVu Sans Mono" w:hAnsi="DejaVu Sans Mono" w:cs="DejaVu Sans Mono"/>
                <w:sz w:val="16"/>
              </w:rPr>
              <w:t>SEC-OPEN-05</w:t>
            </w:r>
          </w:p>
        </w:tc>
        <w:tc>
          <w:tcPr>
            <w:tcW w:type="dxa" w:w="8107"/>
            <w:vAlign w:val="top"/>
            <w:textDirection w:val="rtl"/>
          </w:tcPr>
          <w:p>
            <w:pPr>
              <w:bidi/>
              <w:jc w:val="right"/>
            </w:pPr>
            <w:r>
              <w:rPr>
                <w:rFonts w:ascii="Arial" w:hAnsi="Arial" w:cs="Arial"/>
                <w:sz w:val="16"/>
              </w:rPr>
              <w:t>ערוצי Alert לטלפון/Email/אפליקציה.</w:t>
            </w:r>
          </w:p>
        </w:tc>
      </w:tr>
      <w:tr>
        <w:tc>
          <w:tcPr>
            <w:tcW w:type="dxa" w:w="1701"/>
            <w:vAlign w:val="top"/>
            <w:textDirection w:val="lrTb"/>
          </w:tcPr>
          <w:p>
            <w:pPr>
              <w:jc w:val="left"/>
            </w:pPr>
            <w:r>
              <w:rPr>
                <w:rFonts w:ascii="DejaVu Sans Mono" w:hAnsi="DejaVu Sans Mono" w:cs="DejaVu Sans Mono"/>
                <w:sz w:val="16"/>
              </w:rPr>
              <w:t>SEC-OPEN-06</w:t>
            </w:r>
          </w:p>
        </w:tc>
        <w:tc>
          <w:tcPr>
            <w:tcW w:type="dxa" w:w="8107"/>
            <w:vAlign w:val="top"/>
            <w:textDirection w:val="rtl"/>
          </w:tcPr>
          <w:p>
            <w:pPr>
              <w:bidi/>
              <w:jc w:val="right"/>
            </w:pPr>
            <w:r>
              <w:rPr>
                <w:rFonts w:ascii="Arial" w:hAnsi="Arial" w:cs="Arial"/>
                <w:sz w:val="16"/>
              </w:rPr>
              <w:t>מדיניות MFA ומנגנון Identity Provider.</w:t>
            </w:r>
          </w:p>
        </w:tc>
      </w:tr>
      <w:tr>
        <w:tc>
          <w:tcPr>
            <w:tcW w:type="dxa" w:w="1701"/>
            <w:vAlign w:val="top"/>
            <w:textDirection w:val="lrTb"/>
          </w:tcPr>
          <w:p>
            <w:pPr>
              <w:jc w:val="left"/>
            </w:pPr>
            <w:r>
              <w:rPr>
                <w:rFonts w:ascii="DejaVu Sans Mono" w:hAnsi="DejaVu Sans Mono" w:cs="DejaVu Sans Mono"/>
                <w:sz w:val="16"/>
              </w:rPr>
              <w:t>SEC-OPEN-07</w:t>
            </w:r>
          </w:p>
        </w:tc>
        <w:tc>
          <w:tcPr>
            <w:tcW w:type="dxa" w:w="8107"/>
            <w:vAlign w:val="top"/>
            <w:textDirection w:val="rtl"/>
          </w:tcPr>
          <w:p>
            <w:pPr>
              <w:bidi/>
              <w:jc w:val="right"/>
            </w:pPr>
            <w:r>
              <w:rPr>
                <w:rFonts w:ascii="Arial" w:hAnsi="Arial" w:cs="Arial"/>
                <w:sz w:val="16"/>
              </w:rPr>
              <w:t>האם Execution Agent ירוץ על מארח Windows, VM או שרת ייעודי.</w:t>
            </w:r>
          </w:p>
        </w:tc>
      </w:tr>
      <w:tr>
        <w:tc>
          <w:tcPr>
            <w:tcW w:type="dxa" w:w="1701"/>
            <w:vAlign w:val="top"/>
            <w:textDirection w:val="lrTb"/>
          </w:tcPr>
          <w:p>
            <w:pPr>
              <w:jc w:val="left"/>
            </w:pPr>
            <w:r>
              <w:rPr>
                <w:rFonts w:ascii="DejaVu Sans Mono" w:hAnsi="DejaVu Sans Mono" w:cs="DejaVu Sans Mono"/>
                <w:sz w:val="16"/>
              </w:rPr>
              <w:t>SEC-OPEN-08</w:t>
            </w:r>
          </w:p>
        </w:tc>
        <w:tc>
          <w:tcPr>
            <w:tcW w:type="dxa" w:w="8107"/>
            <w:vAlign w:val="top"/>
            <w:textDirection w:val="rtl"/>
          </w:tcPr>
          <w:p>
            <w:pPr>
              <w:bidi/>
              <w:jc w:val="right"/>
            </w:pPr>
            <w:r>
              <w:rPr>
                <w:rFonts w:ascii="Arial" w:hAnsi="Arial" w:cs="Arial"/>
                <w:sz w:val="16"/>
              </w:rPr>
              <w:t>RPO/RTO סופיים לפני Live.</w:t>
            </w:r>
          </w:p>
        </w:tc>
      </w:tr>
      <w:tr>
        <w:tc>
          <w:tcPr>
            <w:tcW w:type="dxa" w:w="1701"/>
            <w:vAlign w:val="top"/>
            <w:textDirection w:val="lrTb"/>
          </w:tcPr>
          <w:p>
            <w:pPr>
              <w:jc w:val="left"/>
            </w:pPr>
            <w:r>
              <w:rPr>
                <w:rFonts w:ascii="DejaVu Sans Mono" w:hAnsi="DejaVu Sans Mono" w:cs="DejaVu Sans Mono"/>
                <w:sz w:val="16"/>
              </w:rPr>
              <w:t>SEC-OPEN-09</w:t>
            </w:r>
          </w:p>
        </w:tc>
        <w:tc>
          <w:tcPr>
            <w:tcW w:type="dxa" w:w="8107"/>
            <w:vAlign w:val="top"/>
            <w:textDirection w:val="rtl"/>
          </w:tcPr>
          <w:p>
            <w:pPr>
              <w:bidi/>
              <w:jc w:val="right"/>
            </w:pPr>
            <w:r>
              <w:rPr>
                <w:rFonts w:ascii="Arial" w:hAnsi="Arial" w:cs="Arial"/>
                <w:sz w:val="16"/>
              </w:rPr>
              <w:t>האם נדרש אישור כפול לפעולות Live מסוימות.</w:t>
            </w:r>
          </w:p>
        </w:tc>
      </w:tr>
      <w:tr>
        <w:tc>
          <w:tcPr>
            <w:tcW w:type="dxa" w:w="1701"/>
            <w:vAlign w:val="top"/>
            <w:textDirection w:val="lrTb"/>
          </w:tcPr>
          <w:p>
            <w:pPr>
              <w:jc w:val="left"/>
            </w:pPr>
            <w:r>
              <w:rPr>
                <w:rFonts w:ascii="DejaVu Sans Mono" w:hAnsi="DejaVu Sans Mono" w:cs="DejaVu Sans Mono"/>
                <w:sz w:val="16"/>
              </w:rPr>
              <w:t>SEC-OPEN-10</w:t>
            </w:r>
          </w:p>
        </w:tc>
        <w:tc>
          <w:tcPr>
            <w:tcW w:type="dxa" w:w="8107"/>
            <w:vAlign w:val="top"/>
            <w:textDirection w:val="rtl"/>
          </w:tcPr>
          <w:p>
            <w:pPr>
              <w:bidi/>
              <w:jc w:val="right"/>
            </w:pPr>
            <w:r>
              <w:rPr>
                <w:rFonts w:ascii="Arial" w:hAnsi="Arial" w:cs="Arial"/>
                <w:sz w:val="16"/>
              </w:rPr>
              <w:t>כלי Integrity/Endpoint Security למארחים.</w:t>
            </w:r>
          </w:p>
        </w:tc>
      </w:tr>
    </w:tbl>
    <w:p>
      <w:pPr>
        <w:spacing w:after="20"/>
      </w:pPr>
    </w:p>
    <w:p>
      <w:pPr>
        <w:pStyle w:val="Heading1"/>
        <w:keepNext w:val="0"/>
        <w:bidi/>
        <w:spacing w:after="60"/>
        <w:jc w:val="right"/>
      </w:pPr>
      <w:r>
        <w:rPr>
          <w:rFonts w:ascii="Arial" w:hAnsi="Arial" w:cs="Arial"/>
          <w:b w:val="0"/>
          <w:sz w:val="21"/>
        </w:rPr>
        <w:t>22. השלב הבא</w:t>
      </w:r>
    </w:p>
    <w:p>
      <w:pPr>
        <w:bidi/>
        <w:spacing w:after="40"/>
        <w:ind w:left="283" w:hanging="255"/>
        <w:jc w:val="right"/>
      </w:pPr>
      <w:r>
        <w:rPr>
          <w:rFonts w:ascii="Arial" w:hAnsi="Arial" w:cs="Arial"/>
          <w:sz w:val="20"/>
        </w:rPr>
        <w:t>1. Strategy and Decision Framework v0.5 — הגדרת משפחות האסטרטגיה, כניסות, יציאות, תזמון ולמידה.</w:t>
      </w:r>
    </w:p>
    <w:p>
      <w:pPr>
        <w:bidi/>
        <w:spacing w:after="40"/>
        <w:ind w:left="283" w:hanging="255"/>
        <w:jc w:val="right"/>
      </w:pPr>
      <w:r>
        <w:rPr>
          <w:rFonts w:ascii="Arial" w:hAnsi="Arial" w:cs="Arial"/>
          <w:sz w:val="20"/>
        </w:rPr>
        <w:t>2. MVP Scope v0.6 — מה נכנס לגרסה הראשונה ומה נדחה.</w:t>
      </w:r>
    </w:p>
    <w:p>
      <w:pPr>
        <w:bidi/>
        <w:spacing w:after="40"/>
        <w:ind w:left="283" w:hanging="255"/>
        <w:jc w:val="right"/>
      </w:pPr>
      <w:r>
        <w:rPr>
          <w:rFonts w:ascii="Arial" w:hAnsi="Arial" w:cs="Arial"/>
          <w:sz w:val="20"/>
        </w:rPr>
        <w:t>3. Technology and Deployment Decisions v0.6 — בחירת Stack בפועל.</w:t>
      </w:r>
    </w:p>
    <w:p>
      <w:pPr>
        <w:bidi/>
        <w:spacing w:after="40"/>
        <w:ind w:left="283" w:hanging="255"/>
        <w:jc w:val="right"/>
      </w:pPr>
      <w:r>
        <w:rPr>
          <w:rFonts w:ascii="Arial" w:hAnsi="Arial" w:cs="Arial"/>
          <w:b/>
          <w:sz w:val="21"/>
        </w:rPr>
        <w:t xml:space="preserve">4. </w:t>
      </w:r>
      <w:r>
        <w:rPr>
          <w:rFonts w:ascii="Arial" w:hAnsi="Arial" w:cs="Arial"/>
          <w:sz w:val="21"/>
        </w:rPr>
        <w:t>Consolidated Review — בדיקת סתירות וחוסרים בין כל המסמכים.</w:t>
      </w:r>
    </w:p>
    <w:p>
      <w:pPr>
        <w:bidi/>
        <w:spacing w:after="40"/>
        <w:ind w:left="283" w:hanging="255"/>
        <w:jc w:val="right"/>
      </w:pPr>
      <w:r>
        <w:rPr>
          <w:rFonts w:ascii="Arial" w:hAnsi="Arial" w:cs="Arial"/>
          <w:b/>
          <w:sz w:val="21"/>
        </w:rPr>
        <w:t xml:space="preserve">5. </w:t>
      </w:r>
      <w:r>
        <w:rPr>
          <w:rFonts w:ascii="Arial" w:hAnsi="Arial" w:cs="Arial"/>
          <w:sz w:val="21"/>
        </w:rPr>
        <w:t>Claude Code Implementation Plan — רק לאחר השלמת ואישור כל האפיון.</w:t>
      </w:r>
    </w:p>
    <w:p>
      <w:r>
        <w:br w:type="page"/>
      </w:r>
    </w:p>
    <w:p>
      <w:pPr>
        <w:pStyle w:val="Heading1"/>
        <w:bidi/>
        <w:spacing w:after="60"/>
        <w:jc w:val="right"/>
      </w:pPr>
      <w:r>
        <w:rPr>
          <w:rFonts w:ascii="Arial" w:hAnsi="Arial" w:cs="Arial"/>
          <w:b w:val="0"/>
          <w:sz w:val="31"/>
        </w:rPr>
        <w:t>23. Baseline אבטחה ותפעול מתוקן</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הפרק משלב הפרדת Secrets/Sessions, Audit חסין-שינוי, טיפול בפקודות שבתור ו-Offsite Recovery.</w:t>
            </w:r>
          </w:p>
        </w:tc>
      </w:tr>
    </w:tbl>
    <w:p>
      <w:pPr>
        <w:spacing w:after="20"/>
      </w:pPr>
    </w:p>
    <w:p>
      <w:pPr>
        <w:pStyle w:val="Heading2"/>
        <w:bidi/>
        <w:spacing w:after="60"/>
        <w:jc w:val="right"/>
      </w:pPr>
      <w:r>
        <w:rPr>
          <w:rFonts w:ascii="Arial" w:hAnsi="Arial" w:cs="Arial"/>
          <w:b w:val="0"/>
          <w:sz w:val="24"/>
        </w:rPr>
        <w:t>23.1 Static Secrets לעומת Runtime Sessions</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835"/>
            <w:vAlign w:val="center"/>
            <w:shd w:fill="D9EAF7"/>
            <w:textDirection w:val="rtl"/>
          </w:tcPr>
          <w:p>
            <w:pPr>
              <w:bidi/>
              <w:jc w:val="right"/>
            </w:pPr>
            <w:r>
              <w:rPr>
                <w:rFonts w:ascii="Arial" w:hAnsi="Arial" w:cs="Arial"/>
                <w:b/>
                <w:sz w:val="16"/>
              </w:rPr>
              <w:t>מאגר</w:t>
            </w:r>
          </w:p>
        </w:tc>
        <w:tc>
          <w:tcPr>
            <w:tcW w:type="dxa" w:w="4082"/>
            <w:vAlign w:val="center"/>
            <w:shd w:fill="D9EAF7"/>
            <w:textDirection w:val="rtl"/>
          </w:tcPr>
          <w:p>
            <w:pPr>
              <w:bidi/>
              <w:jc w:val="right"/>
            </w:pPr>
            <w:r>
              <w:rPr>
                <w:rFonts w:ascii="Arial" w:hAnsi="Arial" w:cs="Arial"/>
                <w:b/>
                <w:sz w:val="16"/>
              </w:rPr>
              <w:t>תוכן</w:t>
            </w:r>
          </w:p>
        </w:tc>
        <w:tc>
          <w:tcPr>
            <w:tcW w:type="dxa" w:w="2891"/>
            <w:vAlign w:val="center"/>
            <w:shd w:fill="D9EAF7"/>
            <w:textDirection w:val="rtl"/>
          </w:tcPr>
          <w:p>
            <w:pPr>
              <w:bidi/>
              <w:jc w:val="right"/>
            </w:pPr>
            <w:r>
              <w:rPr>
                <w:rFonts w:ascii="Arial" w:hAnsi="Arial" w:cs="Arial"/>
                <w:b/>
                <w:sz w:val="16"/>
              </w:rPr>
              <w:t>גישה</w:t>
            </w:r>
          </w:p>
        </w:tc>
      </w:tr>
      <w:tr>
        <w:tc>
          <w:tcPr>
            <w:tcW w:type="dxa" w:w="2835"/>
            <w:vAlign w:val="top"/>
            <w:textDirection w:val="lrTb"/>
          </w:tcPr>
          <w:p>
            <w:pPr>
              <w:jc w:val="left"/>
            </w:pPr>
            <w:r>
              <w:rPr>
                <w:rFonts w:ascii="DejaVu Sans Mono" w:hAnsi="DejaVu Sans Mono" w:cs="DejaVu Sans Mono"/>
                <w:sz w:val="16"/>
              </w:rPr>
              <w:t>Static Secret Store</w:t>
            </w:r>
          </w:p>
        </w:tc>
        <w:tc>
          <w:tcPr>
            <w:tcW w:type="dxa" w:w="4082"/>
            <w:vAlign w:val="top"/>
            <w:textDirection w:val="lrTb"/>
          </w:tcPr>
          <w:p>
            <w:pPr>
              <w:jc w:val="left"/>
            </w:pPr>
            <w:r>
              <w:rPr>
                <w:rFonts w:ascii="DejaVu Sans Mono" w:hAnsi="DejaVu Sans Mono" w:cs="DejaVu Sans Mono"/>
                <w:sz w:val="16"/>
              </w:rPr>
              <w:t>API keys, DB password, encryption roots, TLS references.</w:t>
            </w:r>
          </w:p>
        </w:tc>
        <w:tc>
          <w:tcPr>
            <w:tcW w:type="dxa" w:w="2891"/>
            <w:vAlign w:val="top"/>
            <w:textDirection w:val="rtl"/>
          </w:tcPr>
          <w:p>
            <w:pPr>
              <w:bidi/>
              <w:jc w:val="right"/>
            </w:pPr>
            <w:r>
              <w:rPr>
                <w:rFonts w:ascii="Arial" w:hAnsi="Arial" w:cs="Arial"/>
                <w:sz w:val="16"/>
              </w:rPr>
              <w:t>Deploy/Service Identity מצומצמת.</w:t>
            </w:r>
          </w:p>
        </w:tc>
      </w:tr>
      <w:tr>
        <w:tc>
          <w:tcPr>
            <w:tcW w:type="dxa" w:w="2835"/>
            <w:vAlign w:val="top"/>
            <w:textDirection w:val="lrTb"/>
          </w:tcPr>
          <w:p>
            <w:pPr>
              <w:jc w:val="left"/>
            </w:pPr>
            <w:r>
              <w:rPr>
                <w:rFonts w:ascii="DejaVu Sans Mono" w:hAnsi="DejaVu Sans Mono" w:cs="DejaVu Sans Mono"/>
                <w:sz w:val="16"/>
              </w:rPr>
              <w:t>Runtime Session Store</w:t>
            </w:r>
          </w:p>
        </w:tc>
        <w:tc>
          <w:tcPr>
            <w:tcW w:type="dxa" w:w="4082"/>
            <w:vAlign w:val="top"/>
            <w:textDirection w:val="lrTb"/>
          </w:tcPr>
          <w:p>
            <w:pPr>
              <w:jc w:val="right"/>
              <w:bidi/>
            </w:pPr>
            <w:r>
              <w:rPr>
                <w:rFonts w:ascii="Arial" w:hAnsi="Arial" w:cs="Arial"/>
                <w:sz w:val="16"/>
              </w:rPr>
              <w:t>WhatsApp/Discord/Telegram/InvestingPro session ciphertext.</w:t>
            </w:r>
          </w:p>
        </w:tc>
        <w:tc>
          <w:tcPr>
            <w:tcW w:type="dxa" w:w="2891"/>
            <w:vAlign w:val="top"/>
            <w:textDirection w:val="rtl"/>
          </w:tcPr>
          <w:p>
            <w:pPr>
              <w:bidi/>
              <w:jc w:val="right"/>
            </w:pPr>
            <w:r>
              <w:rPr>
                <w:rFonts w:ascii="Arial" w:hAnsi="Arial" w:cs="Arial"/>
                <w:sz w:val="16"/>
              </w:rPr>
              <w:t>Connector identity בלבד.</w:t>
            </w:r>
          </w:p>
        </w:tc>
      </w:tr>
      <w:tr>
        <w:tc>
          <w:tcPr>
            <w:tcW w:type="dxa" w:w="2835"/>
            <w:vAlign w:val="top"/>
            <w:textDirection w:val="lrTb"/>
          </w:tcPr>
          <w:p>
            <w:pPr>
              <w:jc w:val="left"/>
            </w:pPr>
            <w:r>
              <w:rPr>
                <w:rFonts w:ascii="DejaVu Sans Mono" w:hAnsi="DejaVu Sans Mono" w:cs="DejaVu Sans Mono"/>
                <w:sz w:val="16"/>
              </w:rPr>
              <w:t>Application DB</w:t>
            </w:r>
          </w:p>
        </w:tc>
        <w:tc>
          <w:tcPr>
            <w:tcW w:type="dxa" w:w="4082"/>
            <w:vAlign w:val="top"/>
            <w:textDirection w:val="rtl"/>
          </w:tcPr>
          <w:p>
            <w:pPr>
              <w:bidi/>
              <w:jc w:val="right"/>
            </w:pPr>
            <w:r>
              <w:rPr>
                <w:rFonts w:ascii="Arial" w:hAnsi="Arial" w:cs="Arial"/>
                <w:sz w:val="16"/>
              </w:rPr>
              <w:t>metadata, expiry, key version, audit refs; ללא ciphertext אם המאגר חיצוני.</w:t>
            </w:r>
          </w:p>
        </w:tc>
        <w:tc>
          <w:tcPr>
            <w:tcW w:type="dxa" w:w="2891"/>
            <w:vAlign w:val="top"/>
            <w:textDirection w:val="rtl"/>
          </w:tcPr>
          <w:p>
            <w:pPr>
              <w:bidi/>
              <w:jc w:val="right"/>
            </w:pPr>
            <w:r>
              <w:rPr>
                <w:rFonts w:ascii="Arial" w:hAnsi="Arial" w:cs="Arial"/>
                <w:sz w:val="16"/>
              </w:rPr>
              <w:t>API/operations לפי RBAC.</w:t>
            </w:r>
          </w:p>
        </w:tc>
      </w:tr>
    </w:tbl>
    <w:p>
      <w:pPr>
        <w:spacing w:after="20"/>
      </w:pPr>
    </w:p>
    <w:p>
      <w:pPr>
        <w:pStyle w:val="Heading2"/>
        <w:bidi/>
        <w:spacing w:after="60"/>
        <w:jc w:val="right"/>
      </w:pPr>
      <w:r>
        <w:rPr>
          <w:rFonts w:ascii="Arial" w:hAnsi="Arial" w:cs="Arial"/>
          <w:b w:val="0"/>
          <w:sz w:val="24"/>
        </w:rPr>
        <w:t>23.2 Kill Switch ו-Queued Orders</w:t>
      </w:r>
    </w:p>
    <w:p>
      <w:pPr>
        <w:bidi/>
        <w:spacing w:after="28"/>
        <w:ind w:left="283" w:hanging="198"/>
        <w:jc w:val="right"/>
      </w:pPr>
      <w:r>
        <w:rPr>
          <w:rFonts w:ascii="Arial" w:hAnsi="Arial" w:cs="Arial"/>
          <w:b/>
          <w:sz w:val="20"/>
        </w:rPr>
        <w:t xml:space="preserve">• </w:t>
      </w:r>
      <w:r>
        <w:rPr>
          <w:rFonts w:ascii="Arial" w:hAnsi="Arial" w:cs="Arial"/>
          <w:sz w:val="20"/>
        </w:rPr>
        <w:t>Halt נבדק בזמן יצירת Intent, בזמן צריכת התור ולפני Submit.</w:t>
      </w:r>
    </w:p>
    <w:p>
      <w:pPr>
        <w:bidi/>
        <w:spacing w:after="28"/>
        <w:ind w:left="283" w:hanging="198"/>
        <w:jc w:val="right"/>
      </w:pPr>
      <w:r>
        <w:rPr>
          <w:rFonts w:ascii="Arial" w:hAnsi="Arial" w:cs="Arial"/>
          <w:b/>
          <w:sz w:val="20"/>
        </w:rPr>
        <w:t xml:space="preserve">• </w:t>
      </w:r>
      <w:r>
        <w:rPr>
          <w:rFonts w:ascii="Arial" w:hAnsi="Arial" w:cs="Arial"/>
          <w:sz w:val="20"/>
        </w:rPr>
        <w:t>Intent ממתין שאינו מורשה מסומן CANCELLED_BY_POLICY ונשמר ב-Audit.</w:t>
      </w:r>
    </w:p>
    <w:p>
      <w:pPr>
        <w:bidi/>
        <w:spacing w:after="28"/>
        <w:ind w:left="283" w:hanging="198"/>
        <w:jc w:val="right"/>
      </w:pPr>
      <w:r>
        <w:rPr>
          <w:rFonts w:ascii="Arial" w:hAnsi="Arial" w:cs="Arial"/>
          <w:b/>
          <w:sz w:val="20"/>
        </w:rPr>
        <w:t xml:space="preserve">• </w:t>
      </w:r>
      <w:r>
        <w:rPr>
          <w:rFonts w:ascii="Arial" w:hAnsi="Arial" w:cs="Arial"/>
          <w:sz w:val="20"/>
        </w:rPr>
        <w:t>פקודה שכבר ACKNOWLEDGED אינה מבוטלת אוטומטית אלא לפי Runbook.</w:t>
      </w:r>
    </w:p>
    <w:p>
      <w:pPr>
        <w:bidi/>
        <w:spacing w:after="28"/>
        <w:ind w:left="283" w:hanging="198"/>
        <w:jc w:val="right"/>
      </w:pPr>
      <w:r>
        <w:rPr>
          <w:rFonts w:ascii="Arial" w:hAnsi="Arial" w:cs="Arial"/>
          <w:b/>
          <w:sz w:val="20"/>
        </w:rPr>
        <w:t xml:space="preserve">• </w:t>
      </w:r>
      <w:r>
        <w:rPr>
          <w:rFonts w:ascii="Arial" w:hAnsi="Arial" w:cs="Arial"/>
          <w:sz w:val="20"/>
        </w:rPr>
        <w:t>Protective Orders אינם מתבטלים בגלל Entry Halt.</w:t>
      </w:r>
    </w:p>
    <w:p>
      <w:pPr>
        <w:pStyle w:val="Heading2"/>
        <w:bidi/>
        <w:spacing w:after="60"/>
        <w:jc w:val="right"/>
      </w:pPr>
      <w:r>
        <w:rPr>
          <w:rFonts w:ascii="Arial" w:hAnsi="Arial" w:cs="Arial"/>
          <w:b w:val="0"/>
          <w:sz w:val="24"/>
        </w:rPr>
        <w:t>23.3 Tamper-Evident Audit</w:t>
      </w:r>
    </w:p>
    <w:p>
      <w:pPr>
        <w:bidi/>
        <w:spacing w:after="28"/>
        <w:ind w:left="283" w:hanging="198"/>
        <w:jc w:val="right"/>
      </w:pPr>
      <w:r>
        <w:rPr>
          <w:rFonts w:ascii="Arial" w:hAnsi="Arial" w:cs="Arial"/>
          <w:b/>
          <w:sz w:val="20"/>
        </w:rPr>
        <w:t xml:space="preserve">• </w:t>
      </w:r>
      <w:r>
        <w:rPr>
          <w:rFonts w:ascii="Arial" w:hAnsi="Arial" w:cs="Arial"/>
          <w:sz w:val="20"/>
        </w:rPr>
        <w:t>Audit הוא Append-only ומקושר ב-Hash Chain.</w:t>
      </w:r>
    </w:p>
    <w:p>
      <w:pPr>
        <w:bidi/>
        <w:spacing w:after="28"/>
        <w:ind w:left="283" w:hanging="198"/>
        <w:jc w:val="right"/>
      </w:pPr>
      <w:r>
        <w:rPr>
          <w:rFonts w:ascii="Arial" w:hAnsi="Arial" w:cs="Arial"/>
          <w:b/>
          <w:sz w:val="20"/>
        </w:rPr>
        <w:t xml:space="preserve">• </w:t>
      </w:r>
      <w:r>
        <w:rPr>
          <w:rFonts w:ascii="Arial" w:hAnsi="Arial" w:cs="Arial"/>
          <w:sz w:val="20"/>
        </w:rPr>
        <w:t>Checkpoint תקופתי נשמר Offsite או נחתם באמצעות מפתח נפרד.</w:t>
      </w:r>
    </w:p>
    <w:p>
      <w:pPr>
        <w:bidi/>
        <w:spacing w:after="28"/>
        <w:ind w:left="283" w:hanging="198"/>
        <w:jc w:val="right"/>
      </w:pPr>
      <w:r>
        <w:rPr>
          <w:rFonts w:ascii="Arial" w:hAnsi="Arial" w:cs="Arial"/>
          <w:b/>
          <w:sz w:val="20"/>
        </w:rPr>
        <w:t xml:space="preserve">• </w:t>
      </w:r>
      <w:r>
        <w:rPr>
          <w:rFonts w:ascii="Arial" w:hAnsi="Arial" w:cs="Arial"/>
          <w:sz w:val="20"/>
        </w:rPr>
        <w:t>Verification Job בודק את השרשרת ומתריע על BROKEN.</w:t>
      </w:r>
    </w:p>
    <w:p>
      <w:pPr>
        <w:bidi/>
        <w:spacing w:after="28"/>
        <w:ind w:left="283" w:hanging="198"/>
        <w:jc w:val="right"/>
      </w:pPr>
      <w:r>
        <w:rPr>
          <w:rFonts w:ascii="Arial" w:hAnsi="Arial" w:cs="Arial"/>
          <w:b/>
          <w:sz w:val="20"/>
        </w:rPr>
        <w:t xml:space="preserve">• </w:t>
      </w:r>
      <w:r>
        <w:rPr>
          <w:rFonts w:ascii="Arial" w:hAnsi="Arial" w:cs="Arial"/>
          <w:sz w:val="20"/>
        </w:rPr>
        <w:t>המונח המחייב הוא tamper-evident, לא הבטחה מוחלטת ל-immutable בתוך DB יחיד.</w:t>
      </w:r>
    </w:p>
    <w:p>
      <w:pPr>
        <w:pStyle w:val="Heading2"/>
        <w:bidi/>
        <w:spacing w:after="60"/>
        <w:jc w:val="right"/>
      </w:pPr>
      <w:r>
        <w:rPr>
          <w:rFonts w:ascii="Arial" w:hAnsi="Arial" w:cs="Arial"/>
          <w:b w:val="0"/>
          <w:sz w:val="24"/>
        </w:rPr>
        <w:t>23.4 Offsite Backup</w:t>
      </w:r>
    </w:p>
    <w:p>
      <w:pPr>
        <w:bidi/>
        <w:spacing w:after="28"/>
        <w:ind w:left="283" w:hanging="198"/>
        <w:jc w:val="right"/>
      </w:pPr>
      <w:r>
        <w:rPr>
          <w:rFonts w:ascii="Arial" w:hAnsi="Arial" w:cs="Arial"/>
          <w:b/>
          <w:sz w:val="20"/>
        </w:rPr>
        <w:t xml:space="preserve">• </w:t>
      </w:r>
      <w:r>
        <w:rPr>
          <w:rFonts w:ascii="Arial" w:hAnsi="Arial" w:cs="Arial"/>
          <w:sz w:val="20"/>
        </w:rPr>
        <w:t>עותק מוצפן מחוץ לשרת Oracle חובה לפני PAPER_AUTO.</w:t>
      </w:r>
    </w:p>
    <w:p>
      <w:pPr>
        <w:bidi/>
        <w:spacing w:after="28"/>
        <w:ind w:left="283" w:hanging="198"/>
        <w:jc w:val="right"/>
      </w:pPr>
      <w:r>
        <w:rPr>
          <w:rFonts w:ascii="Arial" w:hAnsi="Arial" w:cs="Arial"/>
          <w:b/>
          <w:sz w:val="20"/>
        </w:rPr>
        <w:t xml:space="preserve">• </w:t>
      </w:r>
      <w:r>
        <w:rPr>
          <w:rFonts w:ascii="Arial" w:hAnsi="Arial" w:cs="Arial"/>
          <w:sz w:val="20"/>
        </w:rPr>
        <w:t>Database, Object Evidence, Config Versions, Audit Checkpoints ו-Runbooks כלולים.</w:t>
      </w:r>
    </w:p>
    <w:p>
      <w:pPr>
        <w:bidi/>
        <w:spacing w:after="28"/>
        <w:ind w:left="283" w:hanging="198"/>
        <w:jc w:val="right"/>
      </w:pPr>
      <w:r>
        <w:rPr>
          <w:rFonts w:ascii="Arial" w:hAnsi="Arial" w:cs="Arial"/>
          <w:b/>
          <w:sz w:val="20"/>
        </w:rPr>
        <w:t xml:space="preserve">• </w:t>
      </w:r>
      <w:r>
        <w:rPr>
          <w:rFonts w:ascii="Arial" w:hAnsi="Arial" w:cs="Arial"/>
          <w:sz w:val="20"/>
        </w:rPr>
        <w:t>Restore Drill בודק גם Instrument Mappings, Active Pointers ו-Consumer Inbox.</w:t>
      </w:r>
    </w:p>
    <w:p>
      <w:pPr>
        <w:bidi/>
        <w:spacing w:after="28"/>
        <w:ind w:left="283" w:hanging="198"/>
        <w:jc w:val="right"/>
      </w:pPr>
      <w:r>
        <w:rPr>
          <w:rFonts w:ascii="Arial" w:hAnsi="Arial" w:cs="Arial"/>
          <w:b/>
          <w:sz w:val="20"/>
        </w:rPr>
        <w:t xml:space="preserve">• </w:t>
      </w:r>
      <w:r>
        <w:rPr>
          <w:rFonts w:ascii="Arial" w:hAnsi="Arial" w:cs="Arial"/>
          <w:sz w:val="20"/>
        </w:rPr>
        <w:t>לאחר Restore, Execution נשאר Halt עד Broker Reconciliation.</w:t>
      </w:r>
    </w:p>
    <w:p>
      <w:pPr>
        <w:pStyle w:val="Heading2"/>
        <w:bidi/>
        <w:spacing w:after="60"/>
        <w:jc w:val="right"/>
      </w:pPr>
      <w:r>
        <w:rPr>
          <w:rFonts w:ascii="Arial" w:hAnsi="Arial" w:cs="Arial"/>
          <w:b w:val="0"/>
          <w:sz w:val="24"/>
        </w:rPr>
        <w:t>23.5 Exit Coordinator Security</w:t>
      </w:r>
    </w:p>
    <w:p>
      <w:pPr>
        <w:bidi/>
        <w:spacing w:after="28"/>
        <w:ind w:left="283" w:hanging="198"/>
        <w:jc w:val="right"/>
      </w:pPr>
      <w:r>
        <w:rPr>
          <w:rFonts w:ascii="Arial" w:hAnsi="Arial" w:cs="Arial"/>
          <w:b/>
          <w:sz w:val="20"/>
        </w:rPr>
        <w:t xml:space="preserve">• </w:t>
      </w:r>
      <w:r>
        <w:rPr>
          <w:rFonts w:ascii="Arial" w:hAnsi="Arial" w:cs="Arial"/>
          <w:sz w:val="20"/>
        </w:rPr>
        <w:t>רק Service Identity של Position Coordinator רשאית לפרסם position exit command.</w:t>
      </w:r>
    </w:p>
    <w:p>
      <w:pPr>
        <w:bidi/>
        <w:spacing w:after="28"/>
        <w:ind w:left="283" w:hanging="198"/>
        <w:jc w:val="right"/>
      </w:pPr>
      <w:r>
        <w:rPr>
          <w:rFonts w:ascii="Arial" w:hAnsi="Arial" w:cs="Arial"/>
          <w:b/>
          <w:sz w:val="20"/>
        </w:rPr>
        <w:t xml:space="preserve">• </w:t>
      </w:r>
      <w:r>
        <w:rPr>
          <w:rFonts w:ascii="Arial" w:hAnsi="Arial" w:cs="Arial"/>
          <w:sz w:val="20"/>
        </w:rPr>
        <w:t>Manual Exit עובר דרך API authorization ויוצר Command, לא Broker call ישיר.</w:t>
      </w:r>
    </w:p>
    <w:p>
      <w:pPr>
        <w:bidi/>
        <w:spacing w:after="28"/>
        <w:ind w:left="283" w:hanging="198"/>
        <w:jc w:val="right"/>
      </w:pPr>
      <w:r>
        <w:rPr>
          <w:rFonts w:ascii="Arial" w:hAnsi="Arial" w:cs="Arial"/>
          <w:b/>
          <w:sz w:val="20"/>
        </w:rPr>
        <w:t xml:space="preserve">• </w:t>
      </w:r>
      <w:r>
        <w:rPr>
          <w:rFonts w:ascii="Arial" w:hAnsi="Arial" w:cs="Arial"/>
          <w:sz w:val="20"/>
        </w:rPr>
        <w:t>expected_generation מונע Command על מצב פוזיציה ישן.</w:t>
      </w:r>
    </w:p>
    <w:p>
      <w:pPr>
        <w:bidi/>
        <w:spacing w:after="28"/>
        <w:ind w:left="283" w:hanging="198"/>
        <w:jc w:val="right"/>
      </w:pPr>
      <w:r>
        <w:rPr>
          <w:rFonts w:ascii="Arial" w:hAnsi="Arial" w:cs="Arial"/>
          <w:b/>
          <w:sz w:val="20"/>
        </w:rPr>
        <w:t xml:space="preserve">• </w:t>
      </w:r>
      <w:r>
        <w:rPr>
          <w:rFonts w:ascii="Arial" w:hAnsi="Arial" w:cs="Arial"/>
          <w:sz w:val="20"/>
        </w:rPr>
        <w:t>FLATTEN_ACCOUNT דורש Re-auth ואישור כפול כאשר Live יופעל.</w:t>
      </w:r>
    </w:p>
    <w:p>
      <w:pPr>
        <w:pStyle w:val="Heading2"/>
        <w:bidi/>
        <w:spacing w:after="60"/>
        <w:jc w:val="right"/>
      </w:pPr>
      <w:r>
        <w:rPr>
          <w:rFonts w:ascii="Arial" w:hAnsi="Arial" w:cs="Arial"/>
          <w:b w:val="0"/>
          <w:sz w:val="24"/>
        </w:rPr>
        <w:t>23.6 Corporate Action Incident Mode</w:t>
      </w:r>
    </w:p>
    <w:p>
      <w:pPr>
        <w:bidi/>
        <w:spacing w:after="28"/>
        <w:ind w:left="283" w:hanging="198"/>
        <w:jc w:val="right"/>
      </w:pPr>
      <w:r>
        <w:rPr>
          <w:rFonts w:ascii="Arial" w:hAnsi="Arial" w:cs="Arial"/>
          <w:b/>
          <w:sz w:val="20"/>
        </w:rPr>
        <w:t xml:space="preserve">• </w:t>
      </w:r>
      <w:r>
        <w:rPr>
          <w:rFonts w:ascii="Arial" w:hAnsi="Arial" w:cs="Arial"/>
          <w:sz w:val="20"/>
        </w:rPr>
        <w:t>Corporate Action conflict מפעיל SYMBOL_HALT.</w:t>
      </w:r>
    </w:p>
    <w:p>
      <w:pPr>
        <w:bidi/>
        <w:spacing w:after="28"/>
        <w:ind w:left="283" w:hanging="198"/>
        <w:jc w:val="right"/>
      </w:pPr>
      <w:r>
        <w:rPr>
          <w:rFonts w:ascii="Arial" w:hAnsi="Arial" w:cs="Arial"/>
          <w:b/>
          <w:sz w:val="20"/>
        </w:rPr>
        <w:t xml:space="preserve">• </w:t>
      </w:r>
      <w:r>
        <w:rPr>
          <w:rFonts w:ascii="Arial" w:hAnsi="Arial" w:cs="Arial"/>
          <w:sz w:val="20"/>
        </w:rPr>
        <w:t>Position עוברת RECONCILIATION_REQUIRED.</w:t>
      </w:r>
    </w:p>
    <w:p>
      <w:pPr>
        <w:bidi/>
        <w:spacing w:after="28"/>
        <w:ind w:left="283" w:hanging="198"/>
        <w:jc w:val="right"/>
      </w:pPr>
      <w:r>
        <w:rPr>
          <w:rFonts w:ascii="Arial" w:hAnsi="Arial" w:cs="Arial"/>
          <w:b/>
          <w:sz w:val="20"/>
        </w:rPr>
        <w:t xml:space="preserve">• </w:t>
      </w:r>
      <w:r>
        <w:rPr>
          <w:rFonts w:ascii="Arial" w:hAnsi="Arial" w:cs="Arial"/>
          <w:sz w:val="20"/>
        </w:rPr>
        <w:t>אין התאמה ידנית שקטה של Quantity או Stop.</w:t>
      </w:r>
    </w:p>
    <w:p>
      <w:pPr>
        <w:bidi/>
        <w:spacing w:after="28"/>
        <w:ind w:left="283" w:hanging="198"/>
        <w:jc w:val="right"/>
      </w:pPr>
      <w:r>
        <w:rPr>
          <w:rFonts w:ascii="Arial" w:hAnsi="Arial" w:cs="Arial"/>
          <w:b/>
          <w:sz w:val="20"/>
        </w:rPr>
        <w:t xml:space="preserve">• </w:t>
      </w:r>
      <w:r>
        <w:rPr>
          <w:rFonts w:ascii="Arial" w:hAnsi="Arial" w:cs="Arial"/>
          <w:sz w:val="20"/>
        </w:rPr>
        <w:t>Resume דורש Broker Snapshot, Provider Evidence ו-Adjustment Record.</w:t>
      </w:r>
    </w:p>
    <w:p>
      <w:pPr>
        <w:pStyle w:val="Heading2"/>
        <w:bidi/>
        <w:spacing w:after="60"/>
        <w:jc w:val="right"/>
      </w:pPr>
      <w:r>
        <w:rPr>
          <w:rFonts w:ascii="Arial" w:hAnsi="Arial" w:cs="Arial"/>
          <w:b w:val="0"/>
          <w:sz w:val="24"/>
        </w:rPr>
        <w:t>23.7 PoI Security Gates</w:t>
      </w:r>
    </w:p>
    <w:p>
      <w:pPr>
        <w:bidi/>
        <w:spacing w:after="28"/>
        <w:ind w:left="283" w:hanging="198"/>
        <w:jc w:val="right"/>
      </w:pPr>
      <w:r>
        <w:rPr>
          <w:rFonts w:ascii="Arial" w:hAnsi="Arial" w:cs="Arial"/>
          <w:b/>
          <w:sz w:val="20"/>
        </w:rPr>
        <w:t xml:space="preserve">• </w:t>
      </w:r>
      <w:r>
        <w:rPr>
          <w:rFonts w:ascii="Arial" w:hAnsi="Arial" w:cs="Arial"/>
          <w:sz w:val="20"/>
        </w:rPr>
        <w:t>Session encryption survives restart and rotation.</w:t>
      </w:r>
    </w:p>
    <w:p>
      <w:pPr>
        <w:bidi/>
        <w:spacing w:after="28"/>
        <w:ind w:left="283" w:hanging="198"/>
        <w:jc w:val="right"/>
      </w:pPr>
      <w:r>
        <w:rPr>
          <w:rFonts w:ascii="Arial" w:hAnsi="Arial" w:cs="Arial"/>
          <w:b/>
          <w:sz w:val="20"/>
        </w:rPr>
        <w:t xml:space="preserve">• </w:t>
      </w:r>
      <w:r>
        <w:rPr>
          <w:rFonts w:ascii="Arial" w:hAnsi="Arial" w:cs="Arial"/>
          <w:sz w:val="20"/>
        </w:rPr>
        <w:t>No secrets appear in logs, dumps or browser screenshots.</w:t>
      </w:r>
    </w:p>
    <w:p>
      <w:pPr>
        <w:bidi/>
        <w:spacing w:after="28"/>
        <w:ind w:left="283" w:hanging="198"/>
        <w:jc w:val="right"/>
      </w:pPr>
      <w:r>
        <w:rPr>
          <w:rFonts w:ascii="Arial" w:hAnsi="Arial" w:cs="Arial"/>
          <w:b/>
          <w:sz w:val="20"/>
        </w:rPr>
        <w:t xml:space="preserve">• </w:t>
      </w:r>
      <w:r>
        <w:rPr>
          <w:rFonts w:ascii="Arial" w:hAnsi="Arial" w:cs="Arial"/>
          <w:sz w:val="20"/>
        </w:rPr>
        <w:t>Paper process cannot read Live namespace.</w:t>
      </w:r>
    </w:p>
    <w:p>
      <w:pPr>
        <w:bidi/>
        <w:spacing w:after="28"/>
        <w:ind w:left="283" w:hanging="198"/>
        <w:jc w:val="right"/>
      </w:pPr>
      <w:r>
        <w:rPr>
          <w:rFonts w:ascii="Arial" w:hAnsi="Arial" w:cs="Arial"/>
          <w:b/>
          <w:sz w:val="20"/>
        </w:rPr>
        <w:t xml:space="preserve">• </w:t>
      </w:r>
      <w:r>
        <w:rPr>
          <w:rFonts w:ascii="Arial" w:hAnsi="Arial" w:cs="Arial"/>
          <w:sz w:val="20"/>
        </w:rPr>
        <w:t>Kill switch cancels queued intents under load.</w:t>
      </w:r>
    </w:p>
    <w:p>
      <w:pPr>
        <w:bidi/>
        <w:spacing w:after="28"/>
        <w:ind w:left="283" w:hanging="198"/>
        <w:jc w:val="right"/>
      </w:pPr>
      <w:r>
        <w:rPr>
          <w:rFonts w:ascii="Arial" w:hAnsi="Arial" w:cs="Arial"/>
          <w:b/>
          <w:sz w:val="20"/>
        </w:rPr>
        <w:t xml:space="preserve">• </w:t>
      </w:r>
      <w:r>
        <w:rPr>
          <w:rFonts w:ascii="Arial" w:hAnsi="Arial" w:cs="Arial"/>
          <w:sz w:val="20"/>
        </w:rPr>
        <w:t>Audit verification detects modified test event.</w:t>
      </w:r>
    </w:p>
    <w:p>
      <w:r>
        <w:br w:type="page"/>
      </w:r>
    </w:p>
    <w:p>
      <w:pPr>
        <w:pStyle w:val="Heading1"/>
        <w:bidi/>
        <w:spacing w:after="60"/>
        <w:jc w:val="right"/>
      </w:pPr>
      <w:r>
        <w:rPr>
          <w:rFonts w:ascii="Arial" w:hAnsi="Arial" w:cs="Arial"/>
          <w:b w:val="0"/>
          <w:sz w:val="20"/>
        </w:rPr>
        <w:t>24. אבטחת אוטומציה, מודלים וממשק חירום</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אוטונומיה מותרת רק בתוך Envelope מאושר. המפעיל חייב להיות מסוגל לעצור מיד עסקאות חדשות, לזהות איזה מנוע יצר החלטה ולבודד Model, Strategy, Source או Broker בלי לפגוע בהגנות קיימות.</w:t>
            </w:r>
          </w:p>
        </w:tc>
      </w:tr>
    </w:tbl>
    <w:p>
      <w:pPr>
        <w:spacing w:after="20"/>
      </w:pPr>
    </w:p>
    <w:p>
      <w:pPr>
        <w:pStyle w:val="Heading2"/>
        <w:bidi/>
        <w:spacing w:after="60"/>
        <w:jc w:val="right"/>
      </w:pPr>
      <w:r>
        <w:rPr>
          <w:rFonts w:ascii="Arial" w:hAnsi="Arial" w:cs="Arial"/>
          <w:b w:val="0"/>
          <w:sz w:val="20"/>
        </w:rPr>
        <w:t>24.1 Emergency Control UX</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3061"/>
            <w:shd w:fill="D9EAF7"/>
            <w:textDirection w:val="rtl"/>
            <w:vAlign w:val="center"/>
          </w:tcPr>
          <w:p>
            <w:pPr>
              <w:bidi/>
              <w:jc w:val="right"/>
            </w:pPr>
            <w:r>
              <w:rPr>
                <w:rFonts w:ascii="Arial" w:hAnsi="Arial" w:cs="Arial"/>
                <w:b/>
                <w:sz w:val="15"/>
              </w:rPr>
              <w:t>פעולה</w:t>
            </w:r>
          </w:p>
        </w:tc>
        <w:tc>
          <w:tcPr>
            <w:tcW w:type="dxa" w:w="4082"/>
            <w:shd w:fill="D9EAF7"/>
            <w:textDirection w:val="rtl"/>
            <w:vAlign w:val="center"/>
          </w:tcPr>
          <w:p>
            <w:pPr>
              <w:bidi/>
              <w:jc w:val="right"/>
            </w:pPr>
            <w:r>
              <w:rPr>
                <w:rFonts w:ascii="Arial" w:hAnsi="Arial" w:cs="Arial"/>
                <w:b/>
                <w:sz w:val="15"/>
              </w:rPr>
              <w:t>התנהגות</w:t>
            </w:r>
          </w:p>
        </w:tc>
        <w:tc>
          <w:tcPr>
            <w:tcW w:type="dxa" w:w="2665"/>
            <w:shd w:fill="D9EAF7"/>
            <w:textDirection w:val="rtl"/>
            <w:vAlign w:val="center"/>
          </w:tcPr>
          <w:p>
            <w:pPr>
              <w:bidi/>
              <w:jc w:val="right"/>
            </w:pPr>
            <w:r>
              <w:rPr>
                <w:rFonts w:ascii="Arial" w:hAnsi="Arial" w:cs="Arial"/>
                <w:b/>
                <w:sz w:val="15"/>
              </w:rPr>
              <w:t>אימות</w:t>
            </w:r>
          </w:p>
        </w:tc>
      </w:tr>
      <w:tr>
        <w:tc>
          <w:tcPr>
            <w:tcW w:type="dxa" w:w="3061"/>
            <w:vAlign w:val="top"/>
            <w:textDirection w:val="lrTb"/>
          </w:tcPr>
          <w:p>
            <w:pPr>
              <w:jc w:val="left"/>
            </w:pPr>
            <w:r>
              <w:rPr>
                <w:rFonts w:ascii="DejaVu Sans Mono" w:hAnsi="DejaVu Sans Mono" w:cs="DejaVu Sans Mono"/>
                <w:sz w:val="15"/>
              </w:rPr>
              <w:t>GLOBAL ENTRY HALT</w:t>
            </w:r>
          </w:p>
        </w:tc>
        <w:tc>
          <w:tcPr>
            <w:tcW w:type="dxa" w:w="4082"/>
            <w:vAlign w:val="top"/>
            <w:textDirection w:val="rtl"/>
          </w:tcPr>
          <w:p>
            <w:pPr>
              <w:bidi/>
              <w:jc w:val="right"/>
            </w:pPr>
            <w:r>
              <w:rPr>
                <w:rFonts w:ascii="Arial" w:hAnsi="Arial" w:cs="Arial"/>
                <w:sz w:val="15"/>
              </w:rPr>
              <w:t>מיידי; עוצר candidates-to-order ו-queued intents.</w:t>
            </w:r>
          </w:p>
        </w:tc>
        <w:tc>
          <w:tcPr>
            <w:tcW w:type="dxa" w:w="2665"/>
            <w:vAlign w:val="top"/>
            <w:textDirection w:val="rtl"/>
          </w:tcPr>
          <w:p>
            <w:pPr>
              <w:bidi/>
              <w:jc w:val="right"/>
            </w:pPr>
            <w:r>
              <w:rPr>
                <w:rFonts w:ascii="Arial" w:hAnsi="Arial" w:cs="Arial"/>
                <w:sz w:val="15"/>
              </w:rPr>
              <w:t>ללא MFA כדי לא לעכב חירום; Audit חובה.</w:t>
            </w:r>
          </w:p>
        </w:tc>
      </w:tr>
      <w:tr>
        <w:tc>
          <w:tcPr>
            <w:tcW w:type="dxa" w:w="3061"/>
            <w:vAlign w:val="top"/>
            <w:textDirection w:val="lrTb"/>
          </w:tcPr>
          <w:p>
            <w:pPr>
              <w:jc w:val="left"/>
            </w:pPr>
            <w:r>
              <w:rPr>
                <w:rFonts w:ascii="DejaVu Sans Mono" w:hAnsi="DejaVu Sans Mono" w:cs="DejaVu Sans Mono"/>
                <w:sz w:val="15"/>
              </w:rPr>
              <w:t>STRATEGY/MODEL/SOURCE HALT</w:t>
            </w:r>
          </w:p>
        </w:tc>
        <w:tc>
          <w:tcPr>
            <w:tcW w:type="dxa" w:w="4082"/>
            <w:vAlign w:val="top"/>
            <w:textDirection w:val="rtl"/>
          </w:tcPr>
          <w:p>
            <w:pPr>
              <w:bidi/>
              <w:jc w:val="right"/>
            </w:pPr>
            <w:r>
              <w:rPr>
                <w:rFonts w:ascii="Arial" w:hAnsi="Arial" w:cs="Arial"/>
                <w:sz w:val="15"/>
              </w:rPr>
              <w:t>מונע assessments/decisions חדשים מהיעד.</w:t>
            </w:r>
          </w:p>
        </w:tc>
        <w:tc>
          <w:tcPr>
            <w:tcW w:type="dxa" w:w="2665"/>
            <w:vAlign w:val="top"/>
            <w:textDirection w:val="lrTb"/>
          </w:tcPr>
          <w:p>
            <w:pPr>
              <w:jc w:val="left"/>
            </w:pPr>
            <w:r>
              <w:rPr>
                <w:rFonts w:ascii="DejaVu Sans Mono" w:hAnsi="DejaVu Sans Mono" w:cs="DejaVu Sans Mono"/>
                <w:sz w:val="15"/>
              </w:rPr>
              <w:t>Role permission.</w:t>
            </w:r>
          </w:p>
        </w:tc>
      </w:tr>
      <w:tr>
        <w:tc>
          <w:tcPr>
            <w:tcW w:type="dxa" w:w="3061"/>
            <w:vAlign w:val="top"/>
            <w:textDirection w:val="lrTb"/>
          </w:tcPr>
          <w:p>
            <w:pPr>
              <w:jc w:val="left"/>
            </w:pPr>
            <w:r>
              <w:rPr>
                <w:rFonts w:ascii="DejaVu Sans Mono" w:hAnsi="DejaVu Sans Mono" w:cs="DejaVu Sans Mono"/>
                <w:sz w:val="15"/>
              </w:rPr>
              <w:t>CANCEL UNFILLED ENTRIES</w:t>
            </w:r>
          </w:p>
        </w:tc>
        <w:tc>
          <w:tcPr>
            <w:tcW w:type="dxa" w:w="4082"/>
            <w:vAlign w:val="top"/>
            <w:textDirection w:val="rtl"/>
          </w:tcPr>
          <w:p>
            <w:pPr>
              <w:bidi/>
              <w:jc w:val="right"/>
            </w:pPr>
            <w:r>
              <w:rPr>
                <w:rFonts w:ascii="Arial" w:hAnsi="Arial" w:cs="Arial"/>
                <w:sz w:val="15"/>
              </w:rPr>
              <w:t>לאחר broker state check.</w:t>
            </w:r>
          </w:p>
        </w:tc>
        <w:tc>
          <w:tcPr>
            <w:tcW w:type="dxa" w:w="2665"/>
            <w:vAlign w:val="top"/>
            <w:textDirection w:val="lrTb"/>
          </w:tcPr>
          <w:p>
            <w:pPr>
              <w:jc w:val="left"/>
            </w:pPr>
            <w:r>
              <w:rPr>
                <w:rFonts w:ascii="DejaVu Sans Mono" w:hAnsi="DejaVu Sans Mono" w:cs="DejaVu Sans Mono"/>
                <w:sz w:val="15"/>
              </w:rPr>
              <w:t>Confirmation.</w:t>
            </w:r>
          </w:p>
        </w:tc>
      </w:tr>
      <w:tr>
        <w:tc>
          <w:tcPr>
            <w:tcW w:type="dxa" w:w="3061"/>
            <w:vAlign w:val="top"/>
            <w:textDirection w:val="lrTb"/>
          </w:tcPr>
          <w:p>
            <w:pPr>
              <w:jc w:val="left"/>
            </w:pPr>
            <w:r>
              <w:rPr>
                <w:rFonts w:ascii="DejaVu Sans Mono" w:hAnsi="DejaVu Sans Mono" w:cs="DejaVu Sans Mono"/>
                <w:sz w:val="15"/>
              </w:rPr>
              <w:t>KEEP PROTECTION</w:t>
            </w:r>
          </w:p>
        </w:tc>
        <w:tc>
          <w:tcPr>
            <w:tcW w:type="dxa" w:w="4082"/>
            <w:vAlign w:val="top"/>
            <w:textDirection w:val="rtl"/>
          </w:tcPr>
          <w:p>
            <w:pPr>
              <w:bidi/>
              <w:jc w:val="right"/>
            </w:pPr>
            <w:r>
              <w:rPr>
                <w:rFonts w:ascii="Arial" w:hAnsi="Arial" w:cs="Arial"/>
                <w:sz w:val="15"/>
              </w:rPr>
              <w:t>ברירת מחדל לכל halt.</w:t>
            </w:r>
          </w:p>
        </w:tc>
        <w:tc>
          <w:tcPr>
            <w:tcW w:type="dxa" w:w="2665"/>
            <w:vAlign w:val="top"/>
            <w:textDirection w:val="rtl"/>
          </w:tcPr>
          <w:p>
            <w:pPr>
              <w:bidi/>
              <w:jc w:val="right"/>
            </w:pPr>
            <w:r>
              <w:rPr>
                <w:rFonts w:ascii="Arial" w:hAnsi="Arial" w:cs="Arial"/>
                <w:sz w:val="15"/>
              </w:rPr>
              <w:t>אוטומטי.</w:t>
            </w:r>
          </w:p>
        </w:tc>
      </w:tr>
      <w:tr>
        <w:tc>
          <w:tcPr>
            <w:tcW w:type="dxa" w:w="3061"/>
            <w:vAlign w:val="top"/>
            <w:textDirection w:val="lrTb"/>
          </w:tcPr>
          <w:p>
            <w:pPr>
              <w:jc w:val="left"/>
            </w:pPr>
            <w:r>
              <w:rPr>
                <w:rFonts w:ascii="DejaVu Sans Mono" w:hAnsi="DejaVu Sans Mono" w:cs="DejaVu Sans Mono"/>
                <w:sz w:val="15"/>
              </w:rPr>
              <w:t>FLATTEN ACCOUNT</w:t>
            </w:r>
          </w:p>
        </w:tc>
        <w:tc>
          <w:tcPr>
            <w:tcW w:type="dxa" w:w="4082"/>
            <w:vAlign w:val="top"/>
            <w:textDirection w:val="rtl"/>
          </w:tcPr>
          <w:p>
            <w:pPr>
              <w:bidi/>
              <w:jc w:val="right"/>
            </w:pPr>
            <w:r>
              <w:rPr>
                <w:rFonts w:ascii="Arial" w:hAnsi="Arial" w:cs="Arial"/>
                <w:sz w:val="15"/>
              </w:rPr>
              <w:t>סגירה מבוקרת של positions.</w:t>
            </w:r>
          </w:p>
        </w:tc>
        <w:tc>
          <w:tcPr>
            <w:tcW w:type="dxa" w:w="2665"/>
            <w:vAlign w:val="top"/>
            <w:textDirection w:val="rtl"/>
          </w:tcPr>
          <w:p>
            <w:pPr>
              <w:bidi/>
              <w:jc w:val="right"/>
            </w:pPr>
            <w:r>
              <w:rPr>
                <w:rFonts w:ascii="Arial" w:hAnsi="Arial" w:cs="Arial"/>
                <w:sz w:val="15"/>
              </w:rPr>
              <w:t>Re-auth + typed confirmation; double approval ב-Live.</w:t>
            </w:r>
          </w:p>
        </w:tc>
      </w:tr>
      <w:tr>
        <w:tc>
          <w:tcPr>
            <w:tcW w:type="dxa" w:w="3061"/>
            <w:vAlign w:val="top"/>
            <w:textDirection w:val="lrTb"/>
          </w:tcPr>
          <w:p>
            <w:pPr>
              <w:jc w:val="left"/>
            </w:pPr>
            <w:r>
              <w:rPr>
                <w:rFonts w:ascii="DejaVu Sans Mono" w:hAnsi="DejaVu Sans Mono" w:cs="DejaVu Sans Mono"/>
                <w:sz w:val="15"/>
              </w:rPr>
              <w:t>RESUME</w:t>
            </w:r>
          </w:p>
        </w:tc>
        <w:tc>
          <w:tcPr>
            <w:tcW w:type="dxa" w:w="4082"/>
            <w:vAlign w:val="top"/>
            <w:textDirection w:val="rtl"/>
          </w:tcPr>
          <w:p>
            <w:pPr>
              <w:bidi/>
              <w:jc w:val="right"/>
            </w:pPr>
            <w:r>
              <w:rPr>
                <w:rFonts w:ascii="Arial" w:hAnsi="Arial" w:cs="Arial"/>
                <w:sz w:val="15"/>
              </w:rPr>
              <w:t>רק לאחר Health, Reconciliation ו-Runbook.</w:t>
            </w:r>
          </w:p>
        </w:tc>
        <w:tc>
          <w:tcPr>
            <w:tcW w:type="dxa" w:w="2665"/>
            <w:vAlign w:val="top"/>
            <w:textDirection w:val="lrTb"/>
          </w:tcPr>
          <w:p>
            <w:pPr>
              <w:jc w:val="left"/>
            </w:pPr>
            <w:r>
              <w:rPr>
                <w:rFonts w:ascii="DejaVu Sans Mono" w:hAnsi="DejaVu Sans Mono" w:cs="DejaVu Sans Mono"/>
                <w:sz w:val="15"/>
              </w:rPr>
              <w:t>MFA + owner/authorized role.</w:t>
            </w:r>
          </w:p>
        </w:tc>
      </w:tr>
    </w:tbl>
    <w:p>
      <w:pPr>
        <w:spacing w:after="20"/>
      </w:pPr>
    </w:p>
    <w:p>
      <w:pPr>
        <w:pStyle w:val="Heading2"/>
        <w:bidi/>
        <w:spacing w:after="60"/>
        <w:jc w:val="right"/>
      </w:pPr>
      <w:r>
        <w:rPr>
          <w:rFonts w:ascii="Arial" w:hAnsi="Arial" w:cs="Arial"/>
          <w:b w:val="0"/>
          <w:sz w:val="20"/>
        </w:rPr>
        <w:t>24.2 Model Security</w:t>
      </w:r>
    </w:p>
    <w:p>
      <w:pPr>
        <w:bidi/>
        <w:spacing w:after="28"/>
        <w:ind w:left="283" w:hanging="198"/>
        <w:jc w:val="right"/>
      </w:pPr>
      <w:r>
        <w:rPr>
          <w:rFonts w:ascii="Arial" w:hAnsi="Arial" w:cs="Arial"/>
          <w:b/>
          <w:sz w:val="20"/>
        </w:rPr>
        <w:t xml:space="preserve">• </w:t>
      </w:r>
      <w:r>
        <w:rPr>
          <w:rFonts w:ascii="Arial" w:hAnsi="Arial" w:cs="Arial"/>
          <w:sz w:val="20"/>
        </w:rPr>
        <w:t>Artifact hash/signature נבדקים לפני טעינה.</w:t>
      </w:r>
    </w:p>
    <w:p>
      <w:pPr>
        <w:bidi/>
        <w:spacing w:after="28"/>
        <w:ind w:left="283" w:hanging="198"/>
        <w:jc w:val="right"/>
      </w:pPr>
      <w:r>
        <w:rPr>
          <w:rFonts w:ascii="Arial" w:hAnsi="Arial" w:cs="Arial"/>
          <w:b/>
          <w:sz w:val="20"/>
        </w:rPr>
        <w:t xml:space="preserve">• </w:t>
      </w:r>
      <w:r>
        <w:rPr>
          <w:rFonts w:ascii="Arial" w:hAnsi="Arial" w:cs="Arial"/>
          <w:sz w:val="20"/>
        </w:rPr>
        <w:t>Training environment אינו מחזיק Broker Credentials.</w:t>
      </w:r>
    </w:p>
    <w:p>
      <w:pPr>
        <w:bidi/>
        <w:spacing w:after="28"/>
        <w:ind w:left="283" w:hanging="198"/>
        <w:jc w:val="right"/>
      </w:pPr>
      <w:r>
        <w:rPr>
          <w:rFonts w:ascii="Arial" w:hAnsi="Arial" w:cs="Arial"/>
          <w:b/>
          <w:sz w:val="20"/>
        </w:rPr>
        <w:t xml:space="preserve">• </w:t>
      </w:r>
      <w:r>
        <w:rPr>
          <w:rFonts w:ascii="Arial" w:hAnsi="Arial" w:cs="Arial"/>
          <w:sz w:val="20"/>
        </w:rPr>
        <w:t>Model output עובר Schema Validation, bounds checks ו-calibration status.</w:t>
      </w:r>
    </w:p>
    <w:p>
      <w:pPr>
        <w:bidi/>
        <w:spacing w:after="28"/>
        <w:ind w:left="283" w:hanging="198"/>
        <w:jc w:val="right"/>
      </w:pPr>
      <w:r>
        <w:rPr>
          <w:rFonts w:ascii="Arial" w:hAnsi="Arial" w:cs="Arial"/>
          <w:b/>
          <w:sz w:val="20"/>
        </w:rPr>
        <w:t xml:space="preserve">• </w:t>
      </w:r>
      <w:r>
        <w:rPr>
          <w:rFonts w:ascii="Arial" w:hAnsi="Arial" w:cs="Arial"/>
          <w:sz w:val="20"/>
        </w:rPr>
        <w:t>Prompt injection או תוכן אינטרנטי אינו יכול לייצר OrderIntent ישירות.</w:t>
      </w:r>
    </w:p>
    <w:p>
      <w:pPr>
        <w:bidi/>
        <w:spacing w:after="28"/>
        <w:ind w:left="283" w:hanging="198"/>
        <w:jc w:val="right"/>
      </w:pPr>
      <w:r>
        <w:rPr>
          <w:rFonts w:ascii="Arial" w:hAnsi="Arial" w:cs="Arial"/>
          <w:b/>
          <w:sz w:val="20"/>
        </w:rPr>
        <w:t xml:space="preserve">• </w:t>
      </w:r>
      <w:r>
        <w:rPr>
          <w:rFonts w:ascii="Arial" w:hAnsi="Arial" w:cs="Arial"/>
          <w:sz w:val="20"/>
        </w:rPr>
        <w:t>Drift, anomaly או error rate יכולים להפעיל MODEL_HALT אוטומטי לפי Policy.</w:t>
      </w:r>
    </w:p>
    <w:p>
      <w:pPr>
        <w:pStyle w:val="Heading2"/>
        <w:bidi/>
        <w:spacing w:after="60"/>
        <w:jc w:val="right"/>
      </w:pPr>
      <w:r>
        <w:rPr>
          <w:rFonts w:ascii="Arial" w:hAnsi="Arial" w:cs="Arial"/>
          <w:b w:val="0"/>
          <w:sz w:val="20"/>
        </w:rPr>
        <w:t>24.3 Webhook Security</w:t>
      </w:r>
    </w:p>
    <w:p>
      <w:pPr>
        <w:bidi/>
        <w:spacing w:after="28"/>
        <w:ind w:left="283" w:hanging="198"/>
        <w:jc w:val="right"/>
      </w:pPr>
      <w:r>
        <w:rPr>
          <w:rFonts w:ascii="Arial" w:hAnsi="Arial" w:cs="Arial"/>
          <w:b/>
          <w:sz w:val="20"/>
        </w:rPr>
        <w:t xml:space="preserve">• </w:t>
      </w:r>
      <w:r>
        <w:rPr>
          <w:rFonts w:ascii="Arial" w:hAnsi="Arial" w:cs="Arial"/>
          <w:sz w:val="20"/>
        </w:rPr>
        <w:t>TradingView ו-External webhooks משתמשים ב-endpoint secret, TLS, rate limit, idempotency ו-payload size limits.</w:t>
      </w:r>
    </w:p>
    <w:p>
      <w:pPr>
        <w:bidi/>
        <w:spacing w:after="28"/>
        <w:ind w:left="283" w:hanging="198"/>
        <w:jc w:val="right"/>
      </w:pPr>
      <w:r>
        <w:rPr>
          <w:rFonts w:ascii="Arial" w:hAnsi="Arial" w:cs="Arial"/>
          <w:b/>
          <w:sz w:val="20"/>
        </w:rPr>
        <w:t xml:space="preserve">• </w:t>
      </w:r>
      <w:r>
        <w:rPr>
          <w:rFonts w:ascii="Arial" w:hAnsi="Arial" w:cs="Arial"/>
          <w:sz w:val="20"/>
        </w:rPr>
        <w:t>אין לקבל broker account, order size או unrestricted command מתוך payload חיצוני.</w:t>
      </w:r>
    </w:p>
    <w:p>
      <w:pPr>
        <w:bidi/>
        <w:spacing w:after="28"/>
        <w:ind w:left="283" w:hanging="198"/>
        <w:jc w:val="right"/>
      </w:pPr>
      <w:r>
        <w:rPr>
          <w:rFonts w:ascii="Arial" w:hAnsi="Arial" w:cs="Arial"/>
          <w:b/>
          <w:sz w:val="20"/>
        </w:rPr>
        <w:t xml:space="preserve">• </w:t>
      </w:r>
      <w:r>
        <w:rPr>
          <w:rFonts w:ascii="Arial" w:hAnsi="Arial" w:cs="Arial"/>
          <w:sz w:val="20"/>
        </w:rPr>
        <w:t>כל payload נשמר כ-untrusted input ומנורמל לפני שימוש.</w:t>
      </w:r>
    </w:p>
    <w:p>
      <w:pPr>
        <w:pStyle w:val="Heading2"/>
        <w:bidi/>
        <w:spacing w:after="60"/>
        <w:jc w:val="right"/>
      </w:pPr>
      <w:r>
        <w:rPr>
          <w:rFonts w:ascii="Arial" w:hAnsi="Arial" w:cs="Arial"/>
          <w:b w:val="0"/>
          <w:sz w:val="20"/>
        </w:rPr>
        <w:t>24.4 Dashboard Safety</w:t>
      </w:r>
    </w:p>
    <w:p>
      <w:pPr>
        <w:bidi/>
        <w:spacing w:after="28"/>
        <w:ind w:left="283" w:hanging="198"/>
        <w:jc w:val="right"/>
      </w:pPr>
      <w:r>
        <w:rPr>
          <w:rFonts w:ascii="Arial" w:hAnsi="Arial" w:cs="Arial"/>
          <w:b/>
          <w:sz w:val="20"/>
        </w:rPr>
        <w:t xml:space="preserve">• </w:t>
      </w:r>
      <w:r>
        <w:rPr>
          <w:rFonts w:ascii="Arial" w:hAnsi="Arial" w:cs="Arial"/>
          <w:sz w:val="20"/>
        </w:rPr>
        <w:t>Environment, Auto Mode, Broker Sync ו-Kill State מוצגים באופן קבוע ואינם נעלמים בגלילה.</w:t>
      </w:r>
    </w:p>
    <w:p>
      <w:pPr>
        <w:bidi/>
        <w:spacing w:after="28"/>
        <w:ind w:left="283" w:hanging="198"/>
        <w:jc w:val="right"/>
      </w:pPr>
      <w:r>
        <w:rPr>
          <w:rFonts w:ascii="Arial" w:hAnsi="Arial" w:cs="Arial"/>
          <w:b/>
          <w:sz w:val="20"/>
        </w:rPr>
        <w:t xml:space="preserve">• </w:t>
      </w:r>
      <w:r>
        <w:rPr>
          <w:rFonts w:ascii="Arial" w:hAnsi="Arial" w:cs="Arial"/>
          <w:sz w:val="20"/>
        </w:rPr>
        <w:t>פעולות מסוכנות אינן תלויות בצבע בלבד ומציגות scope מפורש.</w:t>
      </w:r>
    </w:p>
    <w:p>
      <w:pPr>
        <w:bidi/>
        <w:spacing w:after="28"/>
        <w:ind w:left="283" w:hanging="198"/>
        <w:jc w:val="right"/>
      </w:pPr>
      <w:r>
        <w:rPr>
          <w:rFonts w:ascii="Arial" w:hAnsi="Arial" w:cs="Arial"/>
          <w:b/>
          <w:sz w:val="20"/>
        </w:rPr>
        <w:t xml:space="preserve">• </w:t>
      </w:r>
      <w:r>
        <w:rPr>
          <w:rFonts w:ascii="Arial" w:hAnsi="Arial" w:cs="Arial"/>
          <w:sz w:val="20"/>
        </w:rPr>
        <w:t>Read-only mode נשמר גם כאשר חלק מה-Backend degraded.</w:t>
      </w:r>
    </w:p>
    <w:p>
      <w:pPr>
        <w:bidi/>
        <w:spacing w:after="28"/>
        <w:ind w:left="283" w:hanging="198"/>
        <w:jc w:val="right"/>
      </w:pPr>
      <w:r>
        <w:rPr>
          <w:rFonts w:ascii="Arial" w:hAnsi="Arial" w:cs="Arial"/>
          <w:b/>
          <w:sz w:val="20"/>
        </w:rPr>
        <w:t xml:space="preserve">• </w:t>
      </w:r>
      <w:r>
        <w:rPr>
          <w:rFonts w:ascii="Arial" w:hAnsi="Arial" w:cs="Arial"/>
          <w:sz w:val="20"/>
        </w:rPr>
        <w:t>ממשק חירום נבדק ב-Chaos Drills ובמכשיר שולחני ומובייל.</w:t>
      </w:r>
    </w:p>
    <w:p>
      <w:r>
        <w:br w:type="page"/>
      </w:r>
    </w:p>
    <w:p>
      <w:pPr>
        <w:pStyle w:val="Heading1"/>
        <w:bidi/>
        <w:spacing w:after="60"/>
        <w:jc w:val="right"/>
      </w:pPr>
      <w:r>
        <w:rPr>
          <w:rFonts w:ascii="Arial" w:hAnsi="Arial" w:cs="Arial"/>
          <w:b/>
          <w:sz w:val="31"/>
        </w:rPr>
        <w:t>22. הגנת קלט עוין, מניפולציות ושרשרת אמון</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402"/>
            <w:shd w:fill="D9EAF7"/>
            <w:vAlign w:val="center"/>
          </w:tcPr>
          <w:p>
            <w:pPr>
              <w:bidi/>
              <w:jc w:val="right"/>
            </w:pPr>
            <w:r>
              <w:rPr>
                <w:rFonts w:ascii="Arial" w:hAnsi="Arial" w:cs="Arial"/>
                <w:b/>
                <w:sz w:val="15"/>
              </w:rPr>
              <w:t>איום</w:t>
            </w:r>
          </w:p>
        </w:tc>
        <w:tc>
          <w:tcPr>
            <w:tcW w:type="dxa" w:w="6406"/>
            <w:shd w:fill="D9EAF7"/>
            <w:vAlign w:val="center"/>
          </w:tcPr>
          <w:p>
            <w:pPr>
              <w:bidi/>
              <w:jc w:val="right"/>
            </w:pPr>
            <w:r>
              <w:rPr>
                <w:rFonts w:ascii="Arial" w:hAnsi="Arial" w:cs="Arial"/>
                <w:b/>
                <w:sz w:val="15"/>
              </w:rPr>
              <w:t>בקרה</w:t>
            </w:r>
          </w:p>
        </w:tc>
      </w:tr>
      <w:tr>
        <w:tc>
          <w:tcPr>
            <w:tcW w:type="dxa" w:w="3402"/>
            <w:vAlign w:val="top"/>
          </w:tcPr>
          <w:p>
            <w:pPr>
              <w:bidi/>
              <w:jc w:val="right"/>
            </w:pPr>
            <w:r>
              <w:rPr>
                <w:rFonts w:ascii="Arial" w:hAnsi="Arial" w:cs="Arial"/>
                <w:sz w:val="15"/>
              </w:rPr>
              <w:t>Prompt Injection בתוכן אינטרנטי</w:t>
            </w:r>
          </w:p>
        </w:tc>
        <w:tc>
          <w:tcPr>
            <w:tcW w:type="dxa" w:w="6406"/>
            <w:vAlign w:val="top"/>
          </w:tcPr>
          <w:p>
            <w:pPr>
              <w:bidi/>
              <w:jc w:val="right"/>
            </w:pPr>
            <w:r>
              <w:rPr>
                <w:rFonts w:ascii="Arial" w:hAnsi="Arial" w:cs="Arial"/>
                <w:sz w:val="15"/>
              </w:rPr>
              <w:t>התוכן מסומן כ-UNTRUSTED_DATA; מודל אינו מקבל כלי ברוקר/Secrets; פלט Schema בלבד.</w:t>
            </w:r>
          </w:p>
        </w:tc>
      </w:tr>
      <w:tr>
        <w:tc>
          <w:tcPr>
            <w:tcW w:type="dxa" w:w="3402"/>
            <w:vAlign w:val="top"/>
          </w:tcPr>
          <w:p>
            <w:pPr>
              <w:bidi/>
              <w:jc w:val="right"/>
            </w:pPr>
            <w:r>
              <w:rPr>
                <w:rFonts w:ascii="Arial" w:hAnsi="Arial" w:cs="Arial"/>
                <w:sz w:val="15"/>
              </w:rPr>
              <w:t>קובץ או URL זדוני</w:t>
            </w:r>
          </w:p>
        </w:tc>
        <w:tc>
          <w:tcPr>
            <w:tcW w:type="dxa" w:w="6406"/>
            <w:vAlign w:val="top"/>
          </w:tcPr>
          <w:p>
            <w:pPr>
              <w:bidi/>
              <w:jc w:val="right"/>
            </w:pPr>
            <w:r>
              <w:rPr>
                <w:rFonts w:ascii="Arial" w:hAnsi="Arial" w:cs="Arial"/>
                <w:sz w:val="15"/>
              </w:rPr>
              <w:t>Sandbox, content-type allowlist, size limit, malware scan ו-no active content.</w:t>
            </w:r>
          </w:p>
        </w:tc>
      </w:tr>
      <w:tr>
        <w:tc>
          <w:tcPr>
            <w:tcW w:type="dxa" w:w="3402"/>
            <w:vAlign w:val="top"/>
          </w:tcPr>
          <w:p>
            <w:pPr>
              <w:bidi/>
              <w:jc w:val="right"/>
            </w:pPr>
            <w:r>
              <w:rPr>
                <w:rFonts w:ascii="Arial" w:hAnsi="Arial" w:cs="Arial"/>
                <w:sz w:val="15"/>
              </w:rPr>
              <w:t>Webhook מזויף או Replay</w:t>
            </w:r>
          </w:p>
        </w:tc>
        <w:tc>
          <w:tcPr>
            <w:tcW w:type="dxa" w:w="6406"/>
            <w:vAlign w:val="top"/>
          </w:tcPr>
          <w:p>
            <w:pPr>
              <w:bidi/>
              <w:jc w:val="right"/>
            </w:pPr>
            <w:r>
              <w:rPr>
                <w:rFonts w:ascii="Arial" w:hAnsi="Arial" w:cs="Arial"/>
                <w:sz w:val="15"/>
              </w:rPr>
              <w:t>Signature, timestamp window, nonce ו-idempotency key.</w:t>
            </w:r>
          </w:p>
        </w:tc>
      </w:tr>
      <w:tr>
        <w:tc>
          <w:tcPr>
            <w:tcW w:type="dxa" w:w="3402"/>
            <w:vAlign w:val="top"/>
          </w:tcPr>
          <w:p>
            <w:pPr>
              <w:jc w:val="left"/>
            </w:pPr>
            <w:r>
              <w:rPr>
                <w:rFonts w:ascii="DejaVu Sans Mono" w:hAnsi="DejaVu Sans Mono" w:cs="DejaVu Sans Mono"/>
                <w:sz w:val="15"/>
              </w:rPr>
              <w:t>Pump-and-Dump / Coordinated Social</w:t>
            </w:r>
          </w:p>
        </w:tc>
        <w:tc>
          <w:tcPr>
            <w:tcW w:type="dxa" w:w="6406"/>
            <w:vAlign w:val="top"/>
          </w:tcPr>
          <w:p>
            <w:pPr>
              <w:bidi/>
              <w:jc w:val="right"/>
            </w:pPr>
            <w:r>
              <w:rPr>
                <w:rFonts w:ascii="Arial" w:hAnsi="Arial" w:cs="Arial"/>
                <w:sz w:val="15"/>
              </w:rPr>
              <w:t>Cluster dedup, source independence, abnormal-volume flags ו-independent confirmation.</w:t>
            </w:r>
          </w:p>
        </w:tc>
      </w:tr>
      <w:tr>
        <w:tc>
          <w:tcPr>
            <w:tcW w:type="dxa" w:w="3402"/>
            <w:vAlign w:val="top"/>
          </w:tcPr>
          <w:p>
            <w:pPr>
              <w:bidi/>
              <w:jc w:val="right"/>
            </w:pPr>
            <w:r>
              <w:rPr>
                <w:rFonts w:ascii="Arial" w:hAnsi="Arial" w:cs="Arial"/>
                <w:sz w:val="15"/>
              </w:rPr>
              <w:t>Fake News / מקור מתחזה</w:t>
            </w:r>
          </w:p>
        </w:tc>
        <w:tc>
          <w:tcPr>
            <w:tcW w:type="dxa" w:w="6406"/>
            <w:vAlign w:val="top"/>
          </w:tcPr>
          <w:p>
            <w:pPr>
              <w:bidi/>
              <w:jc w:val="right"/>
            </w:pPr>
            <w:r>
              <w:rPr>
                <w:rFonts w:ascii="Arial" w:hAnsi="Arial" w:cs="Arial"/>
                <w:sz w:val="15"/>
              </w:rPr>
              <w:t>Source class, official verification, domain allowlist ו-provenance chain.</w:t>
            </w:r>
          </w:p>
        </w:tc>
      </w:tr>
      <w:tr>
        <w:tc>
          <w:tcPr>
            <w:tcW w:type="dxa" w:w="3402"/>
            <w:vAlign w:val="top"/>
          </w:tcPr>
          <w:p>
            <w:pPr>
              <w:jc w:val="left"/>
            </w:pPr>
            <w:r>
              <w:rPr>
                <w:rFonts w:ascii="DejaVu Sans Mono" w:hAnsi="DejaVu Sans Mono" w:cs="DejaVu Sans Mono"/>
                <w:sz w:val="15"/>
              </w:rPr>
              <w:t>Data Poisoning</w:t>
            </w:r>
          </w:p>
        </w:tc>
        <w:tc>
          <w:tcPr>
            <w:tcW w:type="dxa" w:w="6406"/>
            <w:vAlign w:val="top"/>
          </w:tcPr>
          <w:p>
            <w:pPr>
              <w:bidi/>
              <w:jc w:val="right"/>
            </w:pPr>
            <w:r>
              <w:rPr>
                <w:rFonts w:ascii="Arial" w:hAnsi="Arial" w:cs="Arial"/>
                <w:sz w:val="15"/>
              </w:rPr>
              <w:t>Cross-provider checks, anomaly detection, quarantines ו-versioned corrections.</w:t>
            </w:r>
          </w:p>
        </w:tc>
      </w:tr>
      <w:tr>
        <w:tc>
          <w:tcPr>
            <w:tcW w:type="dxa" w:w="3402"/>
            <w:vAlign w:val="top"/>
          </w:tcPr>
          <w:p>
            <w:pPr>
              <w:jc w:val="left"/>
            </w:pPr>
            <w:r>
              <w:rPr>
                <w:rFonts w:ascii="DejaVu Sans Mono" w:hAnsi="DejaVu Sans Mono" w:cs="DejaVu Sans Mono"/>
                <w:sz w:val="15"/>
              </w:rPr>
              <w:t>Model Prompt/Output Abuse</w:t>
            </w:r>
          </w:p>
        </w:tc>
        <w:tc>
          <w:tcPr>
            <w:tcW w:type="dxa" w:w="6406"/>
            <w:vAlign w:val="top"/>
          </w:tcPr>
          <w:p>
            <w:pPr>
              <w:bidi/>
              <w:jc w:val="right"/>
            </w:pPr>
            <w:r>
              <w:rPr>
                <w:rFonts w:ascii="Arial" w:hAnsi="Arial" w:cs="Arial"/>
                <w:sz w:val="15"/>
              </w:rPr>
              <w:t>Strict schemas, length limits, allowlisted enums ו-no executable output.</w:t>
            </w:r>
          </w:p>
        </w:tc>
      </w:tr>
      <w:tr>
        <w:tc>
          <w:tcPr>
            <w:tcW w:type="dxa" w:w="3402"/>
            <w:vAlign w:val="top"/>
          </w:tcPr>
          <w:p>
            <w:pPr>
              <w:jc w:val="left"/>
            </w:pPr>
            <w:r>
              <w:rPr>
                <w:rFonts w:ascii="DejaVu Sans Mono" w:hAnsi="DejaVu Sans Mono" w:cs="DejaVu Sans Mono"/>
                <w:sz w:val="15"/>
              </w:rPr>
              <w:t>Emergency UI outage</w:t>
            </w:r>
          </w:p>
        </w:tc>
        <w:tc>
          <w:tcPr>
            <w:tcW w:type="dxa" w:w="6406"/>
            <w:vAlign w:val="top"/>
          </w:tcPr>
          <w:p>
            <w:pPr>
              <w:bidi/>
              <w:jc w:val="right"/>
            </w:pPr>
            <w:r>
              <w:rPr>
                <w:rFonts w:ascii="Arial" w:hAnsi="Arial" w:cs="Arial"/>
                <w:sz w:val="15"/>
              </w:rPr>
              <w:t>Minimal emergency service ו-local authenticated CLI over restricted admin path.</w:t>
            </w:r>
          </w:p>
        </w:tc>
      </w:tr>
    </w:tbl>
    <w:p>
      <w:pPr>
        <w:spacing w:after="20"/>
      </w:pPr>
    </w:p>
    <w:p>
      <w:pPr>
        <w:pStyle w:val="Heading2"/>
        <w:bidi/>
        <w:spacing w:after="60"/>
        <w:jc w:val="right"/>
      </w:pPr>
      <w:r>
        <w:rPr>
          <w:rFonts w:ascii="Arial" w:hAnsi="Arial" w:cs="Arial"/>
          <w:b/>
          <w:sz w:val="24"/>
        </w:rPr>
        <w:t>22.1 הפרדת סמכויות</w:t>
      </w:r>
    </w:p>
    <w:p>
      <w:pPr>
        <w:bidi/>
        <w:spacing w:after="28"/>
        <w:ind w:left="312" w:hanging="198"/>
        <w:jc w:val="right"/>
      </w:pPr>
      <w:r>
        <w:rPr>
          <w:rFonts w:ascii="Arial" w:hAnsi="Arial" w:cs="Arial"/>
          <w:b/>
          <w:sz w:val="20"/>
        </w:rPr>
        <w:t xml:space="preserve">• </w:t>
      </w:r>
      <w:r>
        <w:rPr>
          <w:rFonts w:ascii="Arial" w:hAnsi="Arial" w:cs="Arial"/>
          <w:sz w:val="20"/>
        </w:rPr>
        <w:t>שום מודל AI אינו מחזיק Credential לברוקר או הרשאת Submit.</w:t>
      </w:r>
    </w:p>
    <w:p>
      <w:pPr>
        <w:bidi/>
        <w:spacing w:after="28"/>
        <w:ind w:left="312" w:hanging="198"/>
        <w:jc w:val="right"/>
      </w:pPr>
      <w:r>
        <w:rPr>
          <w:rFonts w:ascii="Arial" w:hAnsi="Arial" w:cs="Arial"/>
          <w:b/>
          <w:sz w:val="20"/>
        </w:rPr>
        <w:t xml:space="preserve">• </w:t>
      </w:r>
      <w:r>
        <w:rPr>
          <w:rFonts w:ascii="Arial" w:hAnsi="Arial" w:cs="Arial"/>
          <w:sz w:val="20"/>
        </w:rPr>
        <w:t>Content fetcher אינו מחזיק הרשאות מסחר או גישה ל-Secrets שאינם דרושים.</w:t>
      </w:r>
    </w:p>
    <w:p>
      <w:pPr>
        <w:bidi/>
        <w:spacing w:after="28"/>
        <w:ind w:left="312" w:hanging="198"/>
        <w:jc w:val="right"/>
      </w:pPr>
      <w:r>
        <w:rPr>
          <w:rFonts w:ascii="Arial" w:hAnsi="Arial" w:cs="Arial"/>
          <w:b/>
          <w:sz w:val="20"/>
        </w:rPr>
        <w:t xml:space="preserve">• </w:t>
      </w:r>
      <w:r>
        <w:rPr>
          <w:rFonts w:ascii="Arial" w:hAnsi="Arial" w:cs="Arial"/>
          <w:sz w:val="20"/>
        </w:rPr>
        <w:t>Execution Agent מקבל רק OrderIntent קנוני שעבר Final Pre-Submit Check.</w:t>
      </w:r>
    </w:p>
    <w:p>
      <w:pPr>
        <w:bidi/>
        <w:spacing w:after="28"/>
        <w:ind w:left="312" w:hanging="198"/>
        <w:jc w:val="right"/>
      </w:pPr>
      <w:r>
        <w:rPr>
          <w:rFonts w:ascii="Arial" w:hAnsi="Arial" w:cs="Arial"/>
          <w:b/>
          <w:sz w:val="20"/>
        </w:rPr>
        <w:t xml:space="preserve">• </w:t>
      </w:r>
      <w:r>
        <w:rPr>
          <w:rFonts w:ascii="Arial" w:hAnsi="Arial" w:cs="Arial"/>
          <w:sz w:val="20"/>
        </w:rPr>
        <w:t>Notification channel אינו יכול לבצע Resume, Flatten או שינוי Policy.</w:t>
      </w:r>
    </w:p>
    <w:p>
      <w:pPr>
        <w:pStyle w:val="Heading2"/>
        <w:bidi/>
        <w:spacing w:after="60"/>
        <w:jc w:val="right"/>
      </w:pPr>
      <w:r>
        <w:rPr>
          <w:rFonts w:ascii="Arial" w:hAnsi="Arial" w:cs="Arial"/>
          <w:b/>
          <w:sz w:val="24"/>
        </w:rPr>
        <w:t>22.2 בקרת חירום</w:t>
      </w:r>
    </w:p>
    <w:p>
      <w:pPr>
        <w:bidi/>
        <w:spacing w:after="28"/>
        <w:ind w:left="312" w:hanging="198"/>
        <w:jc w:val="right"/>
      </w:pPr>
      <w:r>
        <w:rPr>
          <w:rFonts w:ascii="Arial" w:hAnsi="Arial" w:cs="Arial"/>
          <w:b/>
          <w:sz w:val="20"/>
        </w:rPr>
        <w:t xml:space="preserve">• </w:t>
      </w:r>
      <w:r>
        <w:rPr>
          <w:rFonts w:ascii="Arial" w:hAnsi="Arial" w:cs="Arial"/>
          <w:sz w:val="20"/>
        </w:rPr>
        <w:t>GLOBAL_ENTRY_HALT הוא Fail-closed, מופץ לכל Consumers ונבדק שוב ב-Execution Agent.</w:t>
      </w:r>
    </w:p>
    <w:p>
      <w:pPr>
        <w:bidi/>
        <w:spacing w:after="28"/>
        <w:ind w:left="312" w:hanging="198"/>
        <w:jc w:val="right"/>
      </w:pPr>
      <w:r>
        <w:rPr>
          <w:rFonts w:ascii="Arial" w:hAnsi="Arial" w:cs="Arial"/>
          <w:b/>
          <w:sz w:val="20"/>
        </w:rPr>
        <w:t xml:space="preserve">• </w:t>
      </w:r>
      <w:r>
        <w:rPr>
          <w:rFonts w:ascii="Arial" w:hAnsi="Arial" w:cs="Arial"/>
          <w:sz w:val="20"/>
        </w:rPr>
        <w:t>פקודות בתור מסומנות CANCELLED_BY_POLICY או מוחזקות עד Reconciliation.</w:t>
      </w:r>
    </w:p>
    <w:p>
      <w:pPr>
        <w:bidi/>
        <w:spacing w:after="28"/>
        <w:ind w:left="312" w:hanging="198"/>
        <w:jc w:val="right"/>
      </w:pPr>
      <w:r>
        <w:rPr>
          <w:rFonts w:ascii="Arial" w:hAnsi="Arial" w:cs="Arial"/>
          <w:b/>
          <w:sz w:val="20"/>
        </w:rPr>
        <w:t xml:space="preserve">• </w:t>
      </w:r>
      <w:r>
        <w:rPr>
          <w:rFonts w:ascii="Arial" w:hAnsi="Arial" w:cs="Arial"/>
          <w:sz w:val="20"/>
        </w:rPr>
        <w:t>ערוץ חירום נפרד דורש MFA/SSH key, least privilege, audit ו-rate limit.</w:t>
      </w:r>
    </w:p>
    <w:p>
      <w:pPr>
        <w:pStyle w:val="Heading1"/>
        <w:pageBreakBefore/>
        <w:bidi/>
        <w:spacing w:after="60"/>
        <w:jc w:val="right"/>
      </w:pPr>
      <w:r>
        <w:rPr>
          <w:rFonts w:ascii="Arial" w:hAnsi="Arial" w:cs="Arial"/>
          <w:b/>
          <w:sz w:val="31"/>
        </w:rPr>
        <w:t>25. אבטחה ותפעול של Telegram</w:t>
      </w:r>
    </w:p>
    <w:tbl>
      <w:tblPr>
        <w:tblStyle w:val="TableGrid"/>
        <w:tblW w:type="auto" w:w="0"/>
        <w:tblLook w:firstColumn="1" w:firstRow="1" w:lastColumn="0" w:lastRow="0" w:noHBand="0" w:noVBand="1" w:val="04A0"/>
      </w:tblPr>
      <w:tblGrid>
        <w:gridCol w:w="5185"/>
        <w:gridCol w:w="5185"/>
      </w:tblGrid>
      <w:tr>
        <w:trPr>
          <w:tblHeader w:val="true"/>
        </w:trPr>
        <w:tc>
          <w:tcPr>
            <w:tcW w:type="dxa" w:w="5185"/>
            <w:shd w:fill="D9EAF7"/>
            <w:textDirection w:val="rtl"/>
            <w:vAlign w:val="center"/>
          </w:tcPr>
          <w:p>
            <w:pPr>
              <w:bidi/>
              <w:jc w:val="right"/>
            </w:pPr>
            <w:r>
              <w:rPr>
                <w:rFonts w:ascii="Arial" w:hAnsi="Arial" w:cs="Arial"/>
                <w:b/>
                <w:sz w:val="16"/>
              </w:rPr>
              <w:t>נכס</w:t>
            </w:r>
          </w:p>
        </w:tc>
        <w:tc>
          <w:tcPr>
            <w:tcW w:type="dxa" w:w="5185"/>
            <w:shd w:fill="D9EAF7"/>
            <w:textDirection w:val="rtl"/>
            <w:vAlign w:val="center"/>
          </w:tcPr>
          <w:p>
            <w:pPr>
              <w:bidi/>
              <w:jc w:val="right"/>
            </w:pPr>
            <w:r>
              <w:rPr>
                <w:rFonts w:ascii="Arial" w:hAnsi="Arial" w:cs="Arial"/>
                <w:b/>
                <w:sz w:val="16"/>
              </w:rPr>
              <w:t>בקרה</w:t>
            </w:r>
          </w:p>
        </w:tc>
      </w:tr>
      <w:tr>
        <w:tc>
          <w:tcPr>
            <w:tcW w:type="dxa" w:w="5185"/>
            <w:textDirection w:val="lrTb"/>
            <w:vAlign w:val="top"/>
          </w:tcPr>
          <w:p>
            <w:pPr>
              <w:jc w:val="left"/>
            </w:pPr>
            <w:r>
              <w:rPr>
                <w:rFonts w:ascii="DejaVu Sans Mono" w:hAnsi="DejaVu Sans Mono" w:cs="DejaVu Sans Mono"/>
                <w:sz w:val="16"/>
              </w:rPr>
              <w:t>Bot token</w:t>
            </w:r>
          </w:p>
        </w:tc>
        <w:tc>
          <w:tcPr>
            <w:tcW w:type="dxa" w:w="5185"/>
            <w:textDirection w:val="rtl"/>
            <w:vAlign w:val="top"/>
          </w:tcPr>
          <w:p>
            <w:pPr>
              <w:bidi/>
              <w:jc w:val="right"/>
            </w:pPr>
            <w:r>
              <w:rPr>
                <w:rFonts w:ascii="Arial" w:hAnsi="Arial" w:cs="Arial"/>
                <w:sz w:val="16"/>
              </w:rPr>
              <w:t>Secret סטטי; ללא Frontend, Logs או Repository.</w:t>
            </w:r>
          </w:p>
        </w:tc>
      </w:tr>
      <w:tr>
        <w:tc>
          <w:tcPr>
            <w:tcW w:type="dxa" w:w="5185"/>
            <w:textDirection w:val="lrTb"/>
            <w:vAlign w:val="top"/>
          </w:tcPr>
          <w:p>
            <w:pPr>
              <w:jc w:val="left"/>
            </w:pPr>
            <w:r>
              <w:rPr>
                <w:rFonts w:ascii="DejaVu Sans Mono" w:hAnsi="DejaVu Sans Mono" w:cs="DejaVu Sans Mono"/>
                <w:sz w:val="16"/>
              </w:rPr>
              <w:t>api_id/api_hash</w:t>
            </w:r>
          </w:p>
        </w:tc>
        <w:tc>
          <w:tcPr>
            <w:tcW w:type="dxa" w:w="5185"/>
            <w:textDirection w:val="rtl"/>
            <w:vAlign w:val="top"/>
          </w:tcPr>
          <w:p>
            <w:pPr>
              <w:bidi/>
              <w:jc w:val="right"/>
            </w:pPr>
            <w:r>
              <w:rPr>
                <w:rFonts w:ascii="Arial" w:hAnsi="Arial" w:cs="Arial"/>
                <w:sz w:val="16"/>
              </w:rPr>
              <w:t>Secrets סטטיים עבור TDLib; הרשאת גישה מצומצמת ל-Adapter.</w:t>
            </w:r>
          </w:p>
        </w:tc>
      </w:tr>
      <w:tr>
        <w:tc>
          <w:tcPr>
            <w:tcW w:type="dxa" w:w="5185"/>
            <w:textDirection w:val="lrTb"/>
            <w:vAlign w:val="top"/>
          </w:tcPr>
          <w:p>
            <w:pPr>
              <w:jc w:val="left"/>
            </w:pPr>
            <w:r>
              <w:rPr>
                <w:rFonts w:ascii="DejaVu Sans Mono" w:hAnsi="DejaVu Sans Mono" w:cs="DejaVu Sans Mono"/>
                <w:sz w:val="16"/>
              </w:rPr>
              <w:t>TDLib Auth Key/Database</w:t>
            </w:r>
          </w:p>
        </w:tc>
        <w:tc>
          <w:tcPr>
            <w:tcW w:type="dxa" w:w="5185"/>
            <w:textDirection w:val="rtl"/>
            <w:vAlign w:val="top"/>
          </w:tcPr>
          <w:p>
            <w:pPr>
              <w:bidi/>
              <w:jc w:val="right"/>
            </w:pPr>
            <w:r>
              <w:rPr>
                <w:rFonts w:ascii="Arial" w:hAnsi="Arial" w:cs="Arial"/>
                <w:sz w:val="16"/>
              </w:rPr>
              <w:t>Runtime Session מוצפן, Volume נפרד ו-Backup לפי Policy.</w:t>
            </w:r>
          </w:p>
        </w:tc>
      </w:tr>
      <w:tr>
        <w:tc>
          <w:tcPr>
            <w:tcW w:type="dxa" w:w="5185"/>
            <w:textDirection w:val="lrTb"/>
            <w:vAlign w:val="top"/>
          </w:tcPr>
          <w:p>
            <w:pPr>
              <w:jc w:val="left"/>
            </w:pPr>
            <w:r>
              <w:rPr>
                <w:rFonts w:ascii="DejaVu Sans Mono" w:hAnsi="DejaVu Sans Mono" w:cs="DejaVu Sans Mono"/>
                <w:sz w:val="16"/>
              </w:rPr>
              <w:t>Webhook</w:t>
            </w:r>
          </w:p>
        </w:tc>
        <w:tc>
          <w:tcPr>
            <w:tcW w:type="dxa" w:w="5185"/>
            <w:textDirection w:val="rtl"/>
            <w:vAlign w:val="top"/>
          </w:tcPr>
          <w:p>
            <w:pPr>
              <w:bidi/>
              <w:jc w:val="right"/>
            </w:pPr>
            <w:r>
              <w:rPr>
                <w:rFonts w:ascii="Arial" w:hAnsi="Arial" w:cs="Arial"/>
                <w:sz w:val="16"/>
              </w:rPr>
              <w:t>HTTPS, secret header, allowed updates, dedup ו-rate limiting.</w:t>
            </w:r>
          </w:p>
        </w:tc>
      </w:tr>
      <w:tr>
        <w:tc>
          <w:tcPr>
            <w:tcW w:type="dxa" w:w="5185"/>
            <w:textDirection w:val="lrTb"/>
            <w:vAlign w:val="top"/>
          </w:tcPr>
          <w:p>
            <w:pPr>
              <w:jc w:val="left"/>
            </w:pPr>
            <w:r>
              <w:rPr>
                <w:rFonts w:ascii="DejaVu Sans Mono" w:hAnsi="DejaVu Sans Mono" w:cs="DejaVu Sans Mono"/>
                <w:sz w:val="16"/>
              </w:rPr>
              <w:t>Chat Allowlist</w:t>
            </w:r>
          </w:p>
        </w:tc>
        <w:tc>
          <w:tcPr>
            <w:tcW w:type="dxa" w:w="5185"/>
            <w:textDirection w:val="rtl"/>
            <w:vAlign w:val="top"/>
          </w:tcPr>
          <w:p>
            <w:pPr>
              <w:bidi/>
              <w:jc w:val="right"/>
            </w:pPr>
            <w:r>
              <w:rPr>
                <w:rFonts w:ascii="Arial" w:hAnsi="Arial" w:cs="Arial"/>
                <w:sz w:val="16"/>
              </w:rPr>
              <w:t>Default deny; שינוי דורש OWNER ואודיט.</w:t>
            </w:r>
          </w:p>
        </w:tc>
      </w:tr>
      <w:tr>
        <w:tc>
          <w:tcPr>
            <w:tcW w:type="dxa" w:w="5185"/>
            <w:textDirection w:val="lrTb"/>
            <w:vAlign w:val="top"/>
          </w:tcPr>
          <w:p>
            <w:pPr>
              <w:jc w:val="left"/>
            </w:pPr>
            <w:r>
              <w:rPr>
                <w:rFonts w:ascii="DejaVu Sans Mono" w:hAnsi="DejaVu Sans Mono" w:cs="DejaVu Sans Mono"/>
                <w:sz w:val="16"/>
              </w:rPr>
              <w:t>Attachments</w:t>
            </w:r>
          </w:p>
        </w:tc>
        <w:tc>
          <w:tcPr>
            <w:tcW w:type="dxa" w:w="5185"/>
            <w:textDirection w:val="rtl"/>
            <w:vAlign w:val="top"/>
          </w:tcPr>
          <w:p>
            <w:pPr>
              <w:bidi/>
              <w:jc w:val="right"/>
            </w:pPr>
            <w:r>
              <w:rPr>
                <w:rFonts w:ascii="Arial" w:hAnsi="Arial" w:cs="Arial"/>
                <w:sz w:val="16"/>
              </w:rPr>
              <w:t>Trust pipeline, size/type limits ו-quarantine.</w:t>
            </w:r>
          </w:p>
        </w:tc>
      </w:tr>
      <w:tr>
        <w:tc>
          <w:tcPr>
            <w:tcW w:type="dxa" w:w="5185"/>
            <w:textDirection w:val="lrTb"/>
            <w:vAlign w:val="top"/>
          </w:tcPr>
          <w:p>
            <w:pPr>
              <w:jc w:val="left"/>
            </w:pPr>
            <w:r>
              <w:rPr>
                <w:rFonts w:ascii="DejaVu Sans Mono" w:hAnsi="DejaVu Sans Mono" w:cs="DejaVu Sans Mono"/>
                <w:sz w:val="16"/>
              </w:rPr>
              <w:t>Notifications</w:t>
            </w:r>
          </w:p>
        </w:tc>
        <w:tc>
          <w:tcPr>
            <w:tcW w:type="dxa" w:w="5185"/>
            <w:textDirection w:val="rtl"/>
            <w:vAlign w:val="top"/>
          </w:tcPr>
          <w:p>
            <w:pPr>
              <w:bidi/>
              <w:jc w:val="right"/>
            </w:pPr>
            <w:r>
              <w:rPr>
                <w:rFonts w:ascii="Arial" w:hAnsi="Arial" w:cs="Arial"/>
                <w:sz w:val="16"/>
              </w:rPr>
              <w:t>צ'אט פרטי מוגדר; אין מידע רגיש מלא כברירת מחדל.</w:t>
            </w:r>
          </w:p>
        </w:tc>
      </w:tr>
      <w:tr>
        <w:tc>
          <w:tcPr>
            <w:tcW w:type="dxa" w:w="5185"/>
            <w:textDirection w:val="lrTb"/>
            <w:vAlign w:val="top"/>
          </w:tcPr>
          <w:p>
            <w:pPr>
              <w:jc w:val="left"/>
            </w:pPr>
            <w:r>
              <w:rPr>
                <w:rFonts w:ascii="DejaVu Sans Mono" w:hAnsi="DejaVu Sans Mono" w:cs="DejaVu Sans Mono"/>
                <w:sz w:val="16"/>
              </w:rPr>
              <w:t>Network</w:t>
            </w:r>
          </w:p>
        </w:tc>
        <w:tc>
          <w:tcPr>
            <w:tcW w:type="dxa" w:w="5185"/>
            <w:textDirection w:val="rtl"/>
            <w:vAlign w:val="top"/>
          </w:tcPr>
          <w:p>
            <w:pPr>
              <w:bidi/>
              <w:jc w:val="right"/>
            </w:pPr>
            <w:r>
              <w:rPr>
                <w:rFonts w:ascii="Arial" w:hAnsi="Arial" w:cs="Arial"/>
                <w:sz w:val="16"/>
              </w:rPr>
              <w:t>אין גישה ל-execution_net או Broker credentials.</w:t>
            </w:r>
          </w:p>
        </w:tc>
      </w:tr>
    </w:tbl>
    <w:p/>
    <w:p>
      <w:pPr>
        <w:pStyle w:val="Heading2"/>
        <w:bidi/>
        <w:spacing w:after="60"/>
        <w:jc w:val="right"/>
      </w:pPr>
      <w:r>
        <w:rPr>
          <w:rFonts w:ascii="Arial" w:hAnsi="Arial" w:cs="Arial"/>
          <w:b/>
          <w:sz w:val="24"/>
        </w:rPr>
        <w:t>25.1 איסור שליטה במסחר דרך Telegram</w:t>
      </w:r>
    </w:p>
    <w:tbl>
      <w:tblPr>
        <w:tblStyle w:val="TableGrid"/>
        <w:tblW w:type="auto" w:w="0"/>
        <w:tblLook w:firstColumn="1" w:firstRow="1" w:lastColumn="0" w:lastRow="0" w:noHBand="0" w:noVBand="1" w:val="04A0"/>
      </w:tblPr>
      <w:tblGrid>
        <w:gridCol w:w="10370"/>
      </w:tblGrid>
      <w:tr>
        <w:tc>
          <w:tcPr>
            <w:tcW w:type="dxa" w:w="10370"/>
            <w:shd w:fill="FCE4D6"/>
            <w:textDirection w:val="rtl"/>
          </w:tcPr>
          <w:p>
            <w:pPr>
              <w:bidi/>
              <w:jc w:val="right"/>
            </w:pPr>
            <w:r>
              <w:rPr>
                <w:rFonts w:ascii="Arial" w:hAnsi="Arial" w:cs="Arial"/>
                <w:b/>
                <w:sz w:val="20"/>
              </w:rPr>
              <w:t>ב-MVP Telegram אינו ערוץ פיקוד. הודעה כגון BUY, SELL, HALT או FLATTEN שנשלחת לצ'אט אינה פעולה מורשית. היא נחשבת תוכן מקור בלבד ועוברת את Pipeline הרגיל.</w:t>
            </w:r>
          </w:p>
        </w:tc>
      </w:tr>
    </w:tbl>
    <w:p/>
    <w:p>
      <w:pPr>
        <w:pStyle w:val="Heading2"/>
        <w:bidi/>
        <w:spacing w:after="60"/>
        <w:jc w:val="right"/>
      </w:pPr>
      <w:r>
        <w:rPr>
          <w:rFonts w:ascii="Arial" w:hAnsi="Arial" w:cs="Arial"/>
          <w:b/>
          <w:sz w:val="24"/>
        </w:rPr>
        <w:t>25.2 Runbook תפעולי</w:t>
      </w:r>
    </w:p>
    <w:p>
      <w:pPr>
        <w:bidi/>
        <w:spacing w:after="26"/>
        <w:ind w:left="283" w:hanging="198"/>
        <w:jc w:val="right"/>
      </w:pPr>
      <w:r>
        <w:rPr>
          <w:rFonts w:ascii="Arial" w:hAnsi="Arial" w:cs="Arial"/>
          <w:b/>
          <w:sz w:val="20"/>
        </w:rPr>
        <w:t xml:space="preserve">• </w:t>
      </w:r>
      <w:r>
        <w:rPr>
          <w:rFonts w:ascii="Arial" w:hAnsi="Arial" w:cs="Arial"/>
          <w:sz w:val="20"/>
        </w:rPr>
        <w:t>AUTH_REQUIRED: עצירת Adapter, Alert, פתיחת Re-auth flow ואימות Owner.</w:t>
      </w:r>
    </w:p>
    <w:p>
      <w:pPr>
        <w:bidi/>
        <w:spacing w:after="26"/>
        <w:ind w:left="283" w:hanging="198"/>
        <w:jc w:val="right"/>
      </w:pPr>
      <w:r>
        <w:rPr>
          <w:rFonts w:ascii="Arial" w:hAnsi="Arial" w:cs="Arial"/>
          <w:b/>
          <w:sz w:val="20"/>
        </w:rPr>
        <w:t xml:space="preserve">• </w:t>
      </w:r>
      <w:r>
        <w:rPr>
          <w:rFonts w:ascii="Arial" w:hAnsi="Arial" w:cs="Arial"/>
          <w:sz w:val="20"/>
        </w:rPr>
        <w:t>TOKEN_COMPROMISE: Rotation מיידי, ביטול Webhook/Session, Audit ו-Review של Events.</w:t>
      </w:r>
    </w:p>
    <w:p>
      <w:pPr>
        <w:bidi/>
        <w:spacing w:after="26"/>
        <w:ind w:left="283" w:hanging="198"/>
        <w:jc w:val="right"/>
      </w:pPr>
      <w:r>
        <w:rPr>
          <w:rFonts w:ascii="Arial" w:hAnsi="Arial" w:cs="Arial"/>
          <w:b/>
          <w:sz w:val="20"/>
        </w:rPr>
        <w:t xml:space="preserve">• </w:t>
      </w:r>
      <w:r>
        <w:rPr>
          <w:rFonts w:ascii="Arial" w:hAnsi="Arial" w:cs="Arial"/>
          <w:sz w:val="20"/>
        </w:rPr>
        <w:t>PERMISSION_CHANGED: מעבר ל-DEGRADED, עצירת אותו Source Profile ו-Alert.</w:t>
      </w:r>
    </w:p>
    <w:p>
      <w:pPr>
        <w:bidi/>
        <w:spacing w:after="26"/>
        <w:ind w:left="283" w:hanging="198"/>
        <w:jc w:val="right"/>
      </w:pPr>
      <w:r>
        <w:rPr>
          <w:rFonts w:ascii="Arial" w:hAnsi="Arial" w:cs="Arial"/>
          <w:b/>
          <w:sz w:val="20"/>
        </w:rPr>
        <w:t xml:space="preserve">• </w:t>
      </w:r>
      <w:r>
        <w:rPr>
          <w:rFonts w:ascii="Arial" w:hAnsi="Arial" w:cs="Arial"/>
          <w:sz w:val="20"/>
        </w:rPr>
        <w:t>RATE_LIMITED/FLOOD_WAIT: Backoff לפי השרת, ללא Retry אגרסיבי.</w:t>
      </w:r>
    </w:p>
    <w:p>
      <w:pPr>
        <w:bidi/>
        <w:spacing w:after="26"/>
        <w:ind w:left="283" w:hanging="198"/>
        <w:jc w:val="right"/>
      </w:pPr>
      <w:r>
        <w:rPr>
          <w:rFonts w:ascii="Arial" w:hAnsi="Arial" w:cs="Arial"/>
          <w:b/>
          <w:sz w:val="20"/>
        </w:rPr>
        <w:t xml:space="preserve">• </w:t>
      </w:r>
      <w:r>
        <w:rPr>
          <w:rFonts w:ascii="Arial" w:hAnsi="Arial" w:cs="Arial"/>
          <w:sz w:val="20"/>
        </w:rPr>
        <w:t>SESSION_CORRUPTION: בידוד Volume, שחזור או Login מחדש; אין העתקת Session בלתי מבוקרת.</w:t>
      </w:r>
    </w:p>
    <w:p>
      <w:pPr>
        <w:pStyle w:val="Heading1"/>
        <w:bidi/>
        <w:spacing w:after="60"/>
        <w:jc w:val="right"/>
      </w:pPr>
      <w:r>
        <w:rPr>
          <w:rFonts w:ascii="Arial" w:hAnsi="Arial" w:cs="Arial"/>
          <w:b/>
          <w:sz w:val="31"/>
        </w:rPr>
        <w:t>26. אבטחת User-first Social Sessions</w:t>
      </w:r>
    </w:p>
    <w:tbl>
      <w:tblPr>
        <w:tblStyle w:val="TableGrid"/>
        <w:tblW w:type="auto" w:w="0"/>
        <w:jc w:val="center"/>
        <w:tblLook w:firstColumn="1" w:firstRow="1" w:lastColumn="0" w:lastRow="0" w:noHBand="0" w:noVBand="1" w:val="04A0"/>
      </w:tblPr>
      <w:tblGrid>
        <w:gridCol w:w="10370"/>
      </w:tblGrid>
      <w:tr>
        <w:tc>
          <w:tcPr>
            <w:tcW w:type="dxa" w:w="10370"/>
            <w:shd w:fill="FCE4D6"/>
            <w:textDirection w:val="rtl"/>
          </w:tcPr>
          <w:p>
            <w:pPr>
              <w:bidi/>
              <w:jc w:val="right"/>
            </w:pPr>
            <w:r>
              <w:rPr>
                <w:rFonts w:ascii="Arial" w:hAnsi="Arial" w:cs="Arial"/>
                <w:b/>
                <w:sz w:val="20"/>
              </w:rPr>
              <w:t>דרישת Baseline מחייבת: WhatsApp, Discord ו-Telegram חייבים לכלול Adapter הפועל באמצעות החשבון האישי של המשתמש. ב-Telegram יתווסף גם Bot API כאפשרות שנייה ומשלימה. Bot אינו מחליף, אינו דוחה ואינו מבטל את מימוש USER_ACCOUNT_TDLIB. הדרישה היא יכולת יישום חובה; בזמן ריצה ניתוק מקור חברתי מסוים אינו עוצר את הליבה האוטונומית אלא אם Strategy Manifest מסוים דורש אותו.</w:t>
            </w:r>
          </w:p>
        </w:tc>
      </w:tr>
    </w:tbl>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5185"/>
            <w:shd w:fill="D9EAF7"/>
            <w:textDirection w:val="rtl"/>
            <w:vAlign w:val="center"/>
          </w:tcPr>
          <w:p>
            <w:pPr>
              <w:bidi/>
              <w:jc w:val="right"/>
            </w:pPr>
            <w:r>
              <w:rPr>
                <w:rFonts w:ascii="Arial" w:hAnsi="Arial" w:cs="Arial"/>
                <w:b/>
                <w:sz w:val="16"/>
              </w:rPr>
              <w:t>בקרה</w:t>
            </w:r>
          </w:p>
        </w:tc>
        <w:tc>
          <w:tcPr>
            <w:tcW w:type="dxa" w:w="5185"/>
            <w:shd w:fill="D9EAF7"/>
            <w:textDirection w:val="rtl"/>
            <w:vAlign w:val="center"/>
          </w:tcPr>
          <w:p>
            <w:pPr>
              <w:bidi/>
              <w:jc w:val="right"/>
            </w:pPr>
            <w:r>
              <w:rPr>
                <w:rFonts w:ascii="Arial" w:hAnsi="Arial" w:cs="Arial"/>
                <w:b/>
                <w:sz w:val="16"/>
              </w:rPr>
              <w:t>דרישה</w:t>
            </w:r>
          </w:p>
        </w:tc>
      </w:tr>
      <w:tr>
        <w:tc>
          <w:tcPr>
            <w:tcW w:type="dxa" w:w="5185"/>
            <w:textDirection w:val="lrTb"/>
            <w:vAlign w:val="top"/>
          </w:tcPr>
          <w:p>
            <w:pPr>
              <w:jc w:val="left"/>
            </w:pPr>
            <w:r>
              <w:rPr>
                <w:rFonts w:ascii="DejaVu Sans Mono" w:hAnsi="DejaVu Sans Mono" w:cs="DejaVu Sans Mono"/>
                <w:sz w:val="16"/>
              </w:rPr>
              <w:t>Session isolation</w:t>
            </w:r>
          </w:p>
        </w:tc>
        <w:tc>
          <w:tcPr>
            <w:tcW w:type="dxa" w:w="5185"/>
            <w:textDirection w:val="rtl"/>
            <w:vAlign w:val="top"/>
          </w:tcPr>
          <w:p>
            <w:pPr>
              <w:bidi/>
              <w:jc w:val="right"/>
            </w:pPr>
            <w:r>
              <w:rPr>
                <w:rFonts w:ascii="Arial" w:hAnsi="Arial" w:cs="Arial"/>
                <w:sz w:val="16"/>
              </w:rPr>
              <w:t>Volume/secret namespace נפרד לכל WhatsApp User, Discord User, Telegram User ו-Telegram Bot.</w:t>
            </w:r>
          </w:p>
        </w:tc>
      </w:tr>
      <w:tr>
        <w:tc>
          <w:tcPr>
            <w:tcW w:type="dxa" w:w="5185"/>
            <w:textDirection w:val="lrTb"/>
            <w:vAlign w:val="top"/>
          </w:tcPr>
          <w:p>
            <w:pPr>
              <w:jc w:val="left"/>
            </w:pPr>
            <w:r>
              <w:rPr>
                <w:rFonts w:ascii="DejaVu Sans Mono" w:hAnsi="DejaVu Sans Mono" w:cs="DejaVu Sans Mono"/>
                <w:sz w:val="16"/>
              </w:rPr>
              <w:t>Telegram user auth</w:t>
            </w:r>
          </w:p>
        </w:tc>
        <w:tc>
          <w:tcPr>
            <w:tcW w:type="dxa" w:w="5185"/>
            <w:textDirection w:val="rtl"/>
            <w:vAlign w:val="top"/>
          </w:tcPr>
          <w:p>
            <w:pPr>
              <w:bidi/>
              <w:jc w:val="right"/>
            </w:pPr>
            <w:r>
              <w:rPr>
                <w:rFonts w:ascii="Arial" w:hAnsi="Arial" w:cs="Arial"/>
                <w:sz w:val="16"/>
              </w:rPr>
              <w:t>api_id/api_hash סטטיים; TDLib DB/Auth Key דינמיים ומוצפנים; 2FA/QR flow נתמך.</w:t>
            </w:r>
          </w:p>
        </w:tc>
      </w:tr>
      <w:tr>
        <w:tc>
          <w:tcPr>
            <w:tcW w:type="dxa" w:w="5185"/>
            <w:textDirection w:val="lrTb"/>
            <w:vAlign w:val="top"/>
          </w:tcPr>
          <w:p>
            <w:pPr>
              <w:jc w:val="left"/>
            </w:pPr>
            <w:r>
              <w:rPr>
                <w:rFonts w:ascii="DejaVu Sans Mono" w:hAnsi="DejaVu Sans Mono" w:cs="DejaVu Sans Mono"/>
                <w:sz w:val="16"/>
              </w:rPr>
              <w:t>No credential sharing</w:t>
            </w:r>
          </w:p>
        </w:tc>
        <w:tc>
          <w:tcPr>
            <w:tcW w:type="dxa" w:w="5185"/>
            <w:textDirection w:val="rtl"/>
            <w:vAlign w:val="top"/>
          </w:tcPr>
          <w:p>
            <w:pPr>
              <w:bidi/>
              <w:jc w:val="right"/>
            </w:pPr>
            <w:r>
              <w:rPr>
                <w:rFonts w:ascii="Arial" w:hAnsi="Arial" w:cs="Arial"/>
                <w:sz w:val="16"/>
              </w:rPr>
              <w:t>Bot token אינו משמש User Adapter; User session אינו מועתק ל-Bot Adapter.</w:t>
            </w:r>
          </w:p>
        </w:tc>
      </w:tr>
      <w:tr>
        <w:tc>
          <w:tcPr>
            <w:tcW w:type="dxa" w:w="5185"/>
            <w:textDirection w:val="lrTb"/>
            <w:vAlign w:val="top"/>
          </w:tcPr>
          <w:p>
            <w:pPr>
              <w:jc w:val="left"/>
            </w:pPr>
            <w:r>
              <w:rPr>
                <w:rFonts w:ascii="DejaVu Sans Mono" w:hAnsi="DejaVu Sans Mono" w:cs="DejaVu Sans Mono"/>
                <w:sz w:val="16"/>
              </w:rPr>
              <w:t>Re-authentication</w:t>
            </w:r>
          </w:p>
        </w:tc>
        <w:tc>
          <w:tcPr>
            <w:tcW w:type="dxa" w:w="5185"/>
            <w:textDirection w:val="lrTb"/>
            <w:vAlign w:val="top"/>
          </w:tcPr>
          <w:p>
            <w:pPr>
              <w:jc w:val="left"/>
            </w:pPr>
            <w:r>
              <w:rPr>
                <w:rFonts w:ascii="DejaVu Sans Mono" w:hAnsi="DejaVu Sans Mono" w:cs="DejaVu Sans Mono"/>
                <w:sz w:val="16"/>
              </w:rPr>
              <w:t>Owner-only, audit, no secret echo, adapter paused until ready.</w:t>
            </w:r>
          </w:p>
        </w:tc>
      </w:tr>
      <w:tr>
        <w:tc>
          <w:tcPr>
            <w:tcW w:type="dxa" w:w="5185"/>
            <w:textDirection w:val="lrTb"/>
            <w:vAlign w:val="top"/>
          </w:tcPr>
          <w:p>
            <w:pPr>
              <w:jc w:val="left"/>
            </w:pPr>
            <w:r>
              <w:rPr>
                <w:rFonts w:ascii="DejaVu Sans Mono" w:hAnsi="DejaVu Sans Mono" w:cs="DejaVu Sans Mono"/>
                <w:sz w:val="16"/>
              </w:rPr>
              <w:t>Revocation</w:t>
            </w:r>
          </w:p>
        </w:tc>
        <w:tc>
          <w:tcPr>
            <w:tcW w:type="dxa" w:w="5185"/>
            <w:textDirection w:val="rtl"/>
            <w:vAlign w:val="top"/>
          </w:tcPr>
          <w:p>
            <w:pPr>
              <w:bidi/>
              <w:jc w:val="right"/>
            </w:pPr>
            <w:r>
              <w:rPr>
                <w:rFonts w:ascii="Arial" w:hAnsi="Arial" w:cs="Arial"/>
                <w:sz w:val="16"/>
              </w:rPr>
              <w:t>יכולת למחוק/לבטל Session יחיד בלי לפגוע בשאר המקורות.</w:t>
            </w:r>
          </w:p>
        </w:tc>
      </w:tr>
      <w:tr>
        <w:tc>
          <w:tcPr>
            <w:tcW w:type="dxa" w:w="5185"/>
            <w:textDirection w:val="lrTb"/>
            <w:vAlign w:val="top"/>
          </w:tcPr>
          <w:p>
            <w:pPr>
              <w:jc w:val="left"/>
            </w:pPr>
            <w:r>
              <w:rPr>
                <w:rFonts w:ascii="DejaVu Sans Mono" w:hAnsi="DejaVu Sans Mono" w:cs="DejaVu Sans Mono"/>
                <w:sz w:val="16"/>
              </w:rPr>
              <w:t>Network</w:t>
            </w:r>
          </w:p>
        </w:tc>
        <w:tc>
          <w:tcPr>
            <w:tcW w:type="dxa" w:w="5185"/>
            <w:textDirection w:val="rtl"/>
            <w:vAlign w:val="top"/>
          </w:tcPr>
          <w:p>
            <w:pPr>
              <w:bidi/>
              <w:jc w:val="right"/>
            </w:pPr>
            <w:r>
              <w:rPr>
                <w:rFonts w:ascii="Arial" w:hAnsi="Arial" w:cs="Arial"/>
                <w:sz w:val="16"/>
              </w:rPr>
              <w:t>כל Social Adapter מחוץ ל-execution_net.</w:t>
            </w:r>
          </w:p>
        </w:tc>
      </w:tr>
    </w:tbl>
    <w:p/>
    <w:sectPr w:rsidR="00FC693F" w:rsidRPr="0006063C" w:rsidSect="00034616">
      <w:footerReference w:type="default" r:id="rId9"/>
      <w:headerReference w:type="default" r:id="rId10"/>
      <w:pgSz w:w="12240" w:h="15840"/>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Security and Operations Specification v0.6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