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rial" w:hAnsi="Arial" w:cs="Arial"/>
          <w:b/>
          <w:sz w:val="45"/>
        </w:rPr>
        <w:t>Specification Pack Index v0.5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אינדקס חבילת Baseline Candidate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sz w:val="20"/>
        </w:rPr>
        <w:t>סטטוס: Baseline v0.5; חיבורי משתמש ל-WhatsApp, Discord ו-Telegram הם יכולת חובה; Telegram Bot API הוא מסלול משלים; עבר בדיקת עקביות סופית ומוכן לתכנית יישום, אך טרם אושר למסחר אוטומטי.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מסמכי החבילה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4592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מסמך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תפקיד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Master Architecture Baseline v0.3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הגדרה, קדימות ו-Invariants.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2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Decision Contract v0.8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חוזי החלטה, Gates, Action tiers וחירום.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3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System Functional Specification v0.7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יכולות ותהליכים מקצה לקצה.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4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Data Model and Retention v0.6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ישויות, Point-in-Time, Governance ו-Audit.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5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Integration Specification v0.6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Adapters, Sources, Providers ו-Degraded modes.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6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Security and Operations v0.6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אבטחה, Trust, Sessions, DR ו-Kill Switch.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7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Strategy and Decision Framework v0.5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אסטרטגיות, Fusion roles, Risk ו-Exit.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8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MVP Scope v0.6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גבולות ו-Phases.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9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Technology and Deployment v0.6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Stack, modules ו-deployment.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10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Policy Parameters v0.5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ספים, risk, starvation ו-regime.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11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Multi-Model Research, Signals and Fusion v0.4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ששת מנועי הניתוח ושילוב אותות.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12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Operations Console and UX v0.4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Dashboard, research, portfolio וחירום.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13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Opportunity, Calibration, Backtesting and Model Governance v0.1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מחקר, קיפאון, Counterfactual ומודלים.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14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Portfolio, Capital Allocation and Market Regime v0.1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הקצאת הון ותנאי שוק.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15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Trust, Adversarial Input and Market Manipulation Controls v0.3</w:t>
            </w:r>
          </w:p>
        </w:tc>
        <w:tc>
          <w:tcPr>
            <w:tcW w:type="dxa" w:w="453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שרשרת אמון וקלט עוין.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16</w:t>
            </w:r>
          </w:p>
        </w:tc>
        <w:tc>
          <w:tcPr>
            <w:tcW w:type="dxa" w:w="4592"/>
            <w:vAlign w:val="top"/>
          </w:tcPr>
          <w:p>
            <w:pPr>
              <w:jc w:val="right"/>
              <w:bidi/>
            </w:pPr>
            <w:r>
              <w:rPr>
                <w:rFonts w:ascii="Arial" w:hAnsi="Arial" w:cs="Arial"/>
                <w:sz w:val="16"/>
              </w:rPr>
              <w:t>Traceability Matrix v0.3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Requirement -&gt; Component -&gt; Data -&gt; Test.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הכרעות סופיות בחבילה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המערכת אוטונומית ואינה תלויה ב-Social או TradingView.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המערכת אינה קשיחה בינארית: Hard Safety נפרד מ-Soft/Bonus/Context.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forced trades; קיימת מדידה שיטתית של Starvation ו-False Rejection.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IBKR הוא ברוקר ראשון בלבד.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קיימים Portfolio, Regime, Research, Model Governance ו-Trust controls.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ממשק מלא וכפתור חירום ראשי ונפרד מוגדרים.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השלב הבא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Baseline Consistency Review סופי.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Implementation Plan ו-PoI backlog מפורט.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רק לאחר אישור מפורש - מסירת Markdown ל-Claude Code.</w:t>
      </w:r>
    </w:p>
    <w:p>
      <w:pPr>
        <w:pStyle w:val="Heading1"/>
        <w:pageBreakBefore/>
        <w:bidi/>
        <w:spacing w:after="60"/>
        <w:jc w:val="right"/>
      </w:pPr>
      <w:r>
        <w:rPr>
          <w:rFonts w:ascii="Arial" w:hAnsi="Arial" w:cs="Arial"/>
          <w:b/>
          <w:sz w:val="31"/>
        </w:rPr>
        <w:t>4. הרחבת Telegram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sz w:val="20"/>
        </w:rPr>
        <w:t>• Telegram נוסף כמקור Social שזמינותו אינה תנאי גלובלי; חיבור באמצעות חשבון המשתמש הוא יכולת חובה.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sz w:val="20"/>
        </w:rPr>
        <w:t>• חיבור Telegram באמצעות חשבון המשתמש ו-TDLib הוא חובה ועיקרי; Bot API הוא אפשרות שנייה ומשלימה בלבד.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החיבור קריאה בלבד לצורכי מסחר, עם Allowlist, Trust Pipeline ו-Session מוצפן.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התראות פרטיות לבעל המערכת נתמכות; פקודות מסחר וחירום דרך Telegram אינן נתמכות ב-MVP.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Baseline v0.5 - הכרעה מחייבת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דרישת Baseline מחייבת: WhatsApp, Discord ו-Telegram חייבים לכלול Adapter הפועל באמצעות החשבון האישי של המשתמש. ב-Telegram יתווסף גם Bot API כאפשרות שנייה ומשלימה. Bot אינו מחליף, אינו דוחה ואינו מבטל את מימוש USER_ACCOUNT_TDLIB. הדרישה היא יכולת יישום חובה; בזמן ריצה ניתוק מקור חברתי מסוים אינו עוצר את הליבה האוטונומית אלא אם Strategy Manifest מסוים דורש אותו.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5.1 מסמכי מסירה חדשים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Baseline Consistency Review v0.1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Proof-of-Integration Backlog v0.1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Claude Code Implementation Plan v0.1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POI_BACKLOG.yaml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CLAUDE_CODE_TASKS.yaml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סטטוס סופי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Deliverable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Status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Baseline Consistency Review v0.1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COMPLETED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Proof-of-Integration Backlog v0.1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COMPLETED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Claude Code Implementation Plan v0.1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COMPLETED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Machine-readable PoI backlog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COMPLETED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Machine-readable Claude tasks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COMPLETED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Specification Pack Index v0.5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