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left"/>
      </w:pPr>
      <w:r>
        <w:rPr>
          <w:rFonts w:ascii="Arial" w:hAnsi="Arial" w:cs="Arial"/>
          <w:b/>
          <w:sz w:val="45"/>
        </w:rPr>
        <w:t>Traceability Matrix v0.3</w:t>
      </w:r>
    </w:p>
    <w:p>
      <w:pPr>
        <w:pStyle w:val="Subtitle"/>
        <w:bidi/>
        <w:spacing w:after="140"/>
        <w:jc w:val="right"/>
      </w:pPr>
      <w:r>
        <w:rPr>
          <w:rFonts w:ascii="Arial" w:hAnsi="Arial" w:cs="Arial"/>
          <w:b w:val="0"/>
          <w:color w:val="4B5563"/>
          <w:sz w:val="28"/>
        </w:rPr>
        <w:t>קישור דרישות ליכולות, רכיבים, נתונים ובדיקות</w:t>
      </w:r>
    </w:p>
    <w:p>
      <w:pPr>
        <w:bidi/>
        <w:spacing w:after="20"/>
        <w:jc w:val="right"/>
      </w:pPr>
      <w:r>
        <w:rPr>
          <w:rFonts w:ascii="Arial" w:hAnsi="Arial" w:cs="Arial"/>
          <w:b w:val="0"/>
          <w:sz w:val="20"/>
        </w:rPr>
        <w:t>תאריך: 5 ביולי 2026</w:t>
      </w:r>
    </w:p>
    <w:p>
      <w:pPr>
        <w:bidi/>
        <w:spacing w:after="160"/>
        <w:jc w:val="right"/>
      </w:pPr>
      <w:r>
        <w:rPr>
          <w:rFonts w:ascii="Arial" w:hAnsi="Arial" w:cs="Arial"/>
          <w:sz w:val="20"/>
        </w:rPr>
        <w:t>סטטוס: Baseline v0.5; חיבורי משתמש ל-WhatsApp, Discord ו-Telegram הם יכולת חובה; Telegram Bot API הוא מסלול משלים; עבר בדיקת עקביות סופית ומוכן לתכנית יישום, אך טרם אושר למסחר אוטומטי.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36"/>
      </w:tblGrid>
      <w:tr>
        <w:tc>
          <w:tcPr>
            <w:tcW w:type="dxa" w:w="14536"/>
            <w:shd w:fill="FFF2CC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המטריצה היא שער לביצוע: משימה אינה עוברת ל-Claude Code בלי Requirement ID, מסמך סמכותי, Component, Test ID ו-Acceptance Criterion.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1. דרישות ליבה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>
        <w:trPr>
          <w:tblHeader w:val="true"/>
        </w:trPr>
        <w:tc>
          <w:tcPr>
            <w:tcW w:type="dxa" w:w="1020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3"/>
              </w:rPr>
              <w:t>ID</w:t>
            </w:r>
          </w:p>
        </w:tc>
        <w:tc>
          <w:tcPr>
            <w:tcW w:type="dxa" w:w="2721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3"/>
              </w:rPr>
              <w:t>דרישה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3"/>
              </w:rPr>
              <w:t>מסמך סמכותי</w:t>
            </w:r>
          </w:p>
        </w:tc>
        <w:tc>
          <w:tcPr>
            <w:tcW w:type="dxa" w:w="2098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3"/>
              </w:rPr>
              <w:t>רכיב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3"/>
              </w:rPr>
              <w:t>נתונים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3"/>
              </w:rPr>
              <w:t>Test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3"/>
              </w:rPr>
              <w:t>Acceptance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TR-001</w:t>
            </w:r>
          </w:p>
        </w:tc>
        <w:tc>
          <w:tcPr>
            <w:tcW w:type="dxa" w:w="2721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3"/>
              </w:rPr>
              <w:t>Autonomous discovery ללא Social</w:t>
            </w:r>
          </w:p>
        </w:tc>
        <w:tc>
          <w:tcPr>
            <w:tcW w:type="dxa" w:w="226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3"/>
              </w:rPr>
              <w:t>SFS 8; MultiModel 3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scanner, candidate-service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scan_runs, trade_candidates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T-SCAN-01</w:t>
            </w:r>
          </w:p>
        </w:tc>
        <w:tc>
          <w:tcPr>
            <w:tcW w:type="dxa" w:w="28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3"/>
              </w:rPr>
              <w:t>Candidate נוצר מסריקה בלבד.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TR-002</w:t>
            </w:r>
          </w:p>
        </w:tc>
        <w:tc>
          <w:tcPr>
            <w:tcW w:type="dxa" w:w="2721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Social runtime לא-חוסם; User capabilities חובה</w:t>
            </w:r>
          </w:p>
        </w:tc>
        <w:tc>
          <w:tcPr>
            <w:tcW w:type="dxa" w:w="226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3"/>
              </w:rPr>
              <w:t>MVP 5; MultiModel 9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social-adapters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source_events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T-SRC-01</w:t>
            </w:r>
          </w:p>
        </w:tc>
        <w:tc>
          <w:tcPr>
            <w:tcW w:type="dxa" w:w="28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ניתוק Social אינו עוצר scanners; שלושת User Adapters עדיין חייבים לעבור PoI.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TR-003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Technical engine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MultiModel 4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technical-engine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feature_snapshots, signal_assessments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T-TECH-01</w:t>
            </w:r>
          </w:p>
        </w:tc>
        <w:tc>
          <w:tcPr>
            <w:tcW w:type="dxa" w:w="28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3"/>
              </w:rPr>
              <w:t>אות טכני משוחזר מ-bars.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TR-004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Fundamental engine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MultiModel 5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fundamental-engine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fundamental_snapshots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T-FUND-01</w:t>
            </w:r>
          </w:p>
        </w:tc>
        <w:tc>
          <w:tcPr>
            <w:tcW w:type="dxa" w:w="28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3"/>
              </w:rPr>
              <w:t>Watchlist נבנית לפי Manifest.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TR-005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News/NLP engine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MultiModel 6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news-engine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news_items, catalyst_assessments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T-NEWS-01</w:t>
            </w:r>
          </w:p>
        </w:tc>
        <w:tc>
          <w:tcPr>
            <w:tcW w:type="dxa" w:w="28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3"/>
              </w:rPr>
              <w:t>Official negative catalyst מזוהה.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TR-006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Quant/ML shadow lifecycle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ModelGov 7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model-runner, model-registry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model_registry, model_evaluations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T-ML-01</w:t>
            </w:r>
          </w:p>
        </w:tc>
        <w:tc>
          <w:tcPr>
            <w:tcW w:type="dxa" w:w="28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3"/>
              </w:rPr>
              <w:t>Unapproved model אינו משפיע Auto.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TR-007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TradingView adapter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Integration 20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external-signal-adapter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source_events, signal_assessments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T-TV-01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Signed alert verified and rechecked.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TR-008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Signal role grammar</w:t>
            </w:r>
          </w:p>
        </w:tc>
        <w:tc>
          <w:tcPr>
            <w:tcW w:type="dxa" w:w="226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3"/>
              </w:rPr>
              <w:t>Strategy 28; MultiModel 16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fusion-engine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fusion_evaluations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T-FUS-01</w:t>
            </w:r>
          </w:p>
        </w:tc>
        <w:tc>
          <w:tcPr>
            <w:tcW w:type="dxa" w:w="28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3"/>
              </w:rPr>
              <w:t>Missing Bonus אינו Reject.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TR-009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No all-model requirement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Strategy 28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fusion-engine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policy_gate_results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T-FUS-02</w:t>
            </w:r>
          </w:p>
        </w:tc>
        <w:tc>
          <w:tcPr>
            <w:tcW w:type="dxa" w:w="28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3"/>
              </w:rPr>
              <w:t>Strategy עובדת ללא Social/ML.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TR-010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Hard safety veto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Decision 22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decision/risk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policy_gate_results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T-RISK-01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Stale data blocks order.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TR-011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Action ladder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Decision 22.1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decision-engine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trade_decisions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T-DEC-01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AUTO_REDUCED applies multiplier.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TR-012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Portfolio pre-check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Portfolio 8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portfolio-engine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portfolio_snapshots, capital_allocations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T-PORT-01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Sector cap reduces quantity.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TR-013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Market regime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Portfolio 5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regime-engine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regime_snapshots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T-REG-01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UNKNOWN does not equal normal.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TR-014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Risk budget equity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Policy 2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risk-engine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account_snapshots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T-RISK-02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Uses min(NLV, cap).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TR-015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Final pre-submit check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Decision 22.2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execution-orchestrator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order_intents, risk_evaluations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T-EXEC-01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Expired approval cannot submit.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TR-016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Broker independence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Technology 11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broker-port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broker_instruments, broker_orders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T-BRK-01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Mock and IBKR pass same suite.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TR-017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IBKR first adapter only</w:t>
            </w:r>
          </w:p>
        </w:tc>
        <w:tc>
          <w:tcPr>
            <w:tcW w:type="dxa" w:w="226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3"/>
              </w:rPr>
              <w:t>Integration; Tech 12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broker-ibkr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broker mappings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T-BRK-02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No conId in domain model.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TR-018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Canonical order states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Decision/Data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execution-engine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orders, order_events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T-ORD-01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Unknown state forces reconcile.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TR-019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Single position exit writer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Decision/Strategy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position-coordinator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positions, exit_intents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T-EXIT-01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Concurrent triggers create one exit.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TR-020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Broker-side protection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Security/MVP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execution-agent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orders, positions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T-STOP-01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Auto position receives stop.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TR-021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Global entry halt</w:t>
            </w:r>
          </w:p>
        </w:tc>
        <w:tc>
          <w:tcPr>
            <w:tcW w:type="dxa" w:w="226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3"/>
              </w:rPr>
              <w:t>UX 13; Security 22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emergency-control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emergency_commands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T-HALT-01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Queued orders cancelled/held.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TR-022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Out-of-band halt</w:t>
            </w:r>
          </w:p>
        </w:tc>
        <w:tc>
          <w:tcPr>
            <w:tcW w:type="dxa" w:w="226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3"/>
              </w:rPr>
              <w:t>Decision 23; Tech 23.2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emergency-service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emergency_commands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T-HALT-02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Works when UI unavailable.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TR-023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Flatten separate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UX 13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emergency-service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emergency_commands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T-FLAT-01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Requires preview and re-auth.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TR-024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Opportunity funnel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ModelGov 3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opportunity-calibration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opportunity_funnel_events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T-OPP-01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Every candidate has stage.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TR-025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Policy starvation detection</w:t>
            </w:r>
          </w:p>
        </w:tc>
        <w:tc>
          <w:tcPr>
            <w:tcW w:type="dxa" w:w="226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3"/>
              </w:rPr>
              <w:t>Policy 21; ModelGov 4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opportunity-calibration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policy_gate_results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T-OPP-02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Alert without policy change.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TR-026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No forced trade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Decision 22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decision-engine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audit_events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T-OPP-03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Zero trades does not relax safety.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TR-027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Counterfactual shadow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ModelGov 5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shadow-simulator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counterfactual_shadow_trades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T-CF-01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No future data used.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TR-028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Champion/challenger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ModelGov 10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experiment-runner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experiment_runs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T-EXP-01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Same snapshots for both.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TR-029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Dataset versioning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ModelGov 6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research-lab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dataset_snapshots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T-DATA-01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Hash and as_of reproducible.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TR-030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Model registry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ModelGov 7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model-registry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model_registry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T-MOD-01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Only approved version active.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TR-031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Model drift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ModelGov 9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model-monitor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model_evaluations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T-MOD-02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Drift demotes, not retrains.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TR-032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Point-in-time replay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Data/ModelGov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feature-engine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available_at fields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T-REPLAY-01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As-of audit passes.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TR-033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Transactional outbox+inbox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Technology/Data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eventing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message_outbox, message_inbox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T-EVT-01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Retry causes no duplicate effect.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TR-034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Internet content untrusted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Trust 2-4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content-trust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content_trust_assessments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T-TRUST-01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Prompt injection cannot call tools.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TR-035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Webhook security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Trust 6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webhook-gateway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source_events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T-WEB-01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Bad signature/replay rejected.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TR-036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Social manipulation controls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Trust 5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content-trust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source_clusters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T-TRUST-02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Copied posts count once.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TR-037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Quarantine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Trust 2,7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quarantine-service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quarantined_content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T-QUAR-01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Quarantined payload excluded.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TR-038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Source provenance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Integration/Trust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all adapters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source_events, evidence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T-PROV-01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Every evidence has hash/source.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TR-039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Dynamic session store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Security 5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session-vault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integration_sessions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T-SEC-01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Restart retains encrypted session.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TR-040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Paper/Live isolation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Security 6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deployment/execution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environment fields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T-ENV-01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Paper path cannot target Live.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TR-041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Audit tamper evidence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Security/Data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audit-service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audit_events, checkpoints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T-AUD-01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Hash chain detects change.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TR-042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Offsite backup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Security/Tech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backup-service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backup_catalog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T-DR-01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Restore drill meets RPO/RTO.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TR-043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Operations dashboard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UX 5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web-ui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read models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T-UX-01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Health/risk/positions visible.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TR-044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Candidate explainability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UX 7,18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web-ui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decision snapshots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T-UX-02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Required/Veto/Soft shown.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TR-045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Portfolio cockpit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UX 18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web-ui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portfolio_snapshots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T-UX-03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Exposure and capacity visible.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TR-046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Research lab UI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UX 18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web-ui/research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experiments/models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T-UX-04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Compare champion/challenger.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TR-047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Notifications</w:t>
            </w:r>
          </w:p>
        </w:tc>
        <w:tc>
          <w:tcPr>
            <w:tcW w:type="dxa" w:w="226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3"/>
              </w:rPr>
              <w:t>SFS 30; Integration 20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notification-service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notification_events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T-NOT-01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Critical alert dedup+ack.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TR-048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Trading calendar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Portfolio 7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calendar-service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calendar_events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T-CAL-01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Half-day and DST handled.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TR-049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Corporate actions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Portfolio 7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instrument-service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corporate_actions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T-CA-01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Unresolved split halts symbol.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TR-050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Whole shares MVP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MVP/Policy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risk/execution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order_intents.quantity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T-QTY-01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Fractional quantity rejected.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TR-051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Partial fill protection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Policy/Execution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execution-agent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fills, positions, orders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T-FILL-01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Filled quantity protected.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TR-052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No blind retry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Decision/Policy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execution-agent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order_events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T-ORD-02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Unknown -&gt; reconcile only.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TR-053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Source usage profile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Integration 20.1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integration-registry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source_configs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T-SRC-02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Unapproved source cannot activate.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TR-054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Provider degraded mode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Integration 20.2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health-controller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integration_health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T-INT-01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Failure scope is strategy-specific.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TR-055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Policy versioning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Policy 1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config-service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policy_versions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T-POL-01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Change creates immutable version.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TR-056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No auto promotion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ModelGov/Policy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governance-service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promotion_requests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T-GOV-01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Human approval required.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TR-057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User can stop automation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UX/Security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emergency-control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emergency_commands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T-HALT-03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Visible state and acknowledgment.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TR-058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Full trade analytics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UX 15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analytics-service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trades, fills, reviews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T-AN-01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MFE/MAE/slippage available.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TR-059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Broker capability negotiation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Technology 11.4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broker-port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broker_capabilities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T-BRK-03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Unsupported feature blocked/emulated.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TR-060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No provider lock-in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Technology/Integration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ports/adapters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provider_configs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T-ARCH-01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3"/>
              </w:rPr>
              <w:t>Swap mock provider without domain change.</w:t>
            </w:r>
          </w:p>
        </w:tc>
      </w:tr>
      <w:tr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RQ-061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Telegram runtime לא-חוסם; User Adapter חובה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Integration v0.6 / SFS v0.7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Telegram Adapter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telegram_source_profiles, source_events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TG-INT-01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Core Pipeline עובד כאשר Telegram כבוי; מקור מאושר יוצר Event.</w:t>
            </w:r>
          </w:p>
        </w:tc>
      </w:tr>
      <w:tr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RQ-062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Bot API access mode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Integration v0.5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telegram-bot-adapter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integration_sessions, source_events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TG-INT-02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קליטת message/edit/delete/channel post עם dedup.</w:t>
            </w:r>
          </w:p>
        </w:tc>
      </w:tr>
      <w:tr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RQ-063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TDLib user-account mode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Integration v0.5 / Security v0.5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telegram-user-adapter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runtime_session_store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TG-INT-03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Login/restart/reauth עם Session מוצפן.</w:t>
            </w:r>
          </w:p>
        </w:tc>
      </w:tr>
      <w:tr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RQ-064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Allowlist ו-read-only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Security v0.5 / MVP v0.5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Telegram Adapter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telegram_source_profiles, audit_events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TG-SEC-01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אפס Events ממקור לא מורשה; אין outbound social actions.</w:t>
            </w:r>
          </w:p>
        </w:tc>
      </w:tr>
      <w:tr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RQ-065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Forward/Topic/Reply provenance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Data Model v0.5 / Trust v0.2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Trust + Ingestion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telegram_event_metadata, content_clusters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TG-DATA-01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קשרים נשמרים ו-Forward אינו נספר כמקור עצמאי.</w:t>
            </w:r>
          </w:p>
        </w:tc>
      </w:tr>
      <w:tr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RQ-066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Health ו-Re-auth UX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UX v0.3 / Security v0.5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Operations Console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integration_health, alerts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TG-UX-01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Health/Auth/Permissions/last event מוצגים וניתנים לטיפול.</w:t>
            </w:r>
          </w:p>
        </w:tc>
      </w:tr>
      <w:tr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RQ-067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Telegram private notifications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Technology v0.5 / UX v0.3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Notification Service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notification_targets, delivery_attempts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TG-NOTIF-01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Alert פרטי נשלח עם dedup; Token מופרד מקליטה.</w:t>
            </w:r>
          </w:p>
        </w:tc>
      </w:tr>
      <w:tr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RQ-068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אין Remote Trading Commands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Decision v0.7 / Security v0.5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Command Authorization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audit_events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TG-SEC-02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BUY/SELL/HALT/FLATTEN ב-Telegram אינם מפעילים פעולה.</w:t>
            </w:r>
          </w:p>
        </w:tc>
      </w:tr>
      <w:tr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RQ-069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WhatsApp user adapter הוא חובה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MVP v0.6 / Integration v0.6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whatsapp-user-adapter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social_connection_profiles, source_events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POI-SOC-WA-USER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User session, allowlist, reply, reconnect ו-auth expiry עוברים.</w:t>
            </w:r>
          </w:p>
        </w:tc>
      </w:tr>
      <w:tr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RQ-070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Discord user adapter הוא חובה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MVP v0.6 / Integration v0.6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discord-user-adapter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social_connection_profiles, source_events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POI-SOC-DC-USER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User session, channels/threads, edits, resume ו-auth expiry עוברים.</w:t>
            </w:r>
          </w:p>
        </w:tc>
      </w:tr>
      <w:tr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RQ-071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Telegram user adapter הוא חובה ועיקרי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Decision v0.8 / Integration v0.6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telegram-user-adapter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social_connection_profiles, runtime_sessions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POI-SOC-TG-USER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TDLib user flow עובר; Bot-only אינו מתקבל.</w:t>
            </w:r>
          </w:p>
        </w:tc>
      </w:tr>
      <w:tr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RQ-072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Telegram Bot הוא משלים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Integration v0.6 / Tech v0.6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telegram-bot-adapter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social_connection_profiles, notification_targets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POI-SOC-TG-BOT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Bot API עובד בנוסף ואינו מספק RQ-071.</w:t>
            </w:r>
          </w:p>
        </w:tc>
      </w:tr>
      <w:tr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RQ-073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Cross-mode dedup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Data v0.6 / Trust v0.3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social-normalizer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canonical_social_messages, observations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POI-SOC-TG-COEX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אותו post דרך User/Bot יוצר Candidate אחד.</w:t>
            </w:r>
          </w:p>
        </w:tc>
      </w:tr>
      <w:tr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RQ-074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Social runtime אינו Gate גלובלי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Strategy v0.5 / Policy v0.5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decision-engine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strategy_manifests, integration_health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E2E-SOC-ISO-01</w:t>
            </w:r>
          </w:p>
        </w:tc>
        <w:tc>
          <w:tcPr>
            <w:tcW w:type="dxa" w:w="207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4"/>
              </w:rPr>
              <w:t>Core autonomous trade pipeline עובד עם כל Social adapters paused.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2. כללי שימוש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Test ID יפורק בהמשך ל-unit, contract, integration, replay, security ו-acceptance tests.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מסמך סמכותי גובר על תיאור מקוצר במטריצה.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שינוי Requirement מחייב עדכון Matrix ו-Impact Analysis.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Requirement ללא Test ו-Acceptance אינו Ready for Implementation.</w:t>
      </w:r>
    </w:p>
    <w:sectPr w:rsidR="00FC693F" w:rsidRPr="0006063C" w:rsidSect="00034616">
      <w:footerReference w:type="default" r:id="rId9"/>
      <w:pgSz w:w="15840" w:h="12240" w:orient="landscape"/>
      <w:pgMar w:top="709" w:right="652" w:bottom="709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rial" w:hAnsi="Arial" w:cs="Arial"/>
        <w:sz w:val="16"/>
      </w:rPr>
      <w:t>Traceability Matrix v0.3 | מערכת מסחר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3454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4345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/>
      <w:i/>
      <w:iCs/>
      <w:color w:val="4B556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