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Eyal Espresso Server Simulator Detailed Design</w:t>
      </w:r>
    </w:p>
    <w:p>
      <w:r>
        <w:t>Project Version Reference: 0.1.1</w:t>
      </w:r>
    </w:p>
    <w:p/>
    <w:p>
      <w:r>
        <w:t>1. Software Architecture</w:t>
      </w:r>
    </w:p>
    <w:p>
      <w:r>
        <w:t>Implementation Language: the simulator application codebase is currently Python-only.</w:t>
      </w:r>
    </w:p>
    <w:p>
      <w:r>
        <w:t>Application Entry: server/app.py is the FastAPI app entry point and coordinates API route registration plus simulator service startup.</w:t>
      </w:r>
    </w:p>
    <w:p>
      <w:r>
        <w:t>API Layer: server/api/routes.py exposes operator and test endpoints for machine commands, status, and telemetry views.</w:t>
      </w:r>
    </w:p>
    <w:p>
      <w:r>
        <w:t>Transport Layer: server/transport/serial_link.py owns the serial COM device, framing, and TX/RX state so request handlers do not compete for the same port.</w:t>
      </w:r>
    </w:p>
    <w:p>
      <w:r>
        <w:t>Simulation Layer: server/sim/controller_state.py simulates machine state, controller responses, telemetry, and fault behavior.</w:t>
      </w:r>
    </w:p>
    <w:p>
      <w:r>
        <w:t>Package Layout: the runtime code is split under server/api, server/transport, and server/sim, with tests kept separately under tests.</w:t>
      </w:r>
    </w:p>
    <w:p/>
    <w:p>
      <w:r>
        <w:t>2. Interface Design</w:t>
      </w:r>
    </w:p>
    <w:p>
      <w:r>
        <w:t>Primary Interface: FastAPI exposes REST endpoints for operator and test control of the simulated backend.</w:t>
      </w:r>
    </w:p>
    <w:p>
      <w:r>
        <w:t>Transport Interface: a single background serial manager is responsible for all COM-port ownership and exchange with the ESP32 client side.</w:t>
      </w:r>
    </w:p>
    <w:p/>
    <w:p>
      <w:r>
        <w:t>3. Configuration</w:t>
      </w:r>
    </w:p>
    <w:p>
      <w:r>
        <w:t>Versioning, protocol constants, and simulator defaults shall be kept under repository control.</w:t>
      </w:r>
    </w:p>
    <w:p>
      <w:r>
        <w:t>Repository Documents: requirements, detailed design, revision history, and versioning notes are maintained under docs.</w:t>
      </w:r>
    </w:p>
    <w:p/>
    <w:p>
      <w:r>
        <w:t>4. Environment and Compilation Method</w:t>
      </w:r>
    </w:p>
    <w:p>
      <w:r>
        <w:t>Runtime Stack: Python, FastAPI, pyserial, and uvicorn.</w:t>
      </w:r>
    </w:p>
    <w:p>
      <w:r>
        <w:t>Execution Model: the simulator runs as a Python backend service from the repository root, with tests and helper scripts kept alongside the application code.</w:t>
      </w:r>
    </w:p>
    <w:p>
      <w:r>
        <w:t>Local Environment Setup: create a local virtual environment with python -m venv .venv and install dependencies with .\.venv\Scripts\python.exe -m pip install -r requirements.txt pytest.</w:t>
      </w:r>
    </w:p>
    <w:p>
      <w:r>
        <w:t>Local Run Command: start the simulator from the repository root with ./scripts/run_simulator.ps1.</w:t>
      </w:r>
    </w:p>
    <w:p>
      <w:r>
        <w:t>Live Reload Command: use ./scripts/run_simulator.ps1 -Reload during active UI and backend development.</w:t>
      </w:r>
    </w:p>
    <w:p>
      <w:r>
        <w:t>Default Access URL: after startup, open http://127.0.0.1:8000 in a browser to use the simulator UI.</w:t>
      </w:r>
    </w:p>
    <w:sectPr>
      <w:pgSz w:w="12240" w:h="15840"/>
      <w:pgMar w:top="1440" w:right="1440" w:bottom="1440" w:left="1440" w:header="708" w:footer="708" w:gutter="0"/>
    </w:sectPr>
  </w:body>
</w:document>
</file>