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0.1.5</w:t>
      </w:r>
    </w:p>
    <w:p>
      <w:r>
        <w:t xml:space="preserve">Reviewed on: 11-Mar-26 11:55:29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launch scripts/run_simulator.ps1 from the repository root</w:t>
      </w:r>
    </w:p>
    <w:p>
      <w:r>
        <w:t xml:space="preserve">  - let the script resolve .\.venv\Scripts\python.exe when available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and starts uvicorn</w:t>
      </w:r>
    </w:p>
    <w:p>
      <w:r>
        <w:t xml:space="preserve">  - scripts/run_simulator.bat = Windows batch wrapper that forwards arguments into scripts/run_simulator.ps1 with execution-policy bypass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12.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