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A745" w14:textId="27008838" w:rsidR="008A31A4" w:rsidRPr="003F0E73" w:rsidRDefault="00767DAE" w:rsidP="003F0E73">
      <w:pPr>
        <w:pStyle w:val="Title"/>
        <w:spacing w:line="276" w:lineRule="auto"/>
        <w:rPr>
          <w:rFonts w:ascii="Bahnschrift Light SemiCondensed" w:hAnsi="Bahnschrift Light SemiCondensed"/>
        </w:rPr>
      </w:pPr>
      <w:proofErr w:type="spellStart"/>
      <w:r w:rsidRPr="003F0E73">
        <w:rPr>
          <w:rFonts w:ascii="Bahnschrift Light SemiCondensed" w:hAnsi="Bahnschrift Light SemiCondensed"/>
        </w:rPr>
        <w:t>TripleE</w:t>
      </w:r>
      <w:proofErr w:type="spellEnd"/>
      <w:r w:rsidR="00000000" w:rsidRPr="003F0E73">
        <w:rPr>
          <w:rFonts w:ascii="Bahnschrift Light SemiCondensed" w:hAnsi="Bahnschrift Light SemiCondensed"/>
          <w:spacing w:val="-28"/>
        </w:rPr>
        <w:t xml:space="preserve"> </w:t>
      </w:r>
      <w:r w:rsidR="00000000" w:rsidRPr="003F0E73">
        <w:rPr>
          <w:rFonts w:ascii="Bahnschrift Light SemiCondensed" w:hAnsi="Bahnschrift Light SemiCondensed"/>
        </w:rPr>
        <w:t>Agent</w:t>
      </w:r>
      <w:r w:rsidR="00000000" w:rsidRPr="003F0E73">
        <w:rPr>
          <w:rFonts w:ascii="Bahnschrift Light SemiCondensed" w:hAnsi="Bahnschrift Light SemiCondensed"/>
          <w:spacing w:val="-25"/>
        </w:rPr>
        <w:t xml:space="preserve"> </w:t>
      </w:r>
      <w:r w:rsidR="00000000" w:rsidRPr="003F0E73">
        <w:rPr>
          <w:rFonts w:ascii="Bahnschrift Light SemiCondensed" w:hAnsi="Bahnschrift Light SemiCondensed"/>
          <w:spacing w:val="-2"/>
        </w:rPr>
        <w:t>Strategy</w:t>
      </w:r>
    </w:p>
    <w:p w14:paraId="1B11D4CA" w14:textId="0AD312C8" w:rsidR="008A31A4" w:rsidRPr="003F0E73" w:rsidRDefault="00767DAE" w:rsidP="003F0E73">
      <w:pPr>
        <w:spacing w:before="129" w:line="276" w:lineRule="auto"/>
        <w:ind w:left="312" w:right="318"/>
        <w:jc w:val="center"/>
        <w:rPr>
          <w:rFonts w:ascii="Bahnschrift Light SemiCondensed" w:hAnsi="Bahnschrift Light SemiCondensed"/>
          <w:sz w:val="24"/>
        </w:rPr>
      </w:pPr>
      <w:r w:rsidRPr="003F0E73">
        <w:rPr>
          <w:rFonts w:ascii="Bahnschrift Light SemiCondensed" w:hAnsi="Bahnschrift Light SemiCondensed"/>
          <w:color w:val="666666"/>
          <w:sz w:val="24"/>
        </w:rPr>
        <w:t xml:space="preserve">Eden </w:t>
      </w:r>
      <w:proofErr w:type="spellStart"/>
      <w:r w:rsidRPr="003F0E73">
        <w:rPr>
          <w:rFonts w:ascii="Bahnschrift Light SemiCondensed" w:hAnsi="Bahnschrift Light SemiCondensed"/>
          <w:color w:val="666666"/>
          <w:sz w:val="24"/>
        </w:rPr>
        <w:t>Mironi</w:t>
      </w:r>
      <w:proofErr w:type="spellEnd"/>
      <w:r w:rsidRPr="003F0E73">
        <w:rPr>
          <w:rFonts w:ascii="Bahnschrift Light SemiCondensed" w:hAnsi="Bahnschrift Light SemiCondensed"/>
          <w:color w:val="666666"/>
          <w:sz w:val="24"/>
        </w:rPr>
        <w:t xml:space="preserve">, Eyal </w:t>
      </w:r>
      <w:proofErr w:type="spellStart"/>
      <w:r w:rsidRPr="003F0E73">
        <w:rPr>
          <w:rFonts w:ascii="Bahnschrift Light SemiCondensed" w:hAnsi="Bahnschrift Light SemiCondensed"/>
          <w:color w:val="666666"/>
          <w:sz w:val="24"/>
        </w:rPr>
        <w:t>Kazula</w:t>
      </w:r>
      <w:proofErr w:type="spellEnd"/>
      <w:r w:rsidRPr="003F0E73">
        <w:rPr>
          <w:rFonts w:ascii="Bahnschrift Light SemiCondensed" w:hAnsi="Bahnschrift Light SemiCondensed"/>
          <w:color w:val="666666"/>
          <w:sz w:val="24"/>
        </w:rPr>
        <w:t>, Elinoy Amar</w:t>
      </w:r>
    </w:p>
    <w:p w14:paraId="161D113E" w14:textId="3A7ED168" w:rsidR="008A31A4" w:rsidRPr="003F0E73" w:rsidRDefault="00000000" w:rsidP="003F0E73">
      <w:pPr>
        <w:spacing w:before="42" w:line="276" w:lineRule="auto"/>
        <w:ind w:left="312" w:right="327"/>
        <w:jc w:val="center"/>
        <w:rPr>
          <w:rFonts w:ascii="Bahnschrift Light SemiCondensed" w:hAnsi="Bahnschrift Light SemiCondensed"/>
          <w:sz w:val="24"/>
        </w:rPr>
      </w:pPr>
      <w:r w:rsidRPr="003F0E73">
        <w:rPr>
          <w:rFonts w:ascii="Bahnschrift Light SemiCondensed" w:hAnsi="Bahnschrift Light SemiCondensed"/>
          <w:color w:val="666666"/>
          <w:sz w:val="24"/>
        </w:rPr>
        <w:t>School of Computer Science,</w:t>
      </w:r>
      <w:r w:rsidRPr="003F0E73">
        <w:rPr>
          <w:rFonts w:ascii="Bahnschrift Light SemiCondensed" w:hAnsi="Bahnschrift Light SemiCondensed"/>
          <w:color w:val="666666"/>
          <w:spacing w:val="-5"/>
          <w:sz w:val="24"/>
        </w:rPr>
        <w:t xml:space="preserve"> </w:t>
      </w:r>
      <w:r w:rsidR="00767DAE" w:rsidRPr="003F0E73">
        <w:rPr>
          <w:rFonts w:ascii="Bahnschrift Light SemiCondensed" w:hAnsi="Bahnschrift Light SemiCondensed"/>
          <w:color w:val="666666"/>
          <w:sz w:val="24"/>
        </w:rPr>
        <w:t>Bar Ilan University</w:t>
      </w:r>
      <w:r w:rsidRPr="003F0E73">
        <w:rPr>
          <w:rFonts w:ascii="Bahnschrift Light SemiCondensed" w:hAnsi="Bahnschrift Light SemiCondensed"/>
          <w:color w:val="666666"/>
          <w:sz w:val="24"/>
        </w:rPr>
        <w:t xml:space="preserve">, </w:t>
      </w:r>
      <w:r w:rsidRPr="003F0E73">
        <w:rPr>
          <w:rFonts w:ascii="Bahnschrift Light SemiCondensed" w:hAnsi="Bahnschrift Light SemiCondensed"/>
          <w:color w:val="666666"/>
          <w:spacing w:val="-2"/>
          <w:sz w:val="24"/>
        </w:rPr>
        <w:t>Israel</w:t>
      </w:r>
    </w:p>
    <w:p w14:paraId="742B326A" w14:textId="77777777" w:rsidR="008A31A4" w:rsidRPr="003F0E73" w:rsidRDefault="008A31A4" w:rsidP="003F0E73">
      <w:pPr>
        <w:pStyle w:val="BodyText"/>
        <w:spacing w:before="4" w:line="276" w:lineRule="auto"/>
        <w:ind w:left="0" w:firstLine="0"/>
        <w:rPr>
          <w:rFonts w:ascii="Bahnschrift Light SemiCondensed" w:hAnsi="Bahnschrift Light SemiCondensed"/>
          <w:sz w:val="38"/>
        </w:rPr>
      </w:pPr>
    </w:p>
    <w:p w14:paraId="383A03DF" w14:textId="77777777" w:rsidR="008A31A4" w:rsidRPr="003F0E73" w:rsidRDefault="00000000" w:rsidP="003F0E73">
      <w:pPr>
        <w:pStyle w:val="Heading1"/>
        <w:numPr>
          <w:ilvl w:val="0"/>
          <w:numId w:val="4"/>
        </w:numPr>
        <w:tabs>
          <w:tab w:val="left" w:pos="819"/>
          <w:tab w:val="left" w:pos="820"/>
        </w:tabs>
        <w:spacing w:before="0" w:line="276" w:lineRule="auto"/>
        <w:rPr>
          <w:rFonts w:ascii="Bahnschrift Light SemiCondensed" w:hAnsi="Bahnschrift Light SemiCondensed"/>
          <w:sz w:val="40"/>
          <w:szCs w:val="40"/>
        </w:rPr>
      </w:pPr>
      <w:r w:rsidRPr="003F0E73">
        <w:rPr>
          <w:rFonts w:ascii="Bahnschrift Light SemiCondensed" w:hAnsi="Bahnschrift Light SemiCondensed"/>
          <w:spacing w:val="-2"/>
          <w:sz w:val="40"/>
          <w:szCs w:val="40"/>
        </w:rPr>
        <w:t>Introduction</w:t>
      </w:r>
    </w:p>
    <w:p w14:paraId="24B34320" w14:textId="77777777" w:rsidR="008A31A4" w:rsidRPr="003F0E73" w:rsidRDefault="00000000" w:rsidP="003F0E73">
      <w:pPr>
        <w:pStyle w:val="BodyText"/>
        <w:spacing w:before="175" w:line="276" w:lineRule="auto"/>
        <w:ind w:left="100" w:firstLine="0"/>
        <w:rPr>
          <w:rFonts w:ascii="Bahnschrift Light SemiCondensed" w:hAnsi="Bahnschrift Light SemiCondensed"/>
          <w:sz w:val="24"/>
          <w:szCs w:val="24"/>
        </w:rPr>
      </w:pPr>
      <w:r w:rsidRPr="003F0E73">
        <w:rPr>
          <w:rFonts w:ascii="Bahnschrift Light SemiCondensed" w:hAnsi="Bahnschrift Light SemiCondensed"/>
          <w:sz w:val="24"/>
          <w:szCs w:val="24"/>
        </w:rPr>
        <w:t>The</w:t>
      </w:r>
      <w:r w:rsidRPr="003F0E73">
        <w:rPr>
          <w:rFonts w:ascii="Bahnschrift Light SemiCondensed" w:hAnsi="Bahnschrift Light SemiCondensed"/>
          <w:spacing w:val="-12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Automated</w:t>
      </w:r>
      <w:r w:rsidRPr="003F0E73">
        <w:rPr>
          <w:rFonts w:ascii="Bahnschrift Light SemiCondensed" w:hAnsi="Bahnschrift Light SemiCondensed"/>
          <w:spacing w:val="-3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Negotiating</w:t>
      </w:r>
      <w:r w:rsidRPr="003F0E73">
        <w:rPr>
          <w:rFonts w:ascii="Bahnschrift Light SemiCondensed" w:hAnsi="Bahnschrift Light SemiCondensed"/>
          <w:spacing w:val="-12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Agent</w:t>
      </w:r>
      <w:r w:rsidRPr="003F0E73">
        <w:rPr>
          <w:rFonts w:ascii="Bahnschrift Light SemiCondensed" w:hAnsi="Bahnschrift Light SemiCondensed"/>
          <w:spacing w:val="-3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Competition</w:t>
      </w:r>
      <w:r w:rsidRPr="003F0E73">
        <w:rPr>
          <w:rFonts w:ascii="Bahnschrift Light SemiCondensed" w:hAnsi="Bahnschrift Light SemiCondensed"/>
          <w:spacing w:val="-3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(ANAC) [1] is</w:t>
      </w:r>
      <w:r w:rsidRPr="003F0E73">
        <w:rPr>
          <w:rFonts w:ascii="Bahnschrift Light SemiCondensed" w:hAnsi="Bahnschrift Light SemiCondensed"/>
          <w:spacing w:val="-3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an</w:t>
      </w:r>
      <w:r w:rsidRPr="003F0E73">
        <w:rPr>
          <w:rFonts w:ascii="Bahnschrift Light SemiCondensed" w:hAnsi="Bahnschrift Light SemiCondensed"/>
          <w:spacing w:val="-3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international</w:t>
      </w:r>
      <w:r w:rsidRPr="003F0E73">
        <w:rPr>
          <w:rFonts w:ascii="Bahnschrift Light SemiCondensed" w:hAnsi="Bahnschrift Light SemiCondensed"/>
          <w:spacing w:val="-3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tournament</w:t>
      </w:r>
      <w:r w:rsidRPr="003F0E73">
        <w:rPr>
          <w:rFonts w:ascii="Bahnschrift Light SemiCondensed" w:hAnsi="Bahnschrift Light SemiCondensed"/>
          <w:spacing w:val="-3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that</w:t>
      </w:r>
      <w:r w:rsidRPr="003F0E73">
        <w:rPr>
          <w:rFonts w:ascii="Bahnschrift Light SemiCondensed" w:hAnsi="Bahnschrift Light SemiCondensed"/>
          <w:spacing w:val="-3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has</w:t>
      </w:r>
      <w:r w:rsidRPr="003F0E73">
        <w:rPr>
          <w:rFonts w:ascii="Bahnschrift Light SemiCondensed" w:hAnsi="Bahnschrift Light SemiCondensed"/>
          <w:spacing w:val="-3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been</w:t>
      </w:r>
      <w:r w:rsidRPr="003F0E73">
        <w:rPr>
          <w:rFonts w:ascii="Bahnschrift Light SemiCondensed" w:hAnsi="Bahnschrift Light SemiCondensed"/>
          <w:spacing w:val="-3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running</w:t>
      </w:r>
      <w:r w:rsidRPr="003F0E73">
        <w:rPr>
          <w:rFonts w:ascii="Bahnschrift Light SemiCondensed" w:hAnsi="Bahnschrift Light SemiCondensed"/>
          <w:spacing w:val="-3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since 2010 to bring together researchers from the negotiation community.</w:t>
      </w:r>
    </w:p>
    <w:p w14:paraId="0C22F68C" w14:textId="20EEB71C" w:rsidR="008A31A4" w:rsidRPr="003F0E73" w:rsidRDefault="00000000" w:rsidP="003F0E73">
      <w:pPr>
        <w:pStyle w:val="BodyText"/>
        <w:spacing w:line="276" w:lineRule="auto"/>
        <w:ind w:left="100" w:firstLine="0"/>
        <w:rPr>
          <w:rFonts w:ascii="Bahnschrift Light SemiCondensed" w:hAnsi="Bahnschrift Light SemiCondensed"/>
          <w:sz w:val="24"/>
          <w:szCs w:val="24"/>
        </w:rPr>
      </w:pPr>
      <w:r w:rsidRPr="003F0E73">
        <w:rPr>
          <w:rFonts w:ascii="Bahnschrift Light SemiCondensed" w:hAnsi="Bahnschrift Light SemiCondensed"/>
          <w:sz w:val="24"/>
          <w:szCs w:val="24"/>
        </w:rPr>
        <w:t>Our</w:t>
      </w:r>
      <w:r w:rsidRPr="003F0E73">
        <w:rPr>
          <w:rFonts w:ascii="Bahnschrift Light SemiCondensed" w:hAnsi="Bahnschrift Light SemiCondensed"/>
          <w:spacing w:val="-2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team</w:t>
      </w:r>
      <w:r w:rsidRPr="003F0E73">
        <w:rPr>
          <w:rFonts w:ascii="Bahnschrift Light SemiCondensed" w:hAnsi="Bahnschrift Light SemiCondensed"/>
          <w:spacing w:val="-2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took</w:t>
      </w:r>
      <w:r w:rsidRPr="003F0E73">
        <w:rPr>
          <w:rFonts w:ascii="Bahnschrift Light SemiCondensed" w:hAnsi="Bahnschrift Light SemiCondensed"/>
          <w:spacing w:val="-2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part</w:t>
      </w:r>
      <w:r w:rsidRPr="003F0E73">
        <w:rPr>
          <w:rFonts w:ascii="Bahnschrift Light SemiCondensed" w:hAnsi="Bahnschrift Light SemiCondensed"/>
          <w:spacing w:val="-2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in</w:t>
      </w:r>
      <w:r w:rsidRPr="003F0E73">
        <w:rPr>
          <w:rFonts w:ascii="Bahnschrift Light SemiCondensed" w:hAnsi="Bahnschrift Light SemiCondensed"/>
          <w:spacing w:val="-2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the</w:t>
      </w:r>
      <w:r w:rsidRPr="003F0E73">
        <w:rPr>
          <w:rFonts w:ascii="Bahnschrift Light SemiCondensed" w:hAnsi="Bahnschrift Light SemiCondensed"/>
          <w:spacing w:val="-12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Automated</w:t>
      </w:r>
      <w:r w:rsidRPr="003F0E73">
        <w:rPr>
          <w:rFonts w:ascii="Bahnschrift Light SemiCondensed" w:hAnsi="Bahnschrift Light SemiCondensed"/>
          <w:spacing w:val="-2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Negotiation</w:t>
      </w:r>
      <w:r w:rsidRPr="003F0E73">
        <w:rPr>
          <w:rFonts w:ascii="Bahnschrift Light SemiCondensed" w:hAnsi="Bahnschrift Light SemiCondensed"/>
          <w:spacing w:val="-2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League</w:t>
      </w:r>
      <w:r w:rsidRPr="003F0E73">
        <w:rPr>
          <w:rFonts w:ascii="Bahnschrift Light SemiCondensed" w:hAnsi="Bahnschrift Light SemiCondensed"/>
          <w:spacing w:val="-2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(ANL)</w:t>
      </w:r>
      <w:r w:rsidR="00767DAE" w:rsidRPr="003F0E73">
        <w:rPr>
          <w:rFonts w:ascii="Bahnschrift Light SemiCondensed" w:hAnsi="Bahnschrift Light SemiCondensed"/>
          <w:sz w:val="24"/>
          <w:szCs w:val="24"/>
        </w:rPr>
        <w:t xml:space="preserve"> of</w:t>
      </w:r>
      <w:r w:rsidRPr="003F0E73">
        <w:rPr>
          <w:rFonts w:ascii="Bahnschrift Light SemiCondensed" w:hAnsi="Bahnschrift Light SemiCondensed"/>
          <w:spacing w:val="-2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202</w:t>
      </w:r>
      <w:r w:rsidR="00767DAE" w:rsidRPr="003F0E73">
        <w:rPr>
          <w:rFonts w:ascii="Bahnschrift Light SemiCondensed" w:hAnsi="Bahnschrift Light SemiCondensed"/>
          <w:sz w:val="24"/>
          <w:szCs w:val="24"/>
        </w:rPr>
        <w:t xml:space="preserve">3 </w:t>
      </w:r>
      <w:r w:rsidR="00767DAE" w:rsidRPr="003F0E73">
        <w:rPr>
          <w:rFonts w:ascii="Bahnschrift Light SemiCondensed" w:hAnsi="Bahnschrift Light SemiCondensed"/>
          <w:sz w:val="24"/>
          <w:szCs w:val="24"/>
        </w:rPr>
        <w:t>[</w:t>
      </w:r>
      <w:r w:rsidR="00767DAE" w:rsidRPr="003F0E73">
        <w:rPr>
          <w:rFonts w:ascii="Bahnschrift Light SemiCondensed" w:hAnsi="Bahnschrift Light SemiCondensed"/>
          <w:sz w:val="24"/>
          <w:szCs w:val="24"/>
        </w:rPr>
        <w:t>2</w:t>
      </w:r>
      <w:r w:rsidR="00767DAE" w:rsidRPr="003F0E73">
        <w:rPr>
          <w:rFonts w:ascii="Bahnschrift Light SemiCondensed" w:hAnsi="Bahnschrift Light SemiCondensed"/>
          <w:sz w:val="24"/>
          <w:szCs w:val="24"/>
        </w:rPr>
        <w:t>]</w:t>
      </w:r>
      <w:r w:rsidRPr="003F0E73">
        <w:rPr>
          <w:rFonts w:ascii="Bahnschrift Light SemiCondensed" w:hAnsi="Bahnschrift Light SemiCondensed"/>
          <w:sz w:val="24"/>
          <w:szCs w:val="24"/>
        </w:rPr>
        <w:t xml:space="preserve"> </w:t>
      </w:r>
      <w:r w:rsidR="00767DAE" w:rsidRPr="003F0E73">
        <w:rPr>
          <w:rFonts w:ascii="Bahnschrift Light SemiCondensed" w:hAnsi="Bahnschrift Light SemiCondensed"/>
          <w:sz w:val="24"/>
          <w:szCs w:val="24"/>
        </w:rPr>
        <w:t>,</w:t>
      </w:r>
      <w:r w:rsidRPr="003F0E73">
        <w:rPr>
          <w:rFonts w:ascii="Bahnschrift Light SemiCondensed" w:hAnsi="Bahnschrift Light SemiCondensed"/>
          <w:spacing w:val="-2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in</w:t>
      </w:r>
      <w:r w:rsidRPr="003F0E73">
        <w:rPr>
          <w:rFonts w:ascii="Bahnschrift Light SemiCondensed" w:hAnsi="Bahnschrift Light SemiCondensed"/>
          <w:spacing w:val="-2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which</w:t>
      </w:r>
      <w:r w:rsidRPr="003F0E73">
        <w:rPr>
          <w:rFonts w:ascii="Bahnschrift Light SemiCondensed" w:hAnsi="Bahnschrift Light SemiCondensed"/>
          <w:spacing w:val="-2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the</w:t>
      </w:r>
      <w:r w:rsidRPr="003F0E73">
        <w:rPr>
          <w:rFonts w:ascii="Bahnschrift Light SemiCondensed" w:hAnsi="Bahnschrift Light SemiCondensed"/>
          <w:spacing w:val="-2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task</w:t>
      </w:r>
      <w:r w:rsidRPr="003F0E73">
        <w:rPr>
          <w:rFonts w:ascii="Bahnschrift Light SemiCondensed" w:hAnsi="Bahnschrift Light SemiCondensed"/>
          <w:spacing w:val="-2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is</w:t>
      </w:r>
      <w:r w:rsidRPr="003F0E73">
        <w:rPr>
          <w:rFonts w:ascii="Bahnschrift Light SemiCondensed" w:hAnsi="Bahnschrift Light SemiCondensed"/>
          <w:spacing w:val="-2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to</w:t>
      </w:r>
      <w:r w:rsidRPr="003F0E73">
        <w:rPr>
          <w:rFonts w:ascii="Bahnschrift Light SemiCondensed" w:hAnsi="Bahnschrift Light SemiCondensed"/>
          <w:spacing w:val="-2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design</w:t>
      </w:r>
      <w:r w:rsidRPr="003F0E73">
        <w:rPr>
          <w:rFonts w:ascii="Bahnschrift Light SemiCondensed" w:hAnsi="Bahnschrift Light SemiCondensed"/>
          <w:spacing w:val="-2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a</w:t>
      </w:r>
      <w:r w:rsidRPr="003F0E73">
        <w:rPr>
          <w:rFonts w:ascii="Bahnschrift Light SemiCondensed" w:hAnsi="Bahnschrift Light SemiCondensed"/>
          <w:spacing w:val="-2"/>
          <w:sz w:val="24"/>
          <w:szCs w:val="24"/>
        </w:rPr>
        <w:t xml:space="preserve"> </w:t>
      </w:r>
      <w:r w:rsidRPr="003F0E73">
        <w:rPr>
          <w:rFonts w:ascii="Bahnschrift Light SemiCondensed" w:hAnsi="Bahnschrift Light SemiCondensed"/>
          <w:sz w:val="24"/>
          <w:szCs w:val="24"/>
        </w:rPr>
        <w:t>negotiation agent for bilateral negotiation that</w:t>
      </w:r>
      <w:r w:rsidR="00767DAE" w:rsidRPr="003F0E73">
        <w:rPr>
          <w:rFonts w:ascii="Bahnschrift Light SemiCondensed" w:hAnsi="Bahnschrift Light SemiCondensed"/>
          <w:sz w:val="24"/>
          <w:szCs w:val="24"/>
        </w:rPr>
        <w:t xml:space="preserve"> the bidding is by turn between the two agents. Each agent is allowed to save data on the opponent for learning purposes</w:t>
      </w:r>
      <w:r w:rsidRPr="003F0E73">
        <w:rPr>
          <w:rFonts w:ascii="Bahnschrift Light SemiCondensed" w:hAnsi="Bahnschrift Light SemiCondensed"/>
          <w:sz w:val="24"/>
          <w:szCs w:val="24"/>
        </w:rPr>
        <w:t xml:space="preserve"> while the tournament progresses. The highest scoring agents based on individual utility and social welfare win.</w:t>
      </w:r>
    </w:p>
    <w:p w14:paraId="34591D1F" w14:textId="77777777" w:rsidR="008A31A4" w:rsidRPr="003F0E73" w:rsidRDefault="008A31A4" w:rsidP="003F0E73">
      <w:pPr>
        <w:pStyle w:val="BodyText"/>
        <w:spacing w:line="276" w:lineRule="auto"/>
        <w:ind w:left="0" w:firstLine="0"/>
        <w:rPr>
          <w:rFonts w:ascii="Bahnschrift Light SemiCondensed" w:hAnsi="Bahnschrift Light SemiCondensed"/>
          <w:sz w:val="24"/>
          <w:szCs w:val="22"/>
        </w:rPr>
      </w:pPr>
    </w:p>
    <w:p w14:paraId="59BEF3F2" w14:textId="77777777" w:rsidR="008A31A4" w:rsidRPr="003F0E73" w:rsidRDefault="00000000" w:rsidP="003F0E73">
      <w:pPr>
        <w:pStyle w:val="Heading1"/>
        <w:numPr>
          <w:ilvl w:val="0"/>
          <w:numId w:val="4"/>
        </w:numPr>
        <w:tabs>
          <w:tab w:val="left" w:pos="819"/>
          <w:tab w:val="left" w:pos="820"/>
        </w:tabs>
        <w:spacing w:line="276" w:lineRule="auto"/>
        <w:rPr>
          <w:rFonts w:ascii="Bahnschrift Light SemiCondensed" w:hAnsi="Bahnschrift Light SemiCondensed"/>
          <w:sz w:val="40"/>
          <w:szCs w:val="40"/>
        </w:rPr>
      </w:pPr>
      <w:r w:rsidRPr="003F0E73">
        <w:rPr>
          <w:rFonts w:ascii="Bahnschrift Light SemiCondensed" w:hAnsi="Bahnschrift Light SemiCondensed"/>
          <w:spacing w:val="-2"/>
          <w:sz w:val="40"/>
          <w:szCs w:val="40"/>
        </w:rPr>
        <w:t>Design</w:t>
      </w:r>
    </w:p>
    <w:p w14:paraId="07CC0121" w14:textId="77777777" w:rsidR="008A31A4" w:rsidRPr="003F0E73" w:rsidRDefault="008A31A4" w:rsidP="003F0E73">
      <w:pPr>
        <w:pStyle w:val="BodyText"/>
        <w:spacing w:line="276" w:lineRule="auto"/>
        <w:ind w:left="0" w:firstLine="0"/>
        <w:rPr>
          <w:rFonts w:ascii="Bahnschrift Light SemiCondensed" w:hAnsi="Bahnschrift Light SemiCondensed"/>
          <w:sz w:val="24"/>
          <w:szCs w:val="22"/>
        </w:rPr>
      </w:pPr>
    </w:p>
    <w:p w14:paraId="49BA752B" w14:textId="2DF019E1" w:rsidR="00447988" w:rsidRPr="003F0E73" w:rsidRDefault="00447988" w:rsidP="003F0E73">
      <w:pPr>
        <w:spacing w:line="276" w:lineRule="auto"/>
        <w:rPr>
          <w:rFonts w:ascii="Bahnschrift Light SemiCondensed" w:hAnsi="Bahnschrift Light SemiCondensed"/>
          <w:sz w:val="24"/>
          <w:szCs w:val="24"/>
        </w:rPr>
      </w:pPr>
      <w:r w:rsidRPr="003F0E73">
        <w:rPr>
          <w:rFonts w:ascii="Bahnschrift Light SemiCondensed" w:hAnsi="Bahnschrift Light SemiCondensed"/>
          <w:sz w:val="24"/>
          <w:szCs w:val="24"/>
        </w:rPr>
        <w:t>In our agent we defined a time threshold to try and offer bids that are better for us than to the opponent (95% progress in the bidding strategy and 98% in the acceptance strategy).</w:t>
      </w:r>
    </w:p>
    <w:p w14:paraId="491FF362" w14:textId="7AACC82D" w:rsidR="00447988" w:rsidRPr="003F0E73" w:rsidRDefault="00447988" w:rsidP="003F0E73">
      <w:pPr>
        <w:spacing w:line="276" w:lineRule="auto"/>
        <w:rPr>
          <w:rFonts w:ascii="Bahnschrift Light SemiCondensed" w:hAnsi="Bahnschrift Light SemiCondensed"/>
          <w:sz w:val="24"/>
          <w:szCs w:val="24"/>
        </w:rPr>
      </w:pPr>
      <w:r w:rsidRPr="003F0E73">
        <w:rPr>
          <w:rFonts w:ascii="Bahnschrift Light SemiCondensed" w:hAnsi="Bahnschrift Light SemiCondensed"/>
          <w:sz w:val="24"/>
          <w:szCs w:val="24"/>
        </w:rPr>
        <w:t xml:space="preserve">For the social welfare part – if the negotiation has progressed 98% </w:t>
      </w:r>
      <w:proofErr w:type="gramStart"/>
      <w:r w:rsidRPr="003F0E73">
        <w:rPr>
          <w:rFonts w:ascii="Bahnschrift Light SemiCondensed" w:hAnsi="Bahnschrift Light SemiCondensed"/>
          <w:sz w:val="24"/>
          <w:szCs w:val="24"/>
        </w:rPr>
        <w:t>than</w:t>
      </w:r>
      <w:proofErr w:type="gramEnd"/>
      <w:r w:rsidRPr="003F0E73">
        <w:rPr>
          <w:rFonts w:ascii="Bahnschrift Light SemiCondensed" w:hAnsi="Bahnschrift Light SemiCondensed"/>
          <w:sz w:val="24"/>
          <w:szCs w:val="24"/>
        </w:rPr>
        <w:t xml:space="preserve"> the agent will receive every bid that the opponent will offer to make sure </w:t>
      </w:r>
      <w:r w:rsidR="003F0E73" w:rsidRPr="003F0E73">
        <w:rPr>
          <w:rFonts w:ascii="Bahnschrift Light SemiCondensed" w:hAnsi="Bahnschrift Light SemiCondensed"/>
          <w:sz w:val="24"/>
          <w:szCs w:val="24"/>
        </w:rPr>
        <w:t>both parties in the negotiation will improve their total utility.</w:t>
      </w:r>
    </w:p>
    <w:p w14:paraId="5C6491C7" w14:textId="77777777" w:rsidR="00447988" w:rsidRPr="003F0E73" w:rsidRDefault="00447988" w:rsidP="003F0E73">
      <w:pPr>
        <w:pStyle w:val="BodyText"/>
        <w:spacing w:line="276" w:lineRule="auto"/>
        <w:ind w:left="720" w:firstLine="0"/>
        <w:rPr>
          <w:rFonts w:ascii="Bahnschrift Light SemiCondensed" w:hAnsi="Bahnschrift Light SemiCondensed"/>
          <w:sz w:val="24"/>
          <w:szCs w:val="22"/>
        </w:rPr>
      </w:pPr>
    </w:p>
    <w:p w14:paraId="38540A2F" w14:textId="77777777" w:rsidR="008A31A4" w:rsidRPr="003F0E73" w:rsidRDefault="00000000" w:rsidP="003F0E73">
      <w:pPr>
        <w:pStyle w:val="Heading2"/>
        <w:numPr>
          <w:ilvl w:val="1"/>
          <w:numId w:val="4"/>
        </w:numPr>
        <w:tabs>
          <w:tab w:val="left" w:pos="819"/>
          <w:tab w:val="left" w:pos="820"/>
        </w:tabs>
        <w:spacing w:line="276" w:lineRule="auto"/>
        <w:rPr>
          <w:rFonts w:ascii="Bahnschrift Light SemiCondensed" w:hAnsi="Bahnschrift Light SemiCondensed"/>
          <w:sz w:val="32"/>
          <w:szCs w:val="32"/>
        </w:rPr>
      </w:pPr>
      <w:r w:rsidRPr="003F0E73">
        <w:rPr>
          <w:rFonts w:ascii="Bahnschrift Light SemiCondensed" w:hAnsi="Bahnschrift Light SemiCondensed"/>
          <w:sz w:val="32"/>
          <w:szCs w:val="32"/>
        </w:rPr>
        <w:t>Bidding</w:t>
      </w:r>
      <w:r w:rsidRPr="003F0E73">
        <w:rPr>
          <w:rFonts w:ascii="Bahnschrift Light SemiCondensed" w:hAnsi="Bahnschrift Light SemiCondensed"/>
          <w:spacing w:val="-7"/>
          <w:sz w:val="32"/>
          <w:szCs w:val="32"/>
        </w:rPr>
        <w:t xml:space="preserve"> </w:t>
      </w:r>
      <w:r w:rsidRPr="003F0E73">
        <w:rPr>
          <w:rFonts w:ascii="Bahnschrift Light SemiCondensed" w:hAnsi="Bahnschrift Light SemiCondensed"/>
          <w:spacing w:val="-2"/>
          <w:sz w:val="32"/>
          <w:szCs w:val="32"/>
        </w:rPr>
        <w:t>Strategy</w:t>
      </w:r>
    </w:p>
    <w:p w14:paraId="1A004F01" w14:textId="70AF2C89" w:rsidR="00767DAE" w:rsidRPr="003F0E73" w:rsidRDefault="00767DAE" w:rsidP="003F0E73">
      <w:pPr>
        <w:pStyle w:val="ListParagraph"/>
        <w:numPr>
          <w:ilvl w:val="2"/>
          <w:numId w:val="4"/>
        </w:numPr>
        <w:tabs>
          <w:tab w:val="left" w:pos="819"/>
          <w:tab w:val="left" w:pos="820"/>
        </w:tabs>
        <w:spacing w:before="165" w:line="276" w:lineRule="auto"/>
        <w:ind w:right="460"/>
        <w:rPr>
          <w:rFonts w:ascii="Bahnschrift Light SemiCondensed" w:hAnsi="Bahnschrift Light SemiCondensed"/>
          <w:sz w:val="24"/>
          <w:szCs w:val="24"/>
        </w:rPr>
      </w:pPr>
      <w:r w:rsidRPr="003F0E73">
        <w:rPr>
          <w:rFonts w:ascii="Bahnschrift Light SemiCondensed" w:hAnsi="Bahnschrift Light SemiCondensed"/>
          <w:sz w:val="24"/>
          <w:szCs w:val="24"/>
        </w:rPr>
        <w:t>When the agent is initialized, we perform sorting of all the possible bidding in the current negotiation according to the util received by each bid</w:t>
      </w:r>
      <w:r w:rsidR="005F6F0D" w:rsidRPr="003F0E73">
        <w:rPr>
          <w:rFonts w:ascii="Bahnschrift Light SemiCondensed" w:hAnsi="Bahnschrift Light SemiCondensed"/>
          <w:sz w:val="24"/>
          <w:szCs w:val="24"/>
        </w:rPr>
        <w:t xml:space="preserve"> – and save it inside the agent</w:t>
      </w:r>
      <w:r w:rsidRPr="003F0E73">
        <w:rPr>
          <w:rFonts w:ascii="Bahnschrift Light SemiCondensed" w:hAnsi="Bahnschrift Light SemiCondensed"/>
          <w:sz w:val="24"/>
          <w:szCs w:val="24"/>
        </w:rPr>
        <w:t>.</w:t>
      </w:r>
    </w:p>
    <w:p w14:paraId="70555770" w14:textId="53C15B25" w:rsidR="005F6F0D" w:rsidRPr="003F0E73" w:rsidRDefault="00767DAE" w:rsidP="003F0E73">
      <w:pPr>
        <w:pStyle w:val="ListParagraph"/>
        <w:numPr>
          <w:ilvl w:val="2"/>
          <w:numId w:val="4"/>
        </w:numPr>
        <w:tabs>
          <w:tab w:val="left" w:pos="819"/>
          <w:tab w:val="left" w:pos="820"/>
        </w:tabs>
        <w:spacing w:before="165" w:line="276" w:lineRule="auto"/>
        <w:ind w:right="460"/>
        <w:rPr>
          <w:rFonts w:ascii="Bahnschrift Light SemiCondensed" w:hAnsi="Bahnschrift Light SemiCondensed"/>
          <w:sz w:val="24"/>
          <w:szCs w:val="24"/>
        </w:rPr>
      </w:pPr>
      <w:r w:rsidRPr="003F0E73">
        <w:rPr>
          <w:rFonts w:ascii="Bahnschrift Light SemiCondensed" w:hAnsi="Bahnschrift Light SemiCondensed"/>
          <w:sz w:val="24"/>
          <w:szCs w:val="24"/>
        </w:rPr>
        <w:t xml:space="preserve">In the first </w:t>
      </w:r>
      <w:r w:rsidR="005F6F0D" w:rsidRPr="003F0E73">
        <w:rPr>
          <w:rFonts w:ascii="Bahnschrift Light SemiCondensed" w:hAnsi="Bahnschrift Light SemiCondensed"/>
          <w:sz w:val="24"/>
          <w:szCs w:val="24"/>
        </w:rPr>
        <w:t xml:space="preserve">bid </w:t>
      </w:r>
      <w:r w:rsidRPr="003F0E73">
        <w:rPr>
          <w:rFonts w:ascii="Bahnschrift Light SemiCondensed" w:hAnsi="Bahnschrift Light SemiCondensed"/>
          <w:sz w:val="24"/>
          <w:szCs w:val="24"/>
        </w:rPr>
        <w:t xml:space="preserve">the agent </w:t>
      </w:r>
      <w:r w:rsidR="005F6F0D" w:rsidRPr="003F0E73">
        <w:rPr>
          <w:rFonts w:ascii="Bahnschrift Light SemiCondensed" w:hAnsi="Bahnschrift Light SemiCondensed"/>
          <w:sz w:val="24"/>
          <w:szCs w:val="24"/>
        </w:rPr>
        <w:t>needs</w:t>
      </w:r>
      <w:r w:rsidRPr="003F0E73">
        <w:rPr>
          <w:rFonts w:ascii="Bahnschrift Light SemiCondensed" w:hAnsi="Bahnschrift Light SemiCondensed"/>
          <w:sz w:val="24"/>
          <w:szCs w:val="24"/>
        </w:rPr>
        <w:t xml:space="preserve"> to </w:t>
      </w:r>
      <w:r w:rsidR="005F6F0D" w:rsidRPr="003F0E73">
        <w:rPr>
          <w:rFonts w:ascii="Bahnschrift Light SemiCondensed" w:hAnsi="Bahnschrift Light SemiCondensed"/>
          <w:sz w:val="24"/>
          <w:szCs w:val="24"/>
        </w:rPr>
        <w:t>offer, he sends the best bid according to the sorting we've made.</w:t>
      </w:r>
    </w:p>
    <w:p w14:paraId="1252236E" w14:textId="39BA7EE6" w:rsidR="00767DAE" w:rsidRPr="003F0E73" w:rsidRDefault="00767DAE" w:rsidP="003F0E73">
      <w:pPr>
        <w:pStyle w:val="ListParagraph"/>
        <w:numPr>
          <w:ilvl w:val="2"/>
          <w:numId w:val="4"/>
        </w:numPr>
        <w:tabs>
          <w:tab w:val="left" w:pos="819"/>
          <w:tab w:val="left" w:pos="820"/>
        </w:tabs>
        <w:spacing w:before="165" w:line="276" w:lineRule="auto"/>
        <w:ind w:right="460"/>
        <w:rPr>
          <w:rFonts w:ascii="Bahnschrift Light SemiCondensed" w:hAnsi="Bahnschrift Light SemiCondensed"/>
          <w:sz w:val="24"/>
          <w:szCs w:val="24"/>
        </w:rPr>
      </w:pPr>
      <w:r w:rsidRPr="003F0E73">
        <w:rPr>
          <w:rFonts w:ascii="Bahnschrift Light SemiCondensed" w:hAnsi="Bahnschrift Light SemiCondensed"/>
          <w:sz w:val="24"/>
          <w:szCs w:val="24"/>
        </w:rPr>
        <w:t xml:space="preserve">In </w:t>
      </w:r>
      <w:r w:rsidR="005F6F0D" w:rsidRPr="003F0E73">
        <w:rPr>
          <w:rFonts w:ascii="Bahnschrift Light SemiCondensed" w:hAnsi="Bahnschrift Light SemiCondensed"/>
          <w:sz w:val="24"/>
          <w:szCs w:val="24"/>
        </w:rPr>
        <w:t xml:space="preserve">every </w:t>
      </w:r>
      <w:r w:rsidRPr="003F0E73">
        <w:rPr>
          <w:rFonts w:ascii="Bahnschrift Light SemiCondensed" w:hAnsi="Bahnschrift Light SemiCondensed"/>
          <w:sz w:val="24"/>
          <w:szCs w:val="24"/>
        </w:rPr>
        <w:t xml:space="preserve">turn the agent </w:t>
      </w:r>
      <w:r w:rsidR="005F6F0D" w:rsidRPr="003F0E73">
        <w:rPr>
          <w:rFonts w:ascii="Bahnschrift Light SemiCondensed" w:hAnsi="Bahnschrift Light SemiCondensed"/>
          <w:sz w:val="24"/>
          <w:szCs w:val="24"/>
        </w:rPr>
        <w:t xml:space="preserve">will offer a random bid between the best bid and the </w:t>
      </w:r>
      <w:r w:rsidR="003F0E73" w:rsidRPr="003F0E73">
        <w:rPr>
          <w:rFonts w:ascii="Bahnschrift Light SemiCondensed" w:hAnsi="Bahnschrift Light SemiCondensed"/>
          <w:sz w:val="24"/>
          <w:szCs w:val="24"/>
        </w:rPr>
        <w:t>10'th</w:t>
      </w:r>
      <w:r w:rsidR="005F6F0D" w:rsidRPr="003F0E73">
        <w:rPr>
          <w:rFonts w:ascii="Bahnschrift Light SemiCondensed" w:hAnsi="Bahnschrift Light SemiCondensed"/>
          <w:sz w:val="24"/>
          <w:szCs w:val="24"/>
        </w:rPr>
        <w:t xml:space="preserve"> best bid in the list</w:t>
      </w:r>
      <w:r w:rsidR="003F0E73" w:rsidRPr="003F0E73">
        <w:rPr>
          <w:rFonts w:ascii="Bahnschrift Light SemiCondensed" w:hAnsi="Bahnschrift Light SemiCondensed"/>
          <w:sz w:val="24"/>
          <w:szCs w:val="24"/>
        </w:rPr>
        <w:t>.</w:t>
      </w:r>
    </w:p>
    <w:p w14:paraId="21969867" w14:textId="057E3019" w:rsidR="005F6F0D" w:rsidRPr="003F0E73" w:rsidRDefault="005F6F0D" w:rsidP="003F0E73">
      <w:pPr>
        <w:pStyle w:val="ListParagraph"/>
        <w:numPr>
          <w:ilvl w:val="2"/>
          <w:numId w:val="4"/>
        </w:numPr>
        <w:tabs>
          <w:tab w:val="left" w:pos="819"/>
          <w:tab w:val="left" w:pos="820"/>
        </w:tabs>
        <w:spacing w:before="165" w:line="276" w:lineRule="auto"/>
        <w:ind w:right="460"/>
        <w:rPr>
          <w:rFonts w:ascii="Bahnschrift Light SemiCondensed" w:hAnsi="Bahnschrift Light SemiCondensed"/>
          <w:sz w:val="24"/>
          <w:szCs w:val="24"/>
        </w:rPr>
      </w:pPr>
      <w:r w:rsidRPr="003F0E73">
        <w:rPr>
          <w:rFonts w:ascii="Bahnschrift Light SemiCondensed" w:hAnsi="Bahnschrift Light SemiCondensed"/>
          <w:sz w:val="24"/>
          <w:szCs w:val="24"/>
        </w:rPr>
        <w:t xml:space="preserve">When </w:t>
      </w:r>
      <w:r w:rsidR="00624C7A" w:rsidRPr="003F0E73">
        <w:rPr>
          <w:rFonts w:ascii="Bahnschrift Light SemiCondensed" w:hAnsi="Bahnschrift Light SemiCondensed"/>
          <w:sz w:val="24"/>
          <w:szCs w:val="24"/>
        </w:rPr>
        <w:t xml:space="preserve">the negotiation </w:t>
      </w:r>
      <w:r w:rsidRPr="003F0E73">
        <w:rPr>
          <w:rFonts w:ascii="Bahnschrift Light SemiCondensed" w:hAnsi="Bahnschrift Light SemiCondensed"/>
          <w:sz w:val="24"/>
          <w:szCs w:val="24"/>
        </w:rPr>
        <w:t>progress</w:t>
      </w:r>
      <w:r w:rsidR="00624C7A" w:rsidRPr="003F0E73">
        <w:rPr>
          <w:rFonts w:ascii="Bahnschrift Light SemiCondensed" w:hAnsi="Bahnschrift Light SemiCondensed"/>
          <w:sz w:val="24"/>
          <w:szCs w:val="24"/>
        </w:rPr>
        <w:t>ed</w:t>
      </w:r>
      <w:r w:rsidRPr="003F0E73">
        <w:rPr>
          <w:rFonts w:ascii="Bahnschrift Light SemiCondensed" w:hAnsi="Bahnschrift Light SemiCondensed"/>
          <w:sz w:val="24"/>
          <w:szCs w:val="24"/>
        </w:rPr>
        <w:t xml:space="preserve"> </w:t>
      </w:r>
      <w:r w:rsidR="00624C7A" w:rsidRPr="003F0E73">
        <w:rPr>
          <w:rFonts w:ascii="Bahnschrift Light SemiCondensed" w:hAnsi="Bahnschrift Light SemiCondensed"/>
          <w:sz w:val="24"/>
          <w:szCs w:val="24"/>
        </w:rPr>
        <w:t>to 95%, we offer the best bid we received from the opponent (we save from each opponent the best bid offered during the negotiation).</w:t>
      </w:r>
    </w:p>
    <w:p w14:paraId="46FED9DB" w14:textId="77777777" w:rsidR="008A31A4" w:rsidRPr="003F0E73" w:rsidRDefault="008A31A4" w:rsidP="003F0E73">
      <w:pPr>
        <w:pStyle w:val="BodyText"/>
        <w:spacing w:line="276" w:lineRule="auto"/>
        <w:ind w:left="0" w:firstLine="0"/>
        <w:rPr>
          <w:rFonts w:ascii="Bahnschrift Light SemiCondensed" w:hAnsi="Bahnschrift Light SemiCondensed"/>
          <w:sz w:val="24"/>
          <w:szCs w:val="22"/>
        </w:rPr>
      </w:pPr>
    </w:p>
    <w:p w14:paraId="39F88C8A" w14:textId="77777777" w:rsidR="008A31A4" w:rsidRPr="003F0E73" w:rsidRDefault="00000000" w:rsidP="003F0E73">
      <w:pPr>
        <w:pStyle w:val="Heading2"/>
        <w:numPr>
          <w:ilvl w:val="1"/>
          <w:numId w:val="4"/>
        </w:numPr>
        <w:tabs>
          <w:tab w:val="left" w:pos="819"/>
          <w:tab w:val="left" w:pos="820"/>
        </w:tabs>
        <w:spacing w:line="276" w:lineRule="auto"/>
        <w:rPr>
          <w:rFonts w:ascii="Bahnschrift Light SemiCondensed" w:hAnsi="Bahnschrift Light SemiCondensed"/>
          <w:sz w:val="32"/>
          <w:szCs w:val="32"/>
        </w:rPr>
      </w:pPr>
      <w:r w:rsidRPr="003F0E73">
        <w:rPr>
          <w:rFonts w:ascii="Bahnschrift Light SemiCondensed" w:hAnsi="Bahnschrift Light SemiCondensed"/>
          <w:sz w:val="32"/>
          <w:szCs w:val="32"/>
        </w:rPr>
        <w:t>Acceptance</w:t>
      </w:r>
      <w:r w:rsidRPr="003F0E73">
        <w:rPr>
          <w:rFonts w:ascii="Bahnschrift Light SemiCondensed" w:hAnsi="Bahnschrift Light SemiCondensed"/>
          <w:spacing w:val="-10"/>
          <w:sz w:val="32"/>
          <w:szCs w:val="32"/>
        </w:rPr>
        <w:t xml:space="preserve"> </w:t>
      </w:r>
      <w:r w:rsidRPr="003F0E73">
        <w:rPr>
          <w:rFonts w:ascii="Bahnschrift Light SemiCondensed" w:hAnsi="Bahnschrift Light SemiCondensed"/>
          <w:spacing w:val="-2"/>
          <w:sz w:val="32"/>
          <w:szCs w:val="32"/>
        </w:rPr>
        <w:t>Strategy</w:t>
      </w:r>
    </w:p>
    <w:p w14:paraId="2668FA71" w14:textId="1671B6F4" w:rsidR="00624C7A" w:rsidRPr="003F0E73" w:rsidRDefault="00624C7A" w:rsidP="003F0E73">
      <w:pPr>
        <w:pStyle w:val="ListParagraph"/>
        <w:numPr>
          <w:ilvl w:val="2"/>
          <w:numId w:val="4"/>
        </w:numPr>
        <w:tabs>
          <w:tab w:val="left" w:pos="819"/>
          <w:tab w:val="left" w:pos="820"/>
        </w:tabs>
        <w:spacing w:before="165" w:line="276" w:lineRule="auto"/>
        <w:rPr>
          <w:rFonts w:ascii="Bahnschrift Light SemiCondensed" w:hAnsi="Bahnschrift Light SemiCondensed"/>
          <w:sz w:val="24"/>
          <w:szCs w:val="24"/>
        </w:rPr>
      </w:pPr>
      <w:r w:rsidRPr="003F0E73">
        <w:rPr>
          <w:rFonts w:ascii="Bahnschrift Light SemiCondensed" w:hAnsi="Bahnschrift Light SemiCondensed"/>
          <w:sz w:val="24"/>
          <w:szCs w:val="24"/>
        </w:rPr>
        <w:t xml:space="preserve">During the negotiation, the agent accepts only offers that are </w:t>
      </w:r>
      <w:r w:rsidR="00447988" w:rsidRPr="003F0E73">
        <w:rPr>
          <w:rFonts w:ascii="Bahnschrift Light SemiCondensed" w:hAnsi="Bahnschrift Light SemiCondensed"/>
          <w:sz w:val="24"/>
          <w:szCs w:val="24"/>
        </w:rPr>
        <w:t>twice as good</w:t>
      </w:r>
      <w:r w:rsidRPr="003F0E73">
        <w:rPr>
          <w:rFonts w:ascii="Bahnschrift Light SemiCondensed" w:hAnsi="Bahnschrift Light SemiCondensed"/>
          <w:sz w:val="24"/>
          <w:szCs w:val="24"/>
        </w:rPr>
        <w:t xml:space="preserve"> </w:t>
      </w:r>
      <w:r w:rsidR="00447988" w:rsidRPr="003F0E73">
        <w:rPr>
          <w:rFonts w:ascii="Bahnschrift Light SemiCondensed" w:hAnsi="Bahnschrift Light SemiCondensed"/>
          <w:sz w:val="24"/>
          <w:szCs w:val="24"/>
        </w:rPr>
        <w:t>as</w:t>
      </w:r>
      <w:r w:rsidRPr="003F0E73">
        <w:rPr>
          <w:rFonts w:ascii="Bahnschrift Light SemiCondensed" w:hAnsi="Bahnschrift Light SemiCondensed"/>
          <w:sz w:val="24"/>
          <w:szCs w:val="24"/>
        </w:rPr>
        <w:t xml:space="preserve"> the next bid the agent will offer to the opponent.</w:t>
      </w:r>
    </w:p>
    <w:p w14:paraId="09E13EC7" w14:textId="167E7D3A" w:rsidR="00624C7A" w:rsidRPr="003F0E73" w:rsidRDefault="00624C7A" w:rsidP="003F0E73">
      <w:pPr>
        <w:pStyle w:val="ListParagraph"/>
        <w:numPr>
          <w:ilvl w:val="2"/>
          <w:numId w:val="4"/>
        </w:numPr>
        <w:tabs>
          <w:tab w:val="left" w:pos="819"/>
          <w:tab w:val="left" w:pos="820"/>
        </w:tabs>
        <w:spacing w:before="165" w:line="276" w:lineRule="auto"/>
        <w:rPr>
          <w:rFonts w:ascii="Bahnschrift Light SemiCondensed" w:hAnsi="Bahnschrift Light SemiCondensed"/>
          <w:sz w:val="24"/>
          <w:szCs w:val="24"/>
        </w:rPr>
      </w:pPr>
      <w:r w:rsidRPr="003F0E73">
        <w:rPr>
          <w:rFonts w:ascii="Bahnschrift Light SemiCondensed" w:hAnsi="Bahnschrift Light SemiCondensed"/>
          <w:sz w:val="24"/>
          <w:szCs w:val="24"/>
        </w:rPr>
        <w:lastRenderedPageBreak/>
        <w:t>When the negotiation progressed to 9</w:t>
      </w:r>
      <w:r w:rsidRPr="003F0E73">
        <w:rPr>
          <w:rFonts w:ascii="Bahnschrift Light SemiCondensed" w:hAnsi="Bahnschrift Light SemiCondensed"/>
          <w:sz w:val="24"/>
          <w:szCs w:val="24"/>
        </w:rPr>
        <w:t>8</w:t>
      </w:r>
      <w:r w:rsidRPr="003F0E73">
        <w:rPr>
          <w:rFonts w:ascii="Bahnschrift Light SemiCondensed" w:hAnsi="Bahnschrift Light SemiCondensed"/>
          <w:sz w:val="24"/>
          <w:szCs w:val="24"/>
        </w:rPr>
        <w:t>%,</w:t>
      </w:r>
      <w:r w:rsidRPr="003F0E73">
        <w:rPr>
          <w:rFonts w:ascii="Bahnschrift Light SemiCondensed" w:hAnsi="Bahnschrift Light SemiCondensed"/>
          <w:sz w:val="24"/>
          <w:szCs w:val="24"/>
        </w:rPr>
        <w:t xml:space="preserve"> if the opponent offers a bid &gt;= the reservation bid – we accept.</w:t>
      </w:r>
    </w:p>
    <w:p w14:paraId="62A807EA" w14:textId="77777777" w:rsidR="008A31A4" w:rsidRPr="003F0E73" w:rsidRDefault="00000000" w:rsidP="003F0E73">
      <w:pPr>
        <w:pStyle w:val="Heading2"/>
        <w:numPr>
          <w:ilvl w:val="1"/>
          <w:numId w:val="4"/>
        </w:numPr>
        <w:tabs>
          <w:tab w:val="left" w:pos="819"/>
          <w:tab w:val="left" w:pos="820"/>
        </w:tabs>
        <w:spacing w:before="81" w:line="276" w:lineRule="auto"/>
        <w:rPr>
          <w:rFonts w:ascii="Bahnschrift Light SemiCondensed" w:hAnsi="Bahnschrift Light SemiCondensed"/>
          <w:sz w:val="32"/>
          <w:szCs w:val="32"/>
        </w:rPr>
      </w:pPr>
      <w:r w:rsidRPr="003F0E73">
        <w:rPr>
          <w:rFonts w:ascii="Bahnschrift Light SemiCondensed" w:hAnsi="Bahnschrift Light SemiCondensed"/>
          <w:sz w:val="32"/>
          <w:szCs w:val="32"/>
        </w:rPr>
        <w:t>Opponent</w:t>
      </w:r>
      <w:r w:rsidRPr="003F0E73">
        <w:rPr>
          <w:rFonts w:ascii="Bahnschrift Light SemiCondensed" w:hAnsi="Bahnschrift Light SemiCondensed"/>
          <w:spacing w:val="-8"/>
          <w:sz w:val="32"/>
          <w:szCs w:val="32"/>
        </w:rPr>
        <w:t xml:space="preserve"> </w:t>
      </w:r>
      <w:r w:rsidRPr="003F0E73">
        <w:rPr>
          <w:rFonts w:ascii="Bahnschrift Light SemiCondensed" w:hAnsi="Bahnschrift Light SemiCondensed"/>
          <w:spacing w:val="-2"/>
          <w:sz w:val="32"/>
          <w:szCs w:val="32"/>
        </w:rPr>
        <w:t>Modeling</w:t>
      </w:r>
    </w:p>
    <w:p w14:paraId="634474F2" w14:textId="22ED486A" w:rsidR="008A31A4" w:rsidRPr="003F0E73" w:rsidRDefault="00767DAE" w:rsidP="003F0E73">
      <w:pPr>
        <w:pStyle w:val="ListParagraph"/>
        <w:numPr>
          <w:ilvl w:val="2"/>
          <w:numId w:val="4"/>
        </w:numPr>
        <w:tabs>
          <w:tab w:val="left" w:pos="819"/>
          <w:tab w:val="left" w:pos="820"/>
        </w:tabs>
        <w:spacing w:before="165" w:line="276" w:lineRule="auto"/>
        <w:ind w:right="396"/>
        <w:rPr>
          <w:rFonts w:ascii="Bahnschrift Light SemiCondensed" w:hAnsi="Bahnschrift Light SemiCondensed"/>
          <w:sz w:val="24"/>
          <w:szCs w:val="24"/>
        </w:rPr>
      </w:pPr>
      <w:r w:rsidRPr="003F0E73">
        <w:rPr>
          <w:rFonts w:ascii="Bahnschrift Light SemiCondensed" w:hAnsi="Bahnschrift Light SemiCondensed"/>
          <w:sz w:val="24"/>
          <w:szCs w:val="24"/>
        </w:rPr>
        <w:t xml:space="preserve">For each opponent we save the best bidding he offered during the tournament, and we don't offer anything below this bid. </w:t>
      </w:r>
    </w:p>
    <w:p w14:paraId="5447590E" w14:textId="77777777" w:rsidR="008A31A4" w:rsidRPr="003F0E73" w:rsidRDefault="008A31A4" w:rsidP="003F0E73">
      <w:pPr>
        <w:pStyle w:val="BodyText"/>
        <w:spacing w:line="276" w:lineRule="auto"/>
        <w:ind w:left="0" w:firstLine="0"/>
        <w:rPr>
          <w:rFonts w:ascii="Bahnschrift Light SemiCondensed" w:hAnsi="Bahnschrift Light SemiCondensed"/>
          <w:sz w:val="24"/>
          <w:szCs w:val="22"/>
        </w:rPr>
      </w:pPr>
    </w:p>
    <w:p w14:paraId="50305290" w14:textId="77777777" w:rsidR="008A31A4" w:rsidRPr="003F0E73" w:rsidRDefault="00000000" w:rsidP="003F0E73">
      <w:pPr>
        <w:pStyle w:val="Heading2"/>
        <w:numPr>
          <w:ilvl w:val="1"/>
          <w:numId w:val="4"/>
        </w:numPr>
        <w:tabs>
          <w:tab w:val="left" w:pos="819"/>
          <w:tab w:val="left" w:pos="820"/>
        </w:tabs>
        <w:spacing w:line="276" w:lineRule="auto"/>
        <w:rPr>
          <w:rFonts w:ascii="Bahnschrift Light SemiCondensed" w:hAnsi="Bahnschrift Light SemiCondensed"/>
          <w:sz w:val="32"/>
          <w:szCs w:val="32"/>
        </w:rPr>
      </w:pPr>
      <w:r w:rsidRPr="003F0E73">
        <w:rPr>
          <w:rFonts w:ascii="Bahnschrift Light SemiCondensed" w:hAnsi="Bahnschrift Light SemiCondensed"/>
          <w:sz w:val="32"/>
          <w:szCs w:val="32"/>
        </w:rPr>
        <w:t>Learning</w:t>
      </w:r>
      <w:r w:rsidRPr="003F0E73">
        <w:rPr>
          <w:rFonts w:ascii="Bahnschrift Light SemiCondensed" w:hAnsi="Bahnschrift Light SemiCondensed"/>
          <w:spacing w:val="-8"/>
          <w:sz w:val="32"/>
          <w:szCs w:val="32"/>
        </w:rPr>
        <w:t xml:space="preserve"> </w:t>
      </w:r>
      <w:r w:rsidRPr="003F0E73">
        <w:rPr>
          <w:rFonts w:ascii="Bahnschrift Light SemiCondensed" w:hAnsi="Bahnschrift Light SemiCondensed"/>
          <w:spacing w:val="-2"/>
          <w:sz w:val="32"/>
          <w:szCs w:val="32"/>
        </w:rPr>
        <w:t>method</w:t>
      </w:r>
    </w:p>
    <w:p w14:paraId="2938CC95" w14:textId="76396E12" w:rsidR="00767DAE" w:rsidRPr="003F0E73" w:rsidRDefault="00767DAE" w:rsidP="003F0E73">
      <w:pPr>
        <w:pStyle w:val="Heading2"/>
        <w:numPr>
          <w:ilvl w:val="0"/>
          <w:numId w:val="5"/>
        </w:numPr>
        <w:tabs>
          <w:tab w:val="left" w:pos="819"/>
          <w:tab w:val="left" w:pos="820"/>
        </w:tabs>
        <w:spacing w:line="276" w:lineRule="auto"/>
        <w:ind w:hanging="10"/>
        <w:rPr>
          <w:rFonts w:ascii="Bahnschrift Light SemiCondensed" w:hAnsi="Bahnschrift Light SemiCondensed"/>
          <w:b w:val="0"/>
          <w:bCs w:val="0"/>
          <w:sz w:val="24"/>
          <w:szCs w:val="24"/>
        </w:rPr>
      </w:pPr>
      <w:proofErr w:type="spellStart"/>
      <w:r w:rsidRPr="003F0E73">
        <w:rPr>
          <w:rFonts w:ascii="Bahnschrift Light SemiCondensed" w:hAnsi="Bahnschrift Light SemiCondensed"/>
          <w:b w:val="0"/>
          <w:bCs w:val="0"/>
          <w:sz w:val="24"/>
          <w:szCs w:val="24"/>
        </w:rPr>
        <w:t>TripleE</w:t>
      </w:r>
      <w:proofErr w:type="spellEnd"/>
      <w:r w:rsidRPr="003F0E73">
        <w:rPr>
          <w:rFonts w:ascii="Bahnschrift Light SemiCondensed" w:hAnsi="Bahnschrift Light SemiCondensed"/>
          <w:b w:val="0"/>
          <w:bCs w:val="0"/>
          <w:sz w:val="24"/>
          <w:szCs w:val="24"/>
        </w:rPr>
        <w:t xml:space="preserve"> a</w:t>
      </w:r>
      <w:r w:rsidRPr="003F0E73">
        <w:rPr>
          <w:rFonts w:ascii="Bahnschrift Light SemiCondensed" w:hAnsi="Bahnschrift Light SemiCondensed"/>
          <w:b w:val="0"/>
          <w:bCs w:val="0"/>
          <w:sz w:val="24"/>
          <w:szCs w:val="24"/>
        </w:rPr>
        <w:t>gent does not apply any form of learning.</w:t>
      </w:r>
    </w:p>
    <w:p w14:paraId="3A9E3453" w14:textId="77777777" w:rsidR="008A31A4" w:rsidRPr="003F0E73" w:rsidRDefault="008A31A4" w:rsidP="003F0E73">
      <w:pPr>
        <w:pStyle w:val="BodyText"/>
        <w:spacing w:line="276" w:lineRule="auto"/>
        <w:ind w:left="0" w:firstLine="0"/>
        <w:rPr>
          <w:rFonts w:ascii="Bahnschrift Light SemiCondensed" w:hAnsi="Bahnschrift Light SemiCondensed"/>
          <w:sz w:val="20"/>
        </w:rPr>
      </w:pPr>
    </w:p>
    <w:p w14:paraId="624A21ED" w14:textId="77777777" w:rsidR="008A31A4" w:rsidRPr="003F0E73" w:rsidRDefault="00000000" w:rsidP="003F0E73">
      <w:pPr>
        <w:pStyle w:val="Heading1"/>
        <w:numPr>
          <w:ilvl w:val="0"/>
          <w:numId w:val="4"/>
        </w:numPr>
        <w:tabs>
          <w:tab w:val="left" w:pos="819"/>
          <w:tab w:val="left" w:pos="820"/>
        </w:tabs>
        <w:spacing w:line="276" w:lineRule="auto"/>
        <w:rPr>
          <w:rFonts w:ascii="Bahnschrift Light SemiCondensed" w:hAnsi="Bahnschrift Light SemiCondensed"/>
          <w:sz w:val="40"/>
          <w:szCs w:val="40"/>
        </w:rPr>
      </w:pPr>
      <w:r w:rsidRPr="003F0E73">
        <w:rPr>
          <w:rFonts w:ascii="Bahnschrift Light SemiCondensed" w:hAnsi="Bahnschrift Light SemiCondensed"/>
          <w:spacing w:val="-2"/>
          <w:sz w:val="40"/>
          <w:szCs w:val="40"/>
        </w:rPr>
        <w:t>Results</w:t>
      </w:r>
    </w:p>
    <w:p w14:paraId="1AFD9AA9" w14:textId="0A1EB033" w:rsidR="008A31A4" w:rsidRDefault="00447988" w:rsidP="003F0E73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1" w:line="276" w:lineRule="auto"/>
        <w:ind w:right="103"/>
        <w:rPr>
          <w:rFonts w:ascii="Bahnschrift Light SemiCondensed" w:hAnsi="Bahnschrift Light SemiCondensed"/>
          <w:sz w:val="24"/>
          <w:szCs w:val="24"/>
        </w:rPr>
      </w:pPr>
      <w:r w:rsidRPr="003F0E73">
        <w:rPr>
          <w:rFonts w:ascii="Bahnschrift Light SemiCondensed" w:hAnsi="Bahnschrift Light SemiCondensed"/>
          <w:sz w:val="24"/>
          <w:szCs w:val="24"/>
        </w:rPr>
        <w:t>While running a local tournament against __ agents we download from the GitHub – our agent was __ place, with average utility of ___ and social welfare</w:t>
      </w:r>
      <w:r w:rsidR="003F0E73">
        <w:rPr>
          <w:rFonts w:ascii="Bahnschrift Light SemiCondensed" w:hAnsi="Bahnschrift Light SemiCondensed"/>
          <w:sz w:val="24"/>
          <w:szCs w:val="24"/>
        </w:rPr>
        <w:t xml:space="preserve"> of __</w:t>
      </w:r>
      <w:r w:rsidRPr="003F0E73">
        <w:rPr>
          <w:rFonts w:ascii="Bahnschrift Light SemiCondensed" w:hAnsi="Bahnschrift Light SemiCondensed"/>
          <w:sz w:val="24"/>
          <w:szCs w:val="24"/>
        </w:rPr>
        <w:t>.</w:t>
      </w:r>
    </w:p>
    <w:p w14:paraId="62AB4776" w14:textId="34444FD7" w:rsidR="003F0E73" w:rsidRPr="003F0E73" w:rsidRDefault="003F0E73" w:rsidP="003F0E73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1" w:line="276" w:lineRule="auto"/>
        <w:ind w:right="103"/>
        <w:rPr>
          <w:rFonts w:ascii="Bahnschrift Light SemiCondensed" w:hAnsi="Bahnschrift Light SemiCondensed"/>
          <w:sz w:val="24"/>
          <w:szCs w:val="24"/>
          <w:highlight w:val="yellow"/>
        </w:rPr>
      </w:pPr>
      <w:r w:rsidRPr="003F0E73">
        <w:rPr>
          <w:rFonts w:ascii="Bahnschrift Light SemiCondensed" w:hAnsi="Bahnschrift Light SemiCondensed"/>
          <w:sz w:val="24"/>
          <w:szCs w:val="24"/>
          <w:highlight w:val="yellow"/>
        </w:rPr>
        <w:t xml:space="preserve">SCREEN_SHOT of the </w:t>
      </w:r>
      <w:proofErr w:type="gramStart"/>
      <w:r w:rsidRPr="003F0E73">
        <w:rPr>
          <w:rFonts w:ascii="Bahnschrift Light SemiCondensed" w:hAnsi="Bahnschrift Light SemiCondensed"/>
          <w:sz w:val="24"/>
          <w:szCs w:val="24"/>
          <w:highlight w:val="yellow"/>
        </w:rPr>
        <w:t>excel</w:t>
      </w:r>
      <w:proofErr w:type="gramEnd"/>
    </w:p>
    <w:p w14:paraId="0E22FD5F" w14:textId="77777777" w:rsidR="008A31A4" w:rsidRPr="003F0E73" w:rsidRDefault="008A31A4" w:rsidP="003F0E73">
      <w:pPr>
        <w:pStyle w:val="BodyText"/>
        <w:spacing w:line="276" w:lineRule="auto"/>
        <w:ind w:left="0" w:firstLine="0"/>
        <w:rPr>
          <w:rFonts w:ascii="Bahnschrift Light SemiCondensed" w:hAnsi="Bahnschrift Light SemiCondensed"/>
          <w:sz w:val="24"/>
          <w:szCs w:val="22"/>
        </w:rPr>
      </w:pPr>
    </w:p>
    <w:p w14:paraId="6F5ECCEC" w14:textId="77777777" w:rsidR="008A31A4" w:rsidRPr="003F0E73" w:rsidRDefault="00000000" w:rsidP="003F0E73">
      <w:pPr>
        <w:pStyle w:val="Heading1"/>
        <w:spacing w:line="276" w:lineRule="auto"/>
        <w:ind w:left="100" w:firstLine="0"/>
        <w:rPr>
          <w:rFonts w:ascii="Bahnschrift Light SemiCondensed" w:hAnsi="Bahnschrift Light SemiCondensed"/>
          <w:sz w:val="40"/>
          <w:szCs w:val="40"/>
        </w:rPr>
      </w:pPr>
      <w:r w:rsidRPr="003F0E73">
        <w:rPr>
          <w:rFonts w:ascii="Bahnschrift Light SemiCondensed" w:hAnsi="Bahnschrift Light SemiCondensed"/>
          <w:spacing w:val="-2"/>
          <w:sz w:val="40"/>
          <w:szCs w:val="40"/>
        </w:rPr>
        <w:t>References</w:t>
      </w:r>
    </w:p>
    <w:p w14:paraId="22E86868" w14:textId="106F992B" w:rsidR="008A31A4" w:rsidRPr="003F0E73" w:rsidRDefault="00000000" w:rsidP="003F0E73">
      <w:pPr>
        <w:pStyle w:val="ListParagraph"/>
        <w:numPr>
          <w:ilvl w:val="0"/>
          <w:numId w:val="1"/>
        </w:numPr>
        <w:tabs>
          <w:tab w:val="left" w:pos="820"/>
        </w:tabs>
        <w:spacing w:before="175" w:line="276" w:lineRule="auto"/>
        <w:ind w:right="3350"/>
        <w:rPr>
          <w:rFonts w:ascii="Bahnschrift Light SemiCondensed" w:hAnsi="Bahnschrift Light SemiCondensed"/>
        </w:rPr>
      </w:pPr>
      <w:r w:rsidRPr="003F0E73">
        <w:rPr>
          <w:rFonts w:ascii="Bahnschrift Light SemiCondensed" w:hAnsi="Bahnschrift Light SemiCondensed"/>
          <w:szCs w:val="28"/>
        </w:rPr>
        <w:t>“</w:t>
      </w:r>
      <w:r w:rsidR="00767DAE" w:rsidRPr="003F0E73">
        <w:rPr>
          <w:rFonts w:ascii="Bahnschrift Light SemiCondensed" w:hAnsi="Bahnschrift Light SemiCondensed"/>
          <w:szCs w:val="28"/>
        </w:rPr>
        <w:t>14th Automated Negotiating Agents Competition</w:t>
      </w:r>
      <w:r w:rsidR="00767DAE" w:rsidRPr="003F0E73">
        <w:rPr>
          <w:rFonts w:ascii="Bahnschrift Light SemiCondensed" w:hAnsi="Bahnschrift Light SemiCondensed"/>
          <w:szCs w:val="28"/>
        </w:rPr>
        <w:t xml:space="preserve"> </w:t>
      </w:r>
      <w:r w:rsidR="00767DAE" w:rsidRPr="003F0E73">
        <w:rPr>
          <w:rFonts w:ascii="Bahnschrift Light SemiCondensed" w:hAnsi="Bahnschrift Light SemiCondensed"/>
          <w:szCs w:val="28"/>
        </w:rPr>
        <w:t>(ANAC2023)</w:t>
      </w:r>
      <w:r w:rsidRPr="003F0E73">
        <w:rPr>
          <w:rFonts w:ascii="Bahnschrift Light SemiCondensed" w:hAnsi="Bahnschrift Light SemiCondensed"/>
          <w:szCs w:val="28"/>
        </w:rPr>
        <w:t xml:space="preserve">”, </w:t>
      </w:r>
      <w:r w:rsidR="00767DAE" w:rsidRPr="003F0E73">
        <w:rPr>
          <w:rFonts w:ascii="Bahnschrift Light SemiCondensed" w:hAnsi="Bahnschrift Light SemiCondensed"/>
        </w:rPr>
        <w:t>http://web.tuat.ac.jp/~katfuji/ANAC2023/index.html</w:t>
      </w:r>
    </w:p>
    <w:p w14:paraId="48FA1C32" w14:textId="437891DC" w:rsidR="008A31A4" w:rsidRPr="003F0E73" w:rsidRDefault="00000000" w:rsidP="003F0E73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3350"/>
        <w:rPr>
          <w:rFonts w:ascii="Bahnschrift Light SemiCondensed" w:hAnsi="Bahnschrift Light SemiCondensed"/>
          <w:szCs w:val="28"/>
        </w:rPr>
      </w:pPr>
      <w:r w:rsidRPr="003F0E73">
        <w:rPr>
          <w:rFonts w:ascii="Bahnschrift Light SemiCondensed" w:hAnsi="Bahnschrift Light SemiCondensed"/>
          <w:szCs w:val="28"/>
        </w:rPr>
        <w:t>“</w:t>
      </w:r>
      <w:r w:rsidR="00767DAE" w:rsidRPr="003F0E73">
        <w:rPr>
          <w:rFonts w:ascii="Bahnschrift Light SemiCondensed" w:hAnsi="Bahnschrift Light SemiCondensed"/>
          <w:szCs w:val="28"/>
        </w:rPr>
        <w:t>Automated Negotiation League 2023</w:t>
      </w:r>
      <w:r w:rsidRPr="003F0E73">
        <w:rPr>
          <w:rFonts w:ascii="Bahnschrift Light SemiCondensed" w:hAnsi="Bahnschrift Light SemiCondensed"/>
          <w:szCs w:val="28"/>
        </w:rPr>
        <w:t>”,</w:t>
      </w:r>
      <w:r w:rsidRPr="003F0E73">
        <w:rPr>
          <w:rFonts w:ascii="Bahnschrift Light SemiCondensed" w:hAnsi="Bahnschrift Light SemiCondensed"/>
          <w:spacing w:val="9"/>
          <w:szCs w:val="28"/>
        </w:rPr>
        <w:t xml:space="preserve"> </w:t>
      </w:r>
      <w:r w:rsidR="00767DAE" w:rsidRPr="003F0E73">
        <w:rPr>
          <w:rFonts w:ascii="Bahnschrift Light SemiCondensed" w:hAnsi="Bahnschrift Light SemiCondensed"/>
          <w:szCs w:val="28"/>
        </w:rPr>
        <w:t>https://github.com/brenting/ANL-2023-example-agent</w:t>
      </w:r>
    </w:p>
    <w:sectPr w:rsidR="008A31A4" w:rsidRPr="003F0E73">
      <w:headerReference w:type="default" r:id="rId7"/>
      <w:pgSz w:w="12240" w:h="15840"/>
      <w:pgMar w:top="1340" w:right="1340" w:bottom="280" w:left="1340" w:header="7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FCCA7" w14:textId="77777777" w:rsidR="00A6795E" w:rsidRDefault="00A6795E">
      <w:r>
        <w:separator/>
      </w:r>
    </w:p>
  </w:endnote>
  <w:endnote w:type="continuationSeparator" w:id="0">
    <w:p w14:paraId="69C5A922" w14:textId="77777777" w:rsidR="00A6795E" w:rsidRDefault="00A6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026F4" w14:textId="77777777" w:rsidR="00A6795E" w:rsidRDefault="00A6795E">
      <w:r>
        <w:separator/>
      </w:r>
    </w:p>
  </w:footnote>
  <w:footnote w:type="continuationSeparator" w:id="0">
    <w:p w14:paraId="1F0C2260" w14:textId="77777777" w:rsidR="00A6795E" w:rsidRDefault="00A67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88F51" w14:textId="77777777" w:rsidR="008A31A4" w:rsidRDefault="00000000">
    <w:pPr>
      <w:pStyle w:val="BodyText"/>
      <w:spacing w:line="14" w:lineRule="auto"/>
      <w:ind w:left="0" w:firstLine="0"/>
      <w:rPr>
        <w:sz w:val="20"/>
      </w:rPr>
    </w:pPr>
    <w:r>
      <w:pict w14:anchorId="6526097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76.5pt;margin-top:35.3pt;width:59.05pt;height:12.1pt;z-index:-251658752;mso-position-horizontal-relative:page;mso-position-vertical-relative:page" filled="f" stroked="f">
          <v:textbox inset="0,0,0,0">
            <w:txbxContent>
              <w:p w14:paraId="7F459F2C" w14:textId="5FCE9631" w:rsidR="008A31A4" w:rsidRDefault="00767DAE">
                <w:pPr>
                  <w:pStyle w:val="BodyText"/>
                  <w:spacing w:before="14"/>
                  <w:ind w:left="20" w:firstLine="0"/>
                </w:pPr>
                <w:r>
                  <w:rPr>
                    <w:color w:val="666666"/>
                  </w:rPr>
                  <w:t>May</w:t>
                </w:r>
                <w:r w:rsidR="00000000">
                  <w:rPr>
                    <w:color w:val="666666"/>
                  </w:rPr>
                  <w:t xml:space="preserve"> 1, </w:t>
                </w:r>
                <w:r w:rsidR="00000000">
                  <w:rPr>
                    <w:color w:val="666666"/>
                    <w:spacing w:val="-4"/>
                  </w:rPr>
                  <w:t>202</w:t>
                </w:r>
                <w:r>
                  <w:rPr>
                    <w:color w:val="666666"/>
                    <w:spacing w:val="-4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83166"/>
    <w:multiLevelType w:val="multilevel"/>
    <w:tmpl w:val="8856BF16"/>
    <w:lvl w:ilvl="0">
      <w:start w:val="1"/>
      <w:numFmt w:val="decimal"/>
      <w:lvlText w:val="%1"/>
      <w:lvlJc w:val="left"/>
      <w:pPr>
        <w:ind w:left="820" w:hanging="72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3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D31A65"/>
    <w:multiLevelType w:val="hybridMultilevel"/>
    <w:tmpl w:val="BAD0412C"/>
    <w:lvl w:ilvl="0" w:tplc="99CEE09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281C033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06419A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D2AF5B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28BAD1C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3BC68B8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9802C7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A6E88FC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384235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910F1C"/>
    <w:multiLevelType w:val="hybridMultilevel"/>
    <w:tmpl w:val="977AA402"/>
    <w:lvl w:ilvl="0" w:tplc="8FB6ADD4">
      <w:start w:val="1"/>
      <w:numFmt w:val="decimal"/>
      <w:lvlText w:val="[%1]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477CC75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CAA3D1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8E4699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518AA1E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7F091C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668A34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41CEEA8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88EE9E3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2C73481"/>
    <w:multiLevelType w:val="hybridMultilevel"/>
    <w:tmpl w:val="F872BE6E"/>
    <w:lvl w:ilvl="0" w:tplc="3BB61120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716C0084"/>
    <w:multiLevelType w:val="hybridMultilevel"/>
    <w:tmpl w:val="EFB82596"/>
    <w:lvl w:ilvl="0" w:tplc="68C0F1A0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1AA6B10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2" w:tplc="4F38AC9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0EAB8E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501EE0E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82EE509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0EFE89C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4F1661C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64EB54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925457392">
    <w:abstractNumId w:val="2"/>
  </w:num>
  <w:num w:numId="2" w16cid:durableId="1326587412">
    <w:abstractNumId w:val="1"/>
  </w:num>
  <w:num w:numId="3" w16cid:durableId="855769780">
    <w:abstractNumId w:val="4"/>
  </w:num>
  <w:num w:numId="4" w16cid:durableId="346716283">
    <w:abstractNumId w:val="0"/>
  </w:num>
  <w:num w:numId="5" w16cid:durableId="1527794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31A4"/>
    <w:rsid w:val="003F0E73"/>
    <w:rsid w:val="00447988"/>
    <w:rsid w:val="005F6F0D"/>
    <w:rsid w:val="00624C7A"/>
    <w:rsid w:val="00767DAE"/>
    <w:rsid w:val="00787925"/>
    <w:rsid w:val="008A31A4"/>
    <w:rsid w:val="00A6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510C37"/>
  <w15:docId w15:val="{65D9C44B-24E2-47CD-B903-E33A78BC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70"/>
      <w:ind w:left="820" w:hanging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30"/>
      <w:ind w:left="820" w:hanging="72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1"/>
      <w:ind w:left="300" w:right="32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67DA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DA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67DA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DA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7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424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DreamTeam109 ANL2022 Agent Strategy</vt:lpstr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DreamTeam109 ANL2022 Agent Strategy</dc:title>
  <cp:lastModifiedBy>אלינוי עמר</cp:lastModifiedBy>
  <cp:revision>3</cp:revision>
  <dcterms:created xsi:type="dcterms:W3CDTF">2023-04-14T08:15:00Z</dcterms:created>
  <dcterms:modified xsi:type="dcterms:W3CDTF">2023-04-14T09:15:00Z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m104 Google Docs Renderer</vt:lpwstr>
  </property>
</Properties>
</file>