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Engineering and Pipelines</w:t>
      </w:r>
    </w:p>
    <w:p>
      <w:r>
        <w:t>Data engineering builds systems that collect, process, and store data at scale.</w:t>
      </w:r>
    </w:p>
    <w:p>
      <w:r>
        <w:t>ETL pipelines extract data from sources, transform it, and load it into destinations.</w:t>
      </w:r>
    </w:p>
    <w:p>
      <w:r>
        <w:t>Apache Spark provides distributed data processing for large-scale batch workloads.</w:t>
      </w:r>
    </w:p>
    <w:p>
      <w:r>
        <w:t>Apache Kafka enables real-time streaming data pipelines between systems.</w:t>
      </w:r>
    </w:p>
    <w:p>
      <w:r>
        <w:t>Data lakes store raw data in native format for future processing and analysis.</w:t>
      </w:r>
    </w:p>
    <w:p>
      <w:r>
        <w:t>Data warehouses store structured, processed data optimized for analytical queries.</w:t>
      </w:r>
    </w:p>
    <w:p>
      <w:r>
        <w:t>dbt transforms data within the warehouse using SQL and software engineering practices.</w:t>
      </w:r>
    </w:p>
    <w:p>
      <w:r>
        <w:t>Data quality monitoring detects anomalies and ensures data meets defined standards.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