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6F" w:rsidRPr="00310DAB" w:rsidRDefault="004B6B6F" w:rsidP="004B6B6F">
      <w:pPr>
        <w:pStyle w:val="Caption"/>
        <w:keepNext/>
        <w:spacing w:after="0"/>
        <w:rPr>
          <w:rFonts w:ascii="Times New Roman" w:hAnsi="Times New Roman"/>
          <w:i w:val="0"/>
          <w:sz w:val="20"/>
          <w:szCs w:val="20"/>
        </w:rPr>
      </w:pPr>
      <w:r>
        <w:rPr>
          <w:rFonts w:ascii="Times New Roman" w:hAnsi="Times New Roman"/>
          <w:b/>
          <w:i w:val="0"/>
          <w:sz w:val="20"/>
          <w:szCs w:val="20"/>
        </w:rPr>
        <w:t>Appendix A:</w:t>
      </w:r>
      <w:r w:rsidRPr="00310DAB">
        <w:rPr>
          <w:rFonts w:ascii="Times New Roman" w:hAnsi="Times New Roman"/>
          <w:i w:val="0"/>
          <w:sz w:val="20"/>
          <w:szCs w:val="20"/>
        </w:rPr>
        <w:t xml:space="preserve">  Summary of </w:t>
      </w:r>
      <w:r>
        <w:rPr>
          <w:rFonts w:ascii="Times New Roman" w:hAnsi="Times New Roman"/>
          <w:i w:val="0"/>
          <w:sz w:val="20"/>
          <w:szCs w:val="20"/>
        </w:rPr>
        <w:t xml:space="preserve">potential </w:t>
      </w:r>
      <w:r w:rsidRPr="00310DAB">
        <w:rPr>
          <w:rFonts w:ascii="Times New Roman" w:hAnsi="Times New Roman"/>
          <w:i w:val="0"/>
          <w:sz w:val="20"/>
          <w:szCs w:val="20"/>
        </w:rPr>
        <w:t xml:space="preserve">gully conditioning features and their class values for each thematic map </w:t>
      </w:r>
      <w:r>
        <w:rPr>
          <w:rFonts w:ascii="Times New Roman" w:hAnsi="Times New Roman"/>
          <w:i w:val="0"/>
          <w:sz w:val="20"/>
          <w:szCs w:val="20"/>
        </w:rPr>
        <w:t>of</w:t>
      </w:r>
      <w:r w:rsidRPr="00310DAB">
        <w:rPr>
          <w:rFonts w:ascii="Times New Roman" w:hAnsi="Times New Roman"/>
          <w:i w:val="0"/>
          <w:sz w:val="20"/>
          <w:szCs w:val="20"/>
        </w:rPr>
        <w:t xml:space="preserve"> the training area (</w:t>
      </w:r>
      <w:proofErr w:type="spellStart"/>
      <w:r w:rsidRPr="00310DAB">
        <w:rPr>
          <w:rFonts w:ascii="Times New Roman" w:hAnsi="Times New Roman"/>
          <w:sz w:val="20"/>
          <w:szCs w:val="20"/>
        </w:rPr>
        <w:t>Koka</w:t>
      </w:r>
      <w:proofErr w:type="spellEnd"/>
      <w:r w:rsidRPr="00310DAB">
        <w:rPr>
          <w:rFonts w:ascii="Times New Roman" w:hAnsi="Times New Roman"/>
          <w:i w:val="0"/>
          <w:sz w:val="20"/>
          <w:szCs w:val="20"/>
        </w:rPr>
        <w:t xml:space="preserve"> upstream sub-basin)</w:t>
      </w:r>
    </w:p>
    <w:tbl>
      <w:tblPr>
        <w:tblW w:w="8712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7"/>
        <w:gridCol w:w="2795"/>
        <w:gridCol w:w="1980"/>
        <w:gridCol w:w="1890"/>
      </w:tblGrid>
      <w:tr w:rsidR="004B6B6F" w:rsidRPr="00310DAB" w:rsidTr="008D4E0D">
        <w:trPr>
          <w:trHeight w:val="341"/>
        </w:trPr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Features</w:t>
            </w:r>
          </w:p>
        </w:tc>
        <w:tc>
          <w:tcPr>
            <w:tcW w:w="2795" w:type="dxa"/>
            <w:tcBorders>
              <w:top w:val="single" w:sz="4" w:space="0" w:color="auto"/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Class values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Features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Class values</w:t>
            </w:r>
          </w:p>
        </w:tc>
      </w:tr>
      <w:tr w:rsidR="004B6B6F" w:rsidRPr="00310DAB" w:rsidTr="008D4E0D">
        <w:trPr>
          <w:trHeight w:val="341"/>
        </w:trPr>
        <w:tc>
          <w:tcPr>
            <w:tcW w:w="2047" w:type="dxa"/>
            <w:tcBorders>
              <w:top w:val="single" w:sz="4" w:space="0" w:color="auto"/>
            </w:tcBorders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Slope angle (°)</w:t>
            </w:r>
          </w:p>
        </w:tc>
        <w:tc>
          <w:tcPr>
            <w:tcW w:w="2795" w:type="dxa"/>
            <w:tcBorders>
              <w:top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&lt; 5 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5-10,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10-20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20-30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30-40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&gt;40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Elevation (meter)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&lt; 1700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1700 –  1900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1900 –  2100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2100 –  2300 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&gt; 2300</w:t>
            </w:r>
          </w:p>
        </w:tc>
      </w:tr>
      <w:tr w:rsidR="004B6B6F" w:rsidRPr="00310DAB" w:rsidTr="008D4E0D">
        <w:trPr>
          <w:trHeight w:val="935"/>
        </w:trPr>
        <w:tc>
          <w:tcPr>
            <w:tcW w:w="2047" w:type="dxa"/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Slope aspect</w:t>
            </w: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2795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Flat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NE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SE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SW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NW</w:t>
            </w:r>
          </w:p>
        </w:tc>
        <w:tc>
          <w:tcPr>
            <w:tcW w:w="1980" w:type="dxa"/>
          </w:tcPr>
          <w:p w:rsidR="004B6B6F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land use/land cover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(LULC)*</w:t>
            </w:r>
          </w:p>
        </w:tc>
        <w:tc>
          <w:tcPr>
            <w:tcW w:w="189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Bare lands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Built-up areas Cultivated lands Forest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Grasslands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Shrubs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Water bodies</w:t>
            </w:r>
          </w:p>
        </w:tc>
      </w:tr>
      <w:tr w:rsidR="004B6B6F" w:rsidRPr="00310DAB" w:rsidTr="008D4E0D">
        <w:trPr>
          <w:trHeight w:val="377"/>
        </w:trPr>
        <w:tc>
          <w:tcPr>
            <w:tcW w:w="2047" w:type="dxa"/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Lithology</w:t>
            </w: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2795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Volcanic Ash (Tuff)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Silicic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Extrusive volcanic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Colluvium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Alluvium-Fluvial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Alluvium-others</w:t>
            </w:r>
          </w:p>
        </w:tc>
        <w:tc>
          <w:tcPr>
            <w:tcW w:w="198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Soil texture</w:t>
            </w: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89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Clay (heavy)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Silt Clay Loam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Silt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Silt Loam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Loam</w:t>
            </w:r>
          </w:p>
        </w:tc>
      </w:tr>
      <w:tr w:rsidR="004B6B6F" w:rsidRPr="00310DAB" w:rsidTr="008D4E0D">
        <w:trPr>
          <w:trHeight w:val="323"/>
        </w:trPr>
        <w:tc>
          <w:tcPr>
            <w:tcW w:w="2047" w:type="dxa"/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Landform</w:t>
            </w: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2795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 xml:space="preserve">Smooth plain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 xml:space="preserve">Irregular plain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 xml:space="preserve">Escarpment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 xml:space="preserve">Hills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 xml:space="preserve">Breaks/foothills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 xml:space="preserve">Low Mountain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sz w:val="20"/>
                <w:szCs w:val="20"/>
              </w:rPr>
              <w:t>High mountain</w:t>
            </w:r>
          </w:p>
        </w:tc>
        <w:tc>
          <w:tcPr>
            <w:tcW w:w="198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Distance to stream (m)</w:t>
            </w:r>
          </w:p>
        </w:tc>
        <w:tc>
          <w:tcPr>
            <w:tcW w:w="189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&lt; 600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600 – 1300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1300 – 2200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2200 – 3500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&gt; 3500</w:t>
            </w:r>
          </w:p>
        </w:tc>
      </w:tr>
      <w:tr w:rsidR="004B6B6F" w:rsidRPr="00310DAB" w:rsidTr="008D4E0D">
        <w:trPr>
          <w:trHeight w:val="593"/>
        </w:trPr>
        <w:tc>
          <w:tcPr>
            <w:tcW w:w="2047" w:type="dxa"/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Distance to road (m)</w:t>
            </w:r>
          </w:p>
        </w:tc>
        <w:tc>
          <w:tcPr>
            <w:tcW w:w="2795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&lt; 100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100 – 500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500 – 1500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1500 – 2500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&gt; 2500</w:t>
            </w:r>
          </w:p>
        </w:tc>
        <w:tc>
          <w:tcPr>
            <w:tcW w:w="198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Drainage density (km/km2) </w:t>
            </w:r>
          </w:p>
        </w:tc>
        <w:tc>
          <w:tcPr>
            <w:tcW w:w="189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Min = 0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Median = 0.1802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Max = 0.7063</w:t>
            </w:r>
          </w:p>
        </w:tc>
      </w:tr>
      <w:tr w:rsidR="004B6B6F" w:rsidRPr="00310DAB" w:rsidTr="008D4E0D">
        <w:trPr>
          <w:trHeight w:val="323"/>
        </w:trPr>
        <w:tc>
          <w:tcPr>
            <w:tcW w:w="2047" w:type="dxa"/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Plan curvature (rad</w:t>
            </w:r>
            <w:r w:rsidRPr="00310DAB">
              <w:rPr>
                <w:rFonts w:ascii="Times New Roman" w:hAnsi="Times New Roman"/>
                <w:sz w:val="20"/>
                <w:szCs w:val="20"/>
                <w:vertAlign w:val="superscript"/>
              </w:rPr>
              <w:t>−1</w:t>
            </w:r>
            <w:r w:rsidRPr="00310DA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795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Concave (&lt; 0)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 xml:space="preserve">Flat (= 0) 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Convex (&gt; 0)</w:t>
            </w:r>
          </w:p>
        </w:tc>
        <w:tc>
          <w:tcPr>
            <w:tcW w:w="198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Profile Curvature (rad</w:t>
            </w:r>
            <w:r w:rsidRPr="00310DAB">
              <w:rPr>
                <w:rFonts w:ascii="Times New Roman" w:hAnsi="Times New Roman"/>
                <w:sz w:val="20"/>
                <w:szCs w:val="20"/>
                <w:vertAlign w:val="superscript"/>
              </w:rPr>
              <w:t>−1</w:t>
            </w:r>
            <w:r w:rsidRPr="00310DA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Max = 0.251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Median = -0.007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Min = -0.328</w:t>
            </w:r>
          </w:p>
        </w:tc>
      </w:tr>
      <w:tr w:rsidR="004B6B6F" w:rsidRPr="00310DAB" w:rsidTr="008D4E0D">
        <w:trPr>
          <w:trHeight w:val="323"/>
        </w:trPr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SPI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Max = 11.49788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Median = 0.5709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Min = 0.06837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color w:val="242021"/>
                <w:sz w:val="20"/>
                <w:szCs w:val="20"/>
              </w:rPr>
              <w:t>EVI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Max = 0.57118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Median = 0.1831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Min = 8.338</w:t>
            </w:r>
          </w:p>
        </w:tc>
      </w:tr>
      <w:tr w:rsidR="004B6B6F" w:rsidRPr="00310DAB" w:rsidTr="008D4E0D">
        <w:trPr>
          <w:trHeight w:val="323"/>
        </w:trPr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color w:val="242021"/>
                <w:sz w:val="20"/>
                <w:szCs w:val="20"/>
              </w:rPr>
              <w:t>MSAVI</w:t>
            </w:r>
            <w:r w:rsidRPr="00310DA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795" w:type="dxa"/>
            <w:tcBorders>
              <w:top w:val="single" w:sz="4" w:space="0" w:color="auto"/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Max = 0.38011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Median = 0.13482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Min = 0.01194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10DAB">
              <w:rPr>
                <w:rFonts w:ascii="Times New Roman" w:hAnsi="Times New Roman"/>
                <w:sz w:val="20"/>
                <w:szCs w:val="20"/>
              </w:rPr>
              <w:t>TWI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Max = 27.416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Median = 10.795</w:t>
            </w:r>
          </w:p>
          <w:p w:rsidR="004B6B6F" w:rsidRPr="00310DAB" w:rsidRDefault="004B6B6F" w:rsidP="008D4E0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310DAB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Min = 7.674</w:t>
            </w:r>
          </w:p>
        </w:tc>
      </w:tr>
    </w:tbl>
    <w:p w:rsidR="004B6B6F" w:rsidRDefault="004B6B6F" w:rsidP="004B6B6F">
      <w:pPr>
        <w:pStyle w:val="my-0"/>
        <w:spacing w:before="0" w:beforeAutospacing="0"/>
        <w:jc w:val="both"/>
      </w:pPr>
      <w:r>
        <w:t>*categorical variables</w:t>
      </w:r>
    </w:p>
    <w:p w:rsidR="004B6B6F" w:rsidRDefault="004B6B6F" w:rsidP="004B6B6F">
      <w:pPr>
        <w:pStyle w:val="my-0"/>
        <w:jc w:val="both"/>
      </w:pPr>
    </w:p>
    <w:p w:rsidR="006D0C57" w:rsidRDefault="006D0C57">
      <w:bookmarkStart w:id="0" w:name="_GoBack"/>
      <w:bookmarkEnd w:id="0"/>
    </w:p>
    <w:sectPr w:rsidR="006D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6F"/>
    <w:rsid w:val="004B6B6F"/>
    <w:rsid w:val="006D0C57"/>
    <w:rsid w:val="008D66CB"/>
    <w:rsid w:val="00A854C1"/>
    <w:rsid w:val="00F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99027-A0ED-4BDB-BDBD-39A507F6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0">
    <w:name w:val="my-0"/>
    <w:basedOn w:val="Normal"/>
    <w:rsid w:val="004B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B6B6F"/>
    <w:pPr>
      <w:spacing w:line="240" w:lineRule="auto"/>
    </w:pPr>
    <w:rPr>
      <w:rFonts w:ascii="Calibri" w:eastAsia="Calibri" w:hAnsi="Calibri" w:cs="Times New Roman"/>
      <w:i/>
      <w:iCs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Tirsit</dc:creator>
  <cp:keywords/>
  <dc:description/>
  <cp:lastModifiedBy>Tirsit</cp:lastModifiedBy>
  <cp:revision>1</cp:revision>
  <dcterms:created xsi:type="dcterms:W3CDTF">2025-06-28T10:54:00Z</dcterms:created>
  <dcterms:modified xsi:type="dcterms:W3CDTF">2025-06-28T10:54:00Z</dcterms:modified>
</cp:coreProperties>
</file>