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766E" w:rsidRPr="004A766E" w:rsidRDefault="004A766E" w:rsidP="004A766E">
      <w:pPr>
        <w:spacing w:before="240" w:after="0" w:line="240" w:lineRule="auto"/>
        <w:ind w:left="792" w:firstLine="28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766E">
        <w:rPr>
          <w:rFonts w:ascii="Calibri" w:eastAsia="Times New Roman" w:hAnsi="Calibri" w:cs="Calibri"/>
          <w:color w:val="2E75B5"/>
          <w:sz w:val="36"/>
          <w:szCs w:val="36"/>
        </w:rPr>
        <w:tab/>
      </w:r>
    </w:p>
    <w:p w:rsidR="004A766E" w:rsidRPr="004A766E" w:rsidRDefault="004A766E" w:rsidP="004A766E">
      <w:pPr>
        <w:numPr>
          <w:ilvl w:val="0"/>
          <w:numId w:val="2"/>
        </w:numPr>
        <w:spacing w:before="240" w:after="0" w:line="240" w:lineRule="auto"/>
        <w:ind w:left="1440"/>
        <w:jc w:val="both"/>
        <w:textAlignment w:val="baseline"/>
        <w:outlineLvl w:val="0"/>
        <w:rPr>
          <w:rFonts w:ascii="Calibri" w:eastAsia="Times New Roman" w:hAnsi="Calibri" w:cs="Calibri"/>
          <w:b/>
          <w:bCs/>
          <w:color w:val="2E75B5"/>
          <w:kern w:val="36"/>
          <w:sz w:val="48"/>
          <w:szCs w:val="48"/>
        </w:rPr>
      </w:pPr>
      <w:r w:rsidRPr="004A766E">
        <w:rPr>
          <w:rFonts w:ascii="Calibri" w:eastAsia="Times New Roman" w:hAnsi="Calibri" w:cs="Calibri"/>
          <w:color w:val="2E75B5"/>
          <w:kern w:val="36"/>
          <w:sz w:val="28"/>
          <w:szCs w:val="28"/>
        </w:rPr>
        <w:t>Annexes</w:t>
      </w:r>
    </w:p>
    <w:p w:rsidR="004A766E" w:rsidRPr="004A766E" w:rsidRDefault="004A766E" w:rsidP="004A766E">
      <w:pPr>
        <w:numPr>
          <w:ilvl w:val="0"/>
          <w:numId w:val="3"/>
        </w:numPr>
        <w:spacing w:before="40" w:after="0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E75B5"/>
          <w:sz w:val="36"/>
          <w:szCs w:val="36"/>
        </w:rPr>
      </w:pPr>
      <w:r w:rsidRPr="004A766E">
        <w:rPr>
          <w:rFonts w:ascii="Calibri" w:eastAsia="Times New Roman" w:hAnsi="Calibri" w:cs="Calibri"/>
          <w:b/>
          <w:bCs/>
          <w:color w:val="2E75B5"/>
          <w:sz w:val="24"/>
          <w:szCs w:val="24"/>
        </w:rPr>
        <w:t>Annex A: Timetable</w:t>
      </w:r>
      <w:r w:rsidRPr="004A766E">
        <w:rPr>
          <w:rFonts w:ascii="Calibri" w:eastAsia="Times New Roman" w:hAnsi="Calibri" w:cs="Calibri"/>
          <w:b/>
          <w:bCs/>
          <w:color w:val="2E75B5"/>
          <w:sz w:val="21"/>
          <w:szCs w:val="21"/>
        </w:rPr>
        <w:t> </w:t>
      </w:r>
    </w:p>
    <w:p w:rsidR="004A766E" w:rsidRPr="004A766E" w:rsidRDefault="004A766E" w:rsidP="004A766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766E" w:rsidRPr="004A766E" w:rsidRDefault="004A766E" w:rsidP="004A766E">
      <w:pPr>
        <w:spacing w:before="240" w:after="0" w:line="240" w:lineRule="auto"/>
        <w:ind w:left="792" w:firstLine="1080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766E">
        <w:rPr>
          <w:rFonts w:ascii="Calibri" w:eastAsia="Times New Roman" w:hAnsi="Calibri" w:cs="Calibri"/>
          <w:color w:val="2E75B5"/>
          <w:kern w:val="36"/>
          <w:sz w:val="28"/>
          <w:szCs w:val="28"/>
        </w:rPr>
        <w:t>References</w:t>
      </w:r>
    </w:p>
    <w:p w:rsidR="004A766E" w:rsidRPr="004A766E" w:rsidRDefault="004A766E" w:rsidP="004A7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"/>
        <w:gridCol w:w="8885"/>
      </w:tblGrid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[1]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"935/2015 A Directive TO Provide FOR Commercial Registration, Licensing and Post-Licensing Inspection</w:t>
            </w:r>
            <w:proofErr w:type="gramStart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,,"</w:t>
            </w:r>
            <w:proofErr w:type="gramEnd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2015. [Online]. Available: https://www.studocu.com/row/document/mizan-tepi-university/eg-critical-thinking-for-civics-course/935. [Accessed 03 01 2024].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[2]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"legalzoom.com," legal zoom, [Online]. Available: https://www.legalzoom.com/articles/how-to-find-out-if-a-business-name-is-taken. [Accessed 28 8 2024].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[3]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"middesk.com," [Online]. Available: https://docs.middesk.com/docs/names-1. [Accessed 28 08 2024].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[4]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FEDERAL NEGARIT GAZETTE, "https://faolex.fao.org," 28 8 2024. [Online]. Available: https://faolex.fao.org/docs/pdf/eth183185.pdf.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[5]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"https://www.wipo.int," [Online]. Available: https://www.wipo.int/news/en/wipolex/2012/article_0003.html.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[6]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"</w:t>
            </w:r>
            <w:proofErr w:type="spellStart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Matchkraft</w:t>
            </w:r>
            <w:proofErr w:type="spellEnd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," [Online]. Available: https://matchkraft.com/. [Accessed 20 4 2024].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[7]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"Interzoid Organization Name Mach Scoring API," [Online]. Available: https://www.interzoid.com/use-cases/overview. [Accessed 15 04 2024].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[8]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A. </w:t>
            </w:r>
            <w:proofErr w:type="spellStart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Chien</w:t>
            </w:r>
            <w:proofErr w:type="spellEnd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, D. Murdock, "Automated Business Name Validation Systems: A Review and Future Directions," </w:t>
            </w:r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 xml:space="preserve">Journal of Business and Technology, </w:t>
            </w: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vol. 34, pp. 112-125, 2017. 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[9]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D. Garcia, M. Smith, P. Zhao, "Machine Learning Algorithms for Trade Name Validation: A Case Study on Trademark Conflicts," </w:t>
            </w:r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 xml:space="preserve">International Journal of Business Analytics, </w:t>
            </w: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vol. 15, pp. 45-58, 2018. 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[10]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M. </w:t>
            </w:r>
            <w:proofErr w:type="spellStart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Dastgheib</w:t>
            </w:r>
            <w:proofErr w:type="spellEnd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 S. N. Ghosh, P. Trivedi, Application of Logistic Regression for Classification of Trade Names in Regulatory Frameworks, vol. 8, Computational Intelligence in Business and Management, 2019, pp. 28-36.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[11]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A. Hussain, H. Lee, G. Chang</w:t>
            </w:r>
            <w:proofErr w:type="gramStart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,,</w:t>
            </w:r>
            <w:proofErr w:type="gramEnd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" Decision Trees for Trademark Rule Violation Prediction," </w:t>
            </w:r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 xml:space="preserve">Journal of Machine Learning Applications, </w:t>
            </w: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vol. 22, pp. 102-115, 2020. 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lastRenderedPageBreak/>
              <w:t>[12]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K. Chung, C. Lee, "Random Forest Classification for Business Name Conflict Prediction," </w:t>
            </w:r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 xml:space="preserve">Machine Learning Applications in Business, </w:t>
            </w: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vol. 29, pp. 113-125, 2021. 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[13]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H. Li, R. Yuan, and T. Zhang, "Support Vector Machine for Detecting Similar Business Names," </w:t>
            </w:r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 xml:space="preserve">Journal of Data Science and Technology, </w:t>
            </w: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vol. 25, pp. 249-261, 2018. 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[14]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S. </w:t>
            </w:r>
            <w:proofErr w:type="spellStart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Sahoo</w:t>
            </w:r>
            <w:proofErr w:type="spellEnd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, P. R. Pandey, S. Gupta, "Clustering Approaches in Business Name Validation Systems," in </w:t>
            </w:r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>Proceedings of the International Conference on Data Mining</w:t>
            </w: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 2020. 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[15]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H. </w:t>
            </w:r>
            <w:proofErr w:type="spellStart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Ryu</w:t>
            </w:r>
            <w:proofErr w:type="spellEnd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, J. Lee, M. Cho, "Hierarchical Clustering for Phonetic Similarity in Business Names," </w:t>
            </w:r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 xml:space="preserve">Data Mining Techniques and Applications, </w:t>
            </w: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vol. 19, 2019. 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[16]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Y. Zhao, S. Yang, Z. Wang, "Anomaly Detection in Trade Name Validation," </w:t>
            </w:r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 xml:space="preserve">Machine Learning for Regulatory Systems, </w:t>
            </w: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vol. 17, pp. 30-41, 2021. 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[17]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Y. </w:t>
            </w:r>
            <w:proofErr w:type="spellStart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Bengio</w:t>
            </w:r>
            <w:proofErr w:type="spellEnd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, P. Simard, P. </w:t>
            </w:r>
            <w:proofErr w:type="spellStart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Frasconi</w:t>
            </w:r>
            <w:proofErr w:type="spellEnd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,, "Learning long-term dependencies with gradient descent is difficult," </w:t>
            </w:r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 xml:space="preserve">IEEE Transactions on Neural Networks, </w:t>
            </w: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vol. 5, pp. 157-166, 1994. 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[18]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J. Devlin, M.-W. Chang, K. Lee, K. </w:t>
            </w:r>
            <w:proofErr w:type="spellStart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Toutanova</w:t>
            </w:r>
            <w:proofErr w:type="spellEnd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, "BERT: Pre-training of deep bidirectional transformers for language understanding," in </w:t>
            </w:r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>Proceedings of NAACL-HLT 2019</w:t>
            </w: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 2019. 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[19]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X. Liu, C. Sun, W. Han, Z. Li, "</w:t>
            </w:r>
            <w:proofErr w:type="spellStart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RoBERTa</w:t>
            </w:r>
            <w:proofErr w:type="spellEnd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: A robustly optimized BERT </w:t>
            </w:r>
            <w:proofErr w:type="spellStart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pretraining</w:t>
            </w:r>
            <w:proofErr w:type="spellEnd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approach," in </w:t>
            </w:r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>Proceedings of the 36th International Conference on Machine Learning</w:t>
            </w: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 2020. 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[20]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R. Z. R. S. G. Koch, "Siamese neural networks for one-shot image recognition," in </w:t>
            </w:r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>Proceedings of the 32nd International Conference on Machine Learning</w:t>
            </w: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 2015. 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[21]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S. Chia, Y. Yang, and S. Li, "Deep metric learning for name similarity detection," in </w:t>
            </w:r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>Proceedings of the IEEE International Conference on Computer Vision</w:t>
            </w: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 2017. 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[22]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Y. </w:t>
            </w:r>
            <w:proofErr w:type="spellStart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LeCun</w:t>
            </w:r>
            <w:proofErr w:type="spellEnd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, Y. </w:t>
            </w:r>
            <w:proofErr w:type="spellStart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Bengio</w:t>
            </w:r>
            <w:proofErr w:type="spellEnd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, G. Hinton, "Deep learning," </w:t>
            </w:r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 xml:space="preserve">Nature, </w:t>
            </w: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vol. 521, pp. 436-444,, 2015. 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[23]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C. Zhang, T. Wang, H. Li., "Text CNN for text classification with word </w:t>
            </w:r>
            <w:proofErr w:type="spellStart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embeddings</w:t>
            </w:r>
            <w:proofErr w:type="spellEnd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," in </w:t>
            </w:r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>Proceedings of the 2015 Conference on Empirical Methods in Natural Language Processing (EMNLP)</w:t>
            </w: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 2015. 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[24]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A. </w:t>
            </w:r>
            <w:proofErr w:type="spellStart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Vaswani</w:t>
            </w:r>
            <w:proofErr w:type="spellEnd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, N. </w:t>
            </w:r>
            <w:proofErr w:type="spellStart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Shazeer</w:t>
            </w:r>
            <w:proofErr w:type="spellEnd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, N. </w:t>
            </w:r>
            <w:proofErr w:type="spellStart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Parmar</w:t>
            </w:r>
            <w:proofErr w:type="spellEnd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, "Attention is all you need," in </w:t>
            </w:r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 xml:space="preserve">Proceedings of </w:t>
            </w:r>
            <w:proofErr w:type="spellStart"/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>NeurIPS</w:t>
            </w:r>
            <w:proofErr w:type="spellEnd"/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 xml:space="preserve"> 2017</w:t>
            </w: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 2017</w:t>
            </w:r>
            <w:proofErr w:type="gramStart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..</w:t>
            </w:r>
            <w:proofErr w:type="gramEnd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[25]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M. </w:t>
            </w:r>
            <w:proofErr w:type="spellStart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Mohiuddin</w:t>
            </w:r>
            <w:proofErr w:type="spellEnd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, "Understanding the attention mechanism in transformers," </w:t>
            </w:r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 xml:space="preserve">IEEE Access, </w:t>
            </w: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vol. 8, pp. 196234-196244, 2020. 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[26]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S. Peters, "Comparing transformer-based architectures for named entity recognition," in </w:t>
            </w:r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>Proceedings of the 2020 Conference on Natural Language Processing</w:t>
            </w: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 2020. 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[27]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G. Hinton, "</w:t>
            </w:r>
            <w:proofErr w:type="spellStart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Autoencoders</w:t>
            </w:r>
            <w:proofErr w:type="spellEnd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, unsupervised learning, and deep learning," in </w:t>
            </w:r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>Proceedings of the 2011 IEEE Conference on Neural Networks</w:t>
            </w: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 2011. 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lastRenderedPageBreak/>
              <w:t>[28]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P. </w:t>
            </w:r>
            <w:proofErr w:type="spellStart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Baldi</w:t>
            </w:r>
            <w:proofErr w:type="spellEnd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 "</w:t>
            </w:r>
            <w:proofErr w:type="spellStart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Autoencoders</w:t>
            </w:r>
            <w:proofErr w:type="spellEnd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, unsupervised learning, and deep architectures," in </w:t>
            </w:r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>Proceedings of the International Conference on Machine Learning (ICML)</w:t>
            </w: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 2013. 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[29]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W. Hamilton, R. Ying, J. </w:t>
            </w:r>
            <w:proofErr w:type="spellStart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Leskovec</w:t>
            </w:r>
            <w:proofErr w:type="spellEnd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, "Inductive representation learning on large graphs," in </w:t>
            </w:r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 xml:space="preserve">Proceedings of the 2017 Conference on </w:t>
            </w:r>
            <w:proofErr w:type="spellStart"/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>NeurIPS</w:t>
            </w:r>
            <w:proofErr w:type="spellEnd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 2017. 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[30]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M. </w:t>
            </w:r>
            <w:proofErr w:type="spellStart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Kipf</w:t>
            </w:r>
            <w:proofErr w:type="spellEnd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, W. Welling, "Semi-supervised classification with graph convolutional networks," in </w:t>
            </w:r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>Proceedings of the 5th International Conference on Learning Representations (ICLR)</w:t>
            </w: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 2017. 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[31]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S. Wu, D. Zhang, Y. Xu, "Graph neural networks for relationship learning in name similarity matching," </w:t>
            </w:r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 xml:space="preserve">Journal of Machine Learning Research, </w:t>
            </w: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vol. 21, pp. 2141-2159</w:t>
            </w:r>
            <w:proofErr w:type="gramStart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 ,</w:t>
            </w:r>
            <w:proofErr w:type="gramEnd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2020. 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[32]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R. S. Sutton, Reinforcement learning: An introduction, MIT Press, 1998. 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[33]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X. Liu, M. Zhang, "Reinforcement learning for trade name decision-making," </w:t>
            </w:r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 xml:space="preserve">International Journal of Machine Learning Applications, </w:t>
            </w: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vol. 29, pp. 5-29, 2022. 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[34]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F. White, "Data preprocessing techniques for machine learning," in </w:t>
            </w:r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>Proceedings of the 2021 International Conference on Machine Learning and Data Science</w:t>
            </w: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 2021. 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[35]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W. B. D. </w:t>
            </w:r>
            <w:proofErr w:type="spellStart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Mohd</w:t>
            </w:r>
            <w:proofErr w:type="spellEnd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, "Interpretability of machine learning models," in </w:t>
            </w:r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>Proceedings of the IEEE International Conference on Neural Networks</w:t>
            </w: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 2020. 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[36]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H. Khan, N. B. Khan, "Challenges and opportunities in machine learning model generalization," </w:t>
            </w:r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 xml:space="preserve">Journal of Machine Learning Research, </w:t>
            </w: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vol. 19, pp. 118-135, 2021. 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[37]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Y. Chen, J. Yang, X. Liu, "Trigram Features for Brand Name Validation," </w:t>
            </w:r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 xml:space="preserve">Journal of Brand Research, </w:t>
            </w: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vol. 24, pp. 60-73, 2019. 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[38]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N. Patel, P. Trivedi, "Phonetic Matching Algorithms for Business Name Validation," </w:t>
            </w:r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 xml:space="preserve">Journal of Computational Linguistics, </w:t>
            </w: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vol. 18, pp. 110-124, 2020. 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[39]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J. </w:t>
            </w:r>
            <w:proofErr w:type="spellStart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Bau</w:t>
            </w:r>
            <w:proofErr w:type="spellEnd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, S. Liu, T. Smith, "Word2Vec for Semantic Similarity in Trade Name Validation," </w:t>
            </w:r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 xml:space="preserve">Proceedings of the International Conference on NLP, </w:t>
            </w: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pp. 50-60, 2021. 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[40]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Y. Zhang, M. Chen</w:t>
            </w:r>
            <w:proofErr w:type="gramStart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,,</w:t>
            </w:r>
            <w:proofErr w:type="gramEnd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"</w:t>
            </w:r>
            <w:proofErr w:type="spellStart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XGBoost</w:t>
            </w:r>
            <w:proofErr w:type="spellEnd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for Trade Name Classification: A Case Study," </w:t>
            </w:r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 xml:space="preserve">Journal of Machine Learning Research, </w:t>
            </w: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vol. 23, pp. 45-56, 2018. 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[41]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Koch, G., </w:t>
            </w:r>
            <w:proofErr w:type="spellStart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Zemel</w:t>
            </w:r>
            <w:proofErr w:type="spellEnd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, R., </w:t>
            </w:r>
            <w:proofErr w:type="spellStart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Salakhutdinov</w:t>
            </w:r>
            <w:proofErr w:type="spellEnd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, R., "Siamese Neural Networks for One-shot Image Recognition," in </w:t>
            </w:r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>in Proc. of the International Conference on Machine Learning</w:t>
            </w: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 2015. 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[42]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Devlin, J., Chang, M. W., Lee, K., </w:t>
            </w:r>
            <w:proofErr w:type="spellStart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Toutanova</w:t>
            </w:r>
            <w:proofErr w:type="spellEnd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, K., "BERT: Pre-training of Deep Bidirectional Transformers for Language Understanding," in </w:t>
            </w:r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>in Proc. of the NAACL-HLT</w:t>
            </w: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 2019. 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[43]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Y. Yan, Y. Zhang, X. Wang, "Phonetic similarity detection with Soundex and machine learning models for business name validation," </w:t>
            </w:r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 xml:space="preserve">Journal of Business Data Science, </w:t>
            </w: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vol. 14, pp. 58-72, 2023. 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lastRenderedPageBreak/>
              <w:t>[44]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W. Wang, X. Li, Y. Zhang, "String-matching algorithms in trade name comparison: A modified </w:t>
            </w:r>
            <w:proofErr w:type="spellStart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Levenshtein</w:t>
            </w:r>
            <w:proofErr w:type="spellEnd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distance approach," </w:t>
            </w:r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 xml:space="preserve">International Journal of Legal Informatics, </w:t>
            </w: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vol. 18, pp. 145-156, 2022. 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[45]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C. Chen, Z. Zhang, X. Liu, "Word </w:t>
            </w:r>
            <w:proofErr w:type="spellStart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embeddings</w:t>
            </w:r>
            <w:proofErr w:type="spellEnd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for business name similarity detection: A case study of legal contexts," </w:t>
            </w:r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 xml:space="preserve">Legal Informatics Journal, </w:t>
            </w: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vol. 22, pp. 34-49, 2021. 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[46]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M. </w:t>
            </w:r>
            <w:proofErr w:type="spellStart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Honnibal</w:t>
            </w:r>
            <w:proofErr w:type="spellEnd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, M. </w:t>
            </w:r>
            <w:proofErr w:type="spellStart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Montani</w:t>
            </w:r>
            <w:proofErr w:type="spellEnd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, "Syntactic parsing-based approach for business name validation using </w:t>
            </w:r>
            <w:proofErr w:type="spellStart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SpaCy</w:t>
            </w:r>
            <w:proofErr w:type="spellEnd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," in </w:t>
            </w:r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>Proceedings of the International Conference on Legal Information Technology</w:t>
            </w: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 2020. 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[47]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Liu, Z., Brown, L., Wang, T., "Hybrid Rule-Based and Decision Tree Models for Business Name Validation," </w:t>
            </w:r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 xml:space="preserve">Journal of Legal Informatics, </w:t>
            </w: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vol. 12, pp. 215-228, 2020. 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[48]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Sun, R., Chen, Y., Li, S., "Combining Neural Networks with Rule-Based Systems for Trademark Similarity Detection," </w:t>
            </w:r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 xml:space="preserve">IEEE Transactions on Knowledge and Data Engineering, </w:t>
            </w: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vol. 32, pp. 1789-1798, 2021. 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[49]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L. Liu, F. Zhang, M. Li, "Ensemble learning models for robust decision-making in trade name validation," </w:t>
            </w:r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 xml:space="preserve">AI in Law Journal, </w:t>
            </w: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vol. 30, pp. 210-222, 2023. 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[50]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H. Huang, X. Lin, Y. Zhang, "Ontology-based name validation systems for business names in industry-specific contexts," in </w:t>
            </w:r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>Proceedings of the International Conference on Knowledge Systems and Applications</w:t>
            </w: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 2020. 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[51]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Zhang, L., Wang, Q., "Text-Based CNN for Structural Similarity Detection in Brand Names," </w:t>
            </w:r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 xml:space="preserve">IEEE Access, </w:t>
            </w: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vol. 29, pp. 4200-4210, 2022. 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[52]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P. </w:t>
            </w:r>
            <w:proofErr w:type="spellStart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Baldi</w:t>
            </w:r>
            <w:proofErr w:type="spellEnd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, "Anomaly Detection Using </w:t>
            </w:r>
            <w:proofErr w:type="spellStart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Autoencoders</w:t>
            </w:r>
            <w:proofErr w:type="spellEnd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in Trade Name Registrations," </w:t>
            </w:r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 xml:space="preserve">IEEE Transactions on Neural Networks and Learning Systems, </w:t>
            </w: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vol. 27, pp. 650-660, 2020. 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[53]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H. L. M. Wang, "NER in Legal Documents Using BERT for Trade Name Detection," </w:t>
            </w:r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 xml:space="preserve">Journal of Legal Studies in Artificial Intelligence, </w:t>
            </w: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vol. 28, pp. 650-659, 2020. 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[54]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Sutton, R. S., </w:t>
            </w:r>
            <w:proofErr w:type="spellStart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Barto</w:t>
            </w:r>
            <w:proofErr w:type="spellEnd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 A. G., Reinforcement Learning: An Introduction, MIT Press, 2018. 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[55]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X. Xu, Y. Wang, J. Lee, "Transfer learning for small data in trademark analysis," </w:t>
            </w:r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 xml:space="preserve">Journal of Machine Learning for Legal Applications, </w:t>
            </w: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vol. 29, pp. 66-80, 2021. 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[56]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Z. Zhang, J. Liu, L. Xu, "Deep reinforcement learning for dynamic regulation compliance in trade name validation," </w:t>
            </w:r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 xml:space="preserve">International Journal of Regulatory Compliance, </w:t>
            </w: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vol. 17, pp. 50-61, 2021. 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[57]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Hamilton, W. L., Ying, R., </w:t>
            </w:r>
            <w:proofErr w:type="spellStart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Leskovec</w:t>
            </w:r>
            <w:proofErr w:type="spellEnd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, J., "Inductive Representation Learning on Large Graphs," in </w:t>
            </w:r>
            <w:proofErr w:type="spellStart"/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>NeurIPS</w:t>
            </w:r>
            <w:proofErr w:type="spellEnd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 2017. 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[58]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C. Chen, Y. Zhang, L. Li, "Hierarchical clustering for industry-based business name classification," </w:t>
            </w:r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 xml:space="preserve">Journal of Business Classification and Regulation, </w:t>
            </w: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vol. 25, pp. 122-134, 2022. 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lastRenderedPageBreak/>
              <w:t>[59]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K. Kim, J. Lee, "Data augmentation for business name datasets: Improving machine learning model generalization," </w:t>
            </w:r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 xml:space="preserve">Journal of AI and Data Science, </w:t>
            </w: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vol. 15, pp. 73-89, 2022. 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[60]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"https://fita.vnua.edu.vn," [Online]. Available: https://fita.vnua.edu.vn/wp-content/uploads/2013/06/Software-Engineering-By-Ian-Sommerville-8th-Edition.pdf.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[61]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Avi</w:t>
            </w:r>
            <w:proofErr w:type="spellEnd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Silberschatz</w:t>
            </w:r>
            <w:proofErr w:type="spellEnd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, Henry F. </w:t>
            </w:r>
            <w:proofErr w:type="spellStart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Korth</w:t>
            </w:r>
            <w:proofErr w:type="spellEnd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, S. </w:t>
            </w:r>
            <w:proofErr w:type="spellStart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Sudarshan</w:t>
            </w:r>
            <w:proofErr w:type="spellEnd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 Database System Concepts, 2019. 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[62]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"https://www.invent.org/," [Online]. Available: https://www.invent.org/blog/intellectual-property.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[63]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"Trademark and Intellectual Property," [Online]. Available: https://www.sba.gov/business-guide.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[64]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Ran Ziv, </w:t>
            </w:r>
            <w:proofErr w:type="spellStart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Ilan</w:t>
            </w:r>
            <w:proofErr w:type="spellEnd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Gronau</w:t>
            </w:r>
            <w:proofErr w:type="spellEnd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, and Michael Fire, "CompanyName2Vec: Company Entity Matching Based on Job Ads," in </w:t>
            </w:r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>2022 IEEE 9th International Conference on Data Science and Advanced Analytics (DSAA)</w:t>
            </w: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 Shenzhen, China, 2022. 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[65]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Mgheed</w:t>
            </w:r>
            <w:proofErr w:type="spellEnd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, R. M. AL, "Scalable Arabic text Classification Using Machine Learning Model," in </w:t>
            </w:r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>2021 12th International Conference on Information and Communication Systems (ICICS)</w:t>
            </w: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 Valencia, Spain, 2021. 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[66]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Fei</w:t>
            </w:r>
            <w:proofErr w:type="spellEnd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Jianping</w:t>
            </w:r>
            <w:proofErr w:type="spellEnd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, Yuan and Yue, "SMS Text Classification Model Based on Machine Learning," in </w:t>
            </w:r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>2021 18th International Computer Conference on Wavelet Active Media Technology and Information Processing (ICCWAMTIP)</w:t>
            </w: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 Chengdu, China, 2021. 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[67]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Gulla</w:t>
            </w:r>
            <w:proofErr w:type="spellEnd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, Nils </w:t>
            </w:r>
            <w:proofErr w:type="spellStart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Barlaug</w:t>
            </w:r>
            <w:proofErr w:type="spellEnd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and Jon </w:t>
            </w:r>
            <w:proofErr w:type="spellStart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Atle</w:t>
            </w:r>
            <w:proofErr w:type="spellEnd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, "Neural Networks for Entity Matching: A Survey," </w:t>
            </w:r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 xml:space="preserve">A Survey. ACM Trans. </w:t>
            </w:r>
            <w:proofErr w:type="spellStart"/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>Knowl</w:t>
            </w:r>
            <w:proofErr w:type="spellEnd"/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 xml:space="preserve">., </w:t>
            </w: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p. 37, 2021. 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[68]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I. Rasheed, V. Gupta, H. Banka and C. Kumar, "Urdu Text Classification: A comparative study using machine learning techniques," in </w:t>
            </w:r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>2018 Thirteenth International Conference on Digital Information Management (ICDIM)</w:t>
            </w: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 Berlin, Germany, 2018. 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[69]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R. Donnelly, "The Role of Trade Names in Consumer Behavior: An Empirical Study: An Empirical Study," </w:t>
            </w:r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 xml:space="preserve">Journal of Business Research, </w:t>
            </w: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2020. 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[70]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M. Jones, L. Wang, "Comparative Analysis of Trademark Registration Processes: Lessons for Developing Countries," </w:t>
            </w:r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 xml:space="preserve">International Journal of Intellectual Property Management, </w:t>
            </w: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2021. 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[71]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J. </w:t>
            </w:r>
            <w:proofErr w:type="spellStart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MartinL</w:t>
            </w:r>
            <w:proofErr w:type="spellEnd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, K. McDonald, "Efficiency in Decision Making: The Role of Technology in Trade Name Validation," </w:t>
            </w:r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 xml:space="preserve">International Journal of Business and Management, </w:t>
            </w: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2018. 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[72]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R. Lopez, "The Impact of Manual Review Processes in Trade Name Validity," </w:t>
            </w:r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 xml:space="preserve">Journal of Business Law, </w:t>
            </w: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2020</w:t>
            </w:r>
            <w:proofErr w:type="gramStart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..</w:t>
            </w:r>
            <w:proofErr w:type="gramEnd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[73]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R. Ravi, S. Sharma, "Automating Trade Name Validity: A Case for Machine Learning in Government Processes," </w:t>
            </w:r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 xml:space="preserve">Government Information Quarterly, </w:t>
            </w: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2021. 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lastRenderedPageBreak/>
              <w:t>[74]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C. M. Bishop, "Pattern Recognition and Machine Learning," </w:t>
            </w:r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 xml:space="preserve">Springer, </w:t>
            </w: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2016. 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[75]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E. </w:t>
            </w:r>
            <w:proofErr w:type="spellStart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Alpaydin</w:t>
            </w:r>
            <w:proofErr w:type="spellEnd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, "Introduction to Machine Learning," </w:t>
            </w:r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 xml:space="preserve">MIT Press, </w:t>
            </w: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2020. 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[76]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T. H. Davenport, R. </w:t>
            </w:r>
            <w:proofErr w:type="spellStart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Ronank</w:t>
            </w:r>
            <w:proofErr w:type="spellEnd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, "Artificial Intelligence for the Real World," </w:t>
            </w:r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 xml:space="preserve">Harvard Business Review, </w:t>
            </w: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2018. 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[77]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Y. Zhang, "Using Machine Learning to Evaluate Trademark Applications: A Comparative Study," </w:t>
            </w:r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 xml:space="preserve">Journal of Intellectual Property Law, </w:t>
            </w: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2022. 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[78]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S. B. </w:t>
            </w:r>
            <w:proofErr w:type="spellStart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Kotsiantis</w:t>
            </w:r>
            <w:proofErr w:type="spellEnd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, "Supervised Machine Learning: A Review of Classification Techniques," in </w:t>
            </w:r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>in Proceedings of the 5th International Conference on Modern Applications of Science and Technology</w:t>
            </w: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 2018. 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[79]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I. </w:t>
            </w:r>
            <w:proofErr w:type="spellStart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Goodfellow</w:t>
            </w:r>
            <w:proofErr w:type="spellEnd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, Y. </w:t>
            </w:r>
            <w:proofErr w:type="spellStart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Bengio</w:t>
            </w:r>
            <w:proofErr w:type="spellEnd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, A. </w:t>
            </w:r>
            <w:proofErr w:type="spellStart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Courville</w:t>
            </w:r>
            <w:proofErr w:type="spellEnd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, "Deep Learning," </w:t>
            </w:r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 xml:space="preserve">MIT Press, </w:t>
            </w: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2016. 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[80]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U. S. P. a. T. O. (USPTO), "Machine Learning in Trademark Examination: Enhancing Accuracy and Efficiency," United States Patent and Trademark Office (USPTO), 2020.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[81]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J. </w:t>
            </w:r>
            <w:proofErr w:type="gramStart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Smith ,</w:t>
            </w:r>
            <w:proofErr w:type="gramEnd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K. Johnson, "The Impact of Automation on Trademark Processing Times," </w:t>
            </w:r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 xml:space="preserve">Intellectual Property Law Journal, </w:t>
            </w: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2020. 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[82]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S. </w:t>
            </w:r>
            <w:proofErr w:type="spellStart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Barocas</w:t>
            </w:r>
            <w:proofErr w:type="spellEnd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, M. </w:t>
            </w:r>
            <w:proofErr w:type="spellStart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Hardt</w:t>
            </w:r>
            <w:proofErr w:type="spellEnd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, A. Narayanan, " "Fairness and Machine Learning: Limitations and Opportunities," in </w:t>
            </w:r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>2019 ICML Workshop on Fairness, Accountability, and Transparency in Machine Learning</w:t>
            </w: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, 2019. 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[83]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D. Mackenzie, "Navigating Cultural Sensitivities in Machine Learning </w:t>
            </w:r>
            <w:proofErr w:type="spellStart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ApplicationS</w:t>
            </w:r>
            <w:proofErr w:type="spellEnd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," </w:t>
            </w:r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 xml:space="preserve">AI &amp; Society, </w:t>
            </w: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2021. </w:t>
            </w:r>
          </w:p>
        </w:tc>
      </w:tr>
      <w:tr w:rsidR="004A766E" w:rsidRPr="004A766E" w:rsidTr="004A766E"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[84] </w:t>
            </w:r>
          </w:p>
        </w:tc>
        <w:tc>
          <w:tcPr>
            <w:tcW w:w="0" w:type="auto"/>
            <w:hideMark/>
          </w:tcPr>
          <w:p w:rsidR="004A766E" w:rsidRPr="004A766E" w:rsidRDefault="004A766E" w:rsidP="004A766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W. </w:t>
            </w:r>
            <w:proofErr w:type="spellStart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Girma</w:t>
            </w:r>
            <w:proofErr w:type="spellEnd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, A. </w:t>
            </w:r>
            <w:proofErr w:type="spellStart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Assefa</w:t>
            </w:r>
            <w:proofErr w:type="spellEnd"/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, "The Challenges of Implementing E-Government in Ethiopia: The Case of the Trade Registration System," </w:t>
            </w:r>
            <w:r w:rsidRPr="004A766E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</w:rPr>
              <w:t xml:space="preserve">International Journal of E-Government Research, </w:t>
            </w:r>
            <w:r w:rsidRPr="004A766E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2020. </w:t>
            </w:r>
          </w:p>
        </w:tc>
      </w:tr>
    </w:tbl>
    <w:p w:rsidR="004A766E" w:rsidRPr="004A766E" w:rsidRDefault="004A766E" w:rsidP="004A76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[85] C. M. Bishop, </w:t>
      </w:r>
      <w:r w:rsidRPr="004A766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Pattern Recognition and Machine Learning</w:t>
      </w:r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t>, Springer, 2006.</w:t>
      </w:r>
    </w:p>
    <w:p w:rsidR="004A766E" w:rsidRPr="004A766E" w:rsidRDefault="004A766E" w:rsidP="004A76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[86] D. E. </w:t>
      </w:r>
      <w:proofErr w:type="spellStart"/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t>Rumelhart</w:t>
      </w:r>
      <w:proofErr w:type="spellEnd"/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G. E. Hinton, and R. J. Williams, “Learning representations by </w:t>
      </w:r>
      <w:proofErr w:type="spellStart"/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t>backpropagating</w:t>
      </w:r>
      <w:proofErr w:type="spellEnd"/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errors,” </w:t>
      </w:r>
      <w:r w:rsidRPr="004A766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Nature</w:t>
      </w:r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t>, vol. 323, no. 6088, pp. 533-536, 1986.</w:t>
      </w:r>
    </w:p>
    <w:p w:rsidR="004A766E" w:rsidRPr="004A766E" w:rsidRDefault="004A766E" w:rsidP="004A76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[87] L. </w:t>
      </w:r>
      <w:proofErr w:type="spellStart"/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t>Bottou</w:t>
      </w:r>
      <w:proofErr w:type="spellEnd"/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“Large-scale machine learning with stochastic gradient descent,” in </w:t>
      </w:r>
      <w:r w:rsidRPr="004A766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Proceedings of COMPSTAT</w:t>
      </w:r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t>, 2010, pp. 177-186.</w:t>
      </w:r>
    </w:p>
    <w:p w:rsidR="004A766E" w:rsidRPr="004A766E" w:rsidRDefault="004A766E" w:rsidP="004A76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[88] D. P. </w:t>
      </w:r>
      <w:proofErr w:type="spellStart"/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t>Kingma</w:t>
      </w:r>
      <w:proofErr w:type="spellEnd"/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J. Ba, “Adam: A method for stochastic optimization,” in </w:t>
      </w:r>
      <w:r w:rsidRPr="004A766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International Conference on Learning Representations (ICLR)</w:t>
      </w:r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t>, 2014.</w:t>
      </w:r>
    </w:p>
    <w:p w:rsidR="004A766E" w:rsidRPr="004A766E" w:rsidRDefault="004A766E" w:rsidP="004A76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[89] T. </w:t>
      </w:r>
      <w:proofErr w:type="spellStart"/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t>Tieleman</w:t>
      </w:r>
      <w:proofErr w:type="spellEnd"/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G. Hinton, “</w:t>
      </w:r>
      <w:proofErr w:type="spellStart"/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t>RMSProp</w:t>
      </w:r>
      <w:proofErr w:type="spellEnd"/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Divide the gradient by a running average of its recent magnitude,” </w:t>
      </w:r>
      <w:r w:rsidRPr="004A766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Neural Networks for Machine Learning</w:t>
      </w:r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t>, 2012.</w:t>
      </w:r>
    </w:p>
    <w:p w:rsidR="004A766E" w:rsidRPr="004A766E" w:rsidRDefault="004A766E" w:rsidP="004A76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[90] A. E. </w:t>
      </w:r>
      <w:proofErr w:type="spellStart"/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t>Hoerl</w:t>
      </w:r>
      <w:proofErr w:type="spellEnd"/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R. W. Kennard, “Ridge regression: Biased estimation for </w:t>
      </w:r>
      <w:proofErr w:type="spellStart"/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t>nonorthogonal</w:t>
      </w:r>
      <w:proofErr w:type="spellEnd"/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problems,” </w:t>
      </w:r>
      <w:proofErr w:type="spellStart"/>
      <w:r w:rsidRPr="004A766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Technometrics</w:t>
      </w:r>
      <w:proofErr w:type="spellEnd"/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t>, vol. 12, no. 1, pp. 55-67, 1970.</w:t>
      </w:r>
    </w:p>
    <w:p w:rsidR="004A766E" w:rsidRPr="004A766E" w:rsidRDefault="004A766E" w:rsidP="004A76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[91] N. Srivastava, G. Hinton, A. </w:t>
      </w:r>
      <w:proofErr w:type="spellStart"/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t>Krizhevsky</w:t>
      </w:r>
      <w:proofErr w:type="spellEnd"/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I. </w:t>
      </w:r>
      <w:proofErr w:type="spellStart"/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t>Sutskever</w:t>
      </w:r>
      <w:proofErr w:type="spellEnd"/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and R. </w:t>
      </w:r>
      <w:proofErr w:type="spellStart"/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t>Salakhutdinov</w:t>
      </w:r>
      <w:proofErr w:type="spellEnd"/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“Dropout: A simple way to prevent neural networks from overfitting,” </w:t>
      </w:r>
      <w:r w:rsidRPr="004A766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Journal of Machine Learning Research</w:t>
      </w:r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t>, vol. 15, pp. 1929-1958, 2014.</w:t>
      </w:r>
    </w:p>
    <w:p w:rsidR="004A766E" w:rsidRPr="004A766E" w:rsidRDefault="004A766E" w:rsidP="004A76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[92] L. </w:t>
      </w:r>
      <w:proofErr w:type="spellStart"/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t>Prechelt</w:t>
      </w:r>
      <w:proofErr w:type="spellEnd"/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t>, “Early stopping—but when</w:t>
      </w:r>
      <w:proofErr w:type="gramStart"/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t>?,</w:t>
      </w:r>
      <w:proofErr w:type="gramEnd"/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” in </w:t>
      </w:r>
      <w:r w:rsidRPr="004A766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Neural Networks: Tricks of the Trade</w:t>
      </w:r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t>, pp. 55-69, 2012.</w:t>
      </w:r>
    </w:p>
    <w:p w:rsidR="004A766E" w:rsidRPr="004A766E" w:rsidRDefault="004A766E" w:rsidP="004A76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[93] J. </w:t>
      </w:r>
      <w:proofErr w:type="spellStart"/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t>Bergstra</w:t>
      </w:r>
      <w:proofErr w:type="spellEnd"/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Y. </w:t>
      </w:r>
      <w:proofErr w:type="spellStart"/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t>Bengio</w:t>
      </w:r>
      <w:proofErr w:type="spellEnd"/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“Random search for hyper-parameter optimization,” </w:t>
      </w:r>
      <w:r w:rsidRPr="004A766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Journal of Machine Learning Research</w:t>
      </w:r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t>, vol. 13, pp. 281-305, 2012.</w:t>
      </w:r>
    </w:p>
    <w:p w:rsidR="004A766E" w:rsidRPr="004A766E" w:rsidRDefault="004A766E" w:rsidP="004A76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[94] J. </w:t>
      </w:r>
      <w:proofErr w:type="spellStart"/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t>Bergstra</w:t>
      </w:r>
      <w:proofErr w:type="spellEnd"/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D. </w:t>
      </w:r>
      <w:proofErr w:type="spellStart"/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t>Yamins</w:t>
      </w:r>
      <w:proofErr w:type="spellEnd"/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and D. D. Cox, “Making a science of model search: </w:t>
      </w:r>
      <w:proofErr w:type="spellStart"/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t>Hyperparameter</w:t>
      </w:r>
      <w:proofErr w:type="spellEnd"/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optimization in hundreds of dimensions for vision architectures,” in </w:t>
      </w:r>
      <w:r w:rsidRPr="004A766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Proceedings of the 30th International Conference on Machine Learning</w:t>
      </w:r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t>, 2013.</w:t>
      </w:r>
    </w:p>
    <w:p w:rsidR="004A766E" w:rsidRPr="004A766E" w:rsidRDefault="004A766E" w:rsidP="004A76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[95] J. </w:t>
      </w:r>
      <w:proofErr w:type="spellStart"/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t>Bergstra</w:t>
      </w:r>
      <w:proofErr w:type="spellEnd"/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D. </w:t>
      </w:r>
      <w:proofErr w:type="spellStart"/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t>Yamins</w:t>
      </w:r>
      <w:proofErr w:type="spellEnd"/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and D. D. Cox, “Making a science of model search: </w:t>
      </w:r>
      <w:proofErr w:type="spellStart"/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t>Hyperparameter</w:t>
      </w:r>
      <w:proofErr w:type="spellEnd"/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optimization in hundreds of dimensions for vision architectures,” in </w:t>
      </w:r>
      <w:r w:rsidRPr="004A766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Proceedings of the 30th International Conference on Machine Learning</w:t>
      </w:r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t>, 2013.</w:t>
      </w:r>
    </w:p>
    <w:p w:rsidR="004A766E" w:rsidRPr="004A766E" w:rsidRDefault="004A766E" w:rsidP="004A76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[96] J. </w:t>
      </w:r>
      <w:proofErr w:type="spellStart"/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t>Snoek</w:t>
      </w:r>
      <w:proofErr w:type="spellEnd"/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H. </w:t>
      </w:r>
      <w:proofErr w:type="spellStart"/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t>Larochelle</w:t>
      </w:r>
      <w:proofErr w:type="spellEnd"/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and R. P. Adams, “Practical </w:t>
      </w:r>
      <w:proofErr w:type="spellStart"/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t>bayesian</w:t>
      </w:r>
      <w:proofErr w:type="spellEnd"/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optimization of machine learning algorithms,” in </w:t>
      </w:r>
      <w:r w:rsidRPr="004A766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Neural Information Processing Systems (NIPS)</w:t>
      </w:r>
      <w:r w:rsidRPr="004A766E">
        <w:rPr>
          <w:rFonts w:ascii="Times New Roman" w:eastAsia="Times New Roman" w:hAnsi="Times New Roman" w:cs="Times New Roman"/>
          <w:color w:val="000000"/>
          <w:sz w:val="24"/>
          <w:szCs w:val="24"/>
        </w:rPr>
        <w:t>, 2012.</w:t>
      </w:r>
    </w:p>
    <w:p w:rsidR="004A766E" w:rsidRPr="004A766E" w:rsidRDefault="004A766E" w:rsidP="004A766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766E" w:rsidRPr="004A766E" w:rsidRDefault="004A766E" w:rsidP="004A76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766E">
        <w:rPr>
          <w:rFonts w:ascii="Calibri" w:eastAsia="Times New Roman" w:hAnsi="Calibri" w:cs="Calibri"/>
          <w:color w:val="000000"/>
          <w:sz w:val="24"/>
          <w:szCs w:val="24"/>
        </w:rPr>
        <w:t>Submitted by:</w:t>
      </w:r>
    </w:p>
    <w:p w:rsidR="004A766E" w:rsidRPr="004A766E" w:rsidRDefault="004A766E" w:rsidP="004A76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766E">
        <w:rPr>
          <w:rFonts w:ascii="Calibri" w:eastAsia="Times New Roman" w:hAnsi="Calibri" w:cs="Calibri"/>
          <w:color w:val="000000"/>
          <w:sz w:val="24"/>
          <w:szCs w:val="24"/>
          <w:u w:val="single"/>
        </w:rPr>
        <w:t>Eyasu</w:t>
      </w:r>
      <w:r w:rsidRPr="004A766E">
        <w:rPr>
          <w:rFonts w:ascii="Calibri" w:eastAsia="Times New Roman" w:hAnsi="Calibri" w:cs="Calibri"/>
          <w:color w:val="000000"/>
          <w:sz w:val="24"/>
          <w:szCs w:val="24"/>
        </w:rPr>
        <w:tab/>
      </w:r>
      <w:r w:rsidRPr="004A766E">
        <w:rPr>
          <w:rFonts w:ascii="Calibri" w:eastAsia="Times New Roman" w:hAnsi="Calibri" w:cs="Calibri"/>
          <w:color w:val="000000"/>
          <w:sz w:val="24"/>
          <w:szCs w:val="24"/>
          <w:u w:val="single"/>
        </w:rPr>
        <w:t>Taye</w:t>
      </w:r>
      <w:r w:rsidRPr="004A766E">
        <w:rPr>
          <w:rFonts w:ascii="Calibri" w:eastAsia="Times New Roman" w:hAnsi="Calibri" w:cs="Calibri"/>
          <w:color w:val="000000"/>
          <w:sz w:val="24"/>
          <w:szCs w:val="24"/>
        </w:rPr>
        <w:tab/>
      </w:r>
      <w:proofErr w:type="spellStart"/>
      <w:r w:rsidRPr="004A766E">
        <w:rPr>
          <w:rFonts w:ascii="Calibri" w:eastAsia="Times New Roman" w:hAnsi="Calibri" w:cs="Calibri"/>
          <w:color w:val="000000"/>
          <w:sz w:val="24"/>
          <w:szCs w:val="24"/>
          <w:u w:val="single"/>
        </w:rPr>
        <w:t>Aemro</w:t>
      </w:r>
      <w:proofErr w:type="spellEnd"/>
    </w:p>
    <w:p w:rsidR="004A766E" w:rsidRPr="004A766E" w:rsidRDefault="004A766E" w:rsidP="004A76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766E">
        <w:rPr>
          <w:rFonts w:ascii="Calibri" w:eastAsia="Times New Roman" w:hAnsi="Calibri" w:cs="Calibri"/>
          <w:color w:val="000000"/>
          <w:sz w:val="24"/>
          <w:szCs w:val="24"/>
        </w:rPr>
        <w:t>Student Signature Date:</w:t>
      </w:r>
    </w:p>
    <w:p w:rsidR="004A766E" w:rsidRPr="004A766E" w:rsidRDefault="004A766E" w:rsidP="004A76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766E">
        <w:rPr>
          <w:rFonts w:ascii="Calibri" w:eastAsia="Times New Roman" w:hAnsi="Calibri" w:cs="Calibri"/>
          <w:color w:val="000000"/>
          <w:sz w:val="24"/>
          <w:szCs w:val="24"/>
        </w:rPr>
        <w:t>Approved by:</w:t>
      </w:r>
    </w:p>
    <w:p w:rsidR="004A766E" w:rsidRPr="004A766E" w:rsidRDefault="004A766E" w:rsidP="004A766E">
      <w:pPr>
        <w:numPr>
          <w:ilvl w:val="0"/>
          <w:numId w:val="4"/>
        </w:numPr>
        <w:spacing w:line="240" w:lineRule="auto"/>
        <w:ind w:left="450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4A766E">
        <w:rPr>
          <w:rFonts w:ascii="Calibri" w:eastAsia="Times New Roman" w:hAnsi="Calibri" w:cs="Calibri"/>
          <w:color w:val="000000"/>
          <w:sz w:val="24"/>
          <w:szCs w:val="24"/>
          <w:u w:val="single"/>
        </w:rPr>
        <w:t>____________</w:t>
      </w:r>
      <w:r w:rsidRPr="004A766E">
        <w:rPr>
          <w:rFonts w:ascii="Calibri" w:eastAsia="Times New Roman" w:hAnsi="Calibri" w:cs="Calibri"/>
          <w:color w:val="000000"/>
          <w:sz w:val="24"/>
          <w:szCs w:val="24"/>
          <w:u w:val="single"/>
        </w:rPr>
        <w:tab/>
      </w:r>
      <w:r w:rsidRPr="004A766E">
        <w:rPr>
          <w:rFonts w:ascii="Calibri" w:eastAsia="Times New Roman" w:hAnsi="Calibri" w:cs="Calibri"/>
          <w:color w:val="000000"/>
          <w:sz w:val="24"/>
          <w:szCs w:val="24"/>
          <w:u w:val="single"/>
        </w:rPr>
        <w:tab/>
      </w:r>
      <w:r w:rsidRPr="004A766E">
        <w:rPr>
          <w:rFonts w:ascii="Calibri" w:eastAsia="Times New Roman" w:hAnsi="Calibri" w:cs="Calibri"/>
          <w:color w:val="000000"/>
          <w:sz w:val="24"/>
          <w:szCs w:val="24"/>
          <w:u w:val="single"/>
        </w:rPr>
        <w:tab/>
      </w:r>
      <w:r w:rsidRPr="004A766E">
        <w:rPr>
          <w:rFonts w:ascii="Calibri" w:eastAsia="Times New Roman" w:hAnsi="Calibri" w:cs="Calibri"/>
          <w:color w:val="000000"/>
          <w:sz w:val="24"/>
          <w:szCs w:val="24"/>
          <w:u w:val="single"/>
        </w:rPr>
        <w:tab/>
      </w:r>
    </w:p>
    <w:p w:rsidR="004A766E" w:rsidRPr="004A766E" w:rsidRDefault="004A766E" w:rsidP="004A766E">
      <w:pPr>
        <w:spacing w:line="240" w:lineRule="auto"/>
        <w:ind w:left="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766E">
        <w:rPr>
          <w:rFonts w:ascii="Calibri" w:eastAsia="Times New Roman" w:hAnsi="Calibri" w:cs="Calibri"/>
          <w:color w:val="000000"/>
          <w:sz w:val="24"/>
          <w:szCs w:val="24"/>
        </w:rPr>
        <w:t>Advisor, Signature Date</w:t>
      </w:r>
    </w:p>
    <w:p w:rsidR="004A766E" w:rsidRPr="004A766E" w:rsidRDefault="004A766E" w:rsidP="004A766E">
      <w:pPr>
        <w:numPr>
          <w:ilvl w:val="0"/>
          <w:numId w:val="5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4A766E">
        <w:rPr>
          <w:rFonts w:ascii="Calibri" w:eastAsia="Times New Roman" w:hAnsi="Calibri" w:cs="Calibri"/>
          <w:color w:val="000000"/>
          <w:sz w:val="24"/>
          <w:szCs w:val="24"/>
          <w:u w:val="single"/>
        </w:rPr>
        <w:t>_____________________________</w:t>
      </w:r>
      <w:r w:rsidRPr="004A766E">
        <w:rPr>
          <w:rFonts w:ascii="Calibri" w:eastAsia="Times New Roman" w:hAnsi="Calibri" w:cs="Calibri"/>
          <w:color w:val="000000"/>
          <w:sz w:val="24"/>
          <w:szCs w:val="24"/>
          <w:u w:val="single"/>
        </w:rPr>
        <w:tab/>
      </w:r>
    </w:p>
    <w:p w:rsidR="004A766E" w:rsidRPr="004A766E" w:rsidRDefault="004A766E" w:rsidP="004A766E">
      <w:pPr>
        <w:spacing w:line="240" w:lineRule="auto"/>
        <w:ind w:left="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766E">
        <w:rPr>
          <w:rFonts w:ascii="Calibri" w:eastAsia="Times New Roman" w:hAnsi="Calibri" w:cs="Calibri"/>
          <w:color w:val="000000"/>
          <w:sz w:val="24"/>
          <w:szCs w:val="24"/>
        </w:rPr>
        <w:t xml:space="preserve">Reviewer, Signature Date </w:t>
      </w:r>
    </w:p>
    <w:p w:rsidR="00AA5674" w:rsidRDefault="00AA5674">
      <w:bookmarkStart w:id="0" w:name="_GoBack"/>
      <w:bookmarkEnd w:id="0"/>
    </w:p>
    <w:sectPr w:rsidR="00AA56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C75FAE"/>
    <w:multiLevelType w:val="multilevel"/>
    <w:tmpl w:val="CE004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722C8C"/>
    <w:multiLevelType w:val="multilevel"/>
    <w:tmpl w:val="DC4838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  <w:sz w:val="32"/>
        <w:szCs w:val="32"/>
      </w:rPr>
    </w:lvl>
    <w:lvl w:ilvl="2">
      <w:start w:val="1"/>
      <w:numFmt w:val="decimal"/>
      <w:pStyle w:val="Heading2"/>
      <w:lvlText w:val="%1.%2.%3."/>
      <w:lvlJc w:val="left"/>
      <w:pPr>
        <w:ind w:left="1224" w:hanging="504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346B2FA7"/>
    <w:multiLevelType w:val="multilevel"/>
    <w:tmpl w:val="B400D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006106"/>
    <w:multiLevelType w:val="multilevel"/>
    <w:tmpl w:val="F62A4C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3B4D2A"/>
    <w:multiLevelType w:val="multilevel"/>
    <w:tmpl w:val="086683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3"/>
    <w:lvlOverride w:ilvl="0">
      <w:lvl w:ilvl="0">
        <w:numFmt w:val="decimal"/>
        <w:lvlText w:val="%1."/>
        <w:lvlJc w:val="left"/>
      </w:lvl>
    </w:lvlOverride>
  </w:num>
  <w:num w:numId="4">
    <w:abstractNumId w:val="2"/>
  </w:num>
  <w:num w:numId="5">
    <w:abstractNumId w:val="4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766E"/>
    <w:rsid w:val="000A1210"/>
    <w:rsid w:val="004A766E"/>
    <w:rsid w:val="00AA5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248BB3-8410-433A-8EE3-0141D7572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A76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Spacing"/>
    <w:link w:val="Heading2Char"/>
    <w:autoRedefine/>
    <w:uiPriority w:val="9"/>
    <w:unhideWhenUsed/>
    <w:qFormat/>
    <w:rsid w:val="000A1210"/>
    <w:pPr>
      <w:keepNext/>
      <w:keepLines/>
      <w:numPr>
        <w:ilvl w:val="2"/>
        <w:numId w:val="1"/>
      </w:numPr>
      <w:spacing w:before="40" w:after="0" w:line="240" w:lineRule="auto"/>
      <w:outlineLvl w:val="1"/>
    </w:pPr>
    <w:rPr>
      <w:rFonts w:eastAsiaTheme="majorEastAsia" w:cstheme="majorBidi"/>
      <w:b/>
      <w:color w:val="2E74B5" w:themeColor="accent1" w:themeShade="B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A1210"/>
    <w:rPr>
      <w:rFonts w:eastAsiaTheme="majorEastAsia" w:cstheme="majorBidi"/>
      <w:b/>
      <w:color w:val="2E74B5" w:themeColor="accent1" w:themeShade="BF"/>
      <w:sz w:val="24"/>
      <w:szCs w:val="24"/>
    </w:rPr>
  </w:style>
  <w:style w:type="paragraph" w:styleId="NoSpacing">
    <w:name w:val="No Spacing"/>
    <w:uiPriority w:val="1"/>
    <w:qFormat/>
    <w:rsid w:val="000A1210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A766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4A76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4A76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55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2319</Words>
  <Characters>13221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2026-01-14T18:21:00Z</dcterms:created>
  <dcterms:modified xsi:type="dcterms:W3CDTF">2026-01-14T18:21:00Z</dcterms:modified>
</cp:coreProperties>
</file>