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6BE" w:rsidRPr="00B146BE" w:rsidRDefault="00B146BE" w:rsidP="00B146BE">
      <w:pPr>
        <w:spacing w:before="240" w:after="0" w:line="240" w:lineRule="auto"/>
        <w:ind w:left="792" w:firstLine="288"/>
        <w:jc w:val="both"/>
        <w:rPr>
          <w:rFonts w:ascii="Times New Roman" w:eastAsia="Times New Roman" w:hAnsi="Times New Roman" w:cs="Times New Roman"/>
          <w:sz w:val="24"/>
          <w:szCs w:val="24"/>
        </w:rPr>
      </w:pPr>
      <w:r w:rsidRPr="00B146BE">
        <w:rPr>
          <w:rFonts w:ascii="Calibri" w:eastAsia="Times New Roman" w:hAnsi="Calibri" w:cs="Calibri"/>
          <w:color w:val="2E75B5"/>
          <w:sz w:val="36"/>
          <w:szCs w:val="36"/>
        </w:rPr>
        <w:t>Chapter Two: Literature Review</w:t>
      </w:r>
    </w:p>
    <w:p w:rsidR="00B146BE" w:rsidRPr="00B146BE" w:rsidRDefault="00B146BE" w:rsidP="00B146BE">
      <w:pPr>
        <w:numPr>
          <w:ilvl w:val="0"/>
          <w:numId w:val="2"/>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Introduction to Trade Name Validity Definition and Importance</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Trade names, essential identifiers for businesses, play a vital role in differentiating companies in the marketplace. According to Donnelly et al. [17], trade names contribute significantly to brand identity and consumer perception. In Ethiopia, as stipulated in Directive No. 935/2022, trade name registration is governed by specific criteria to ensure the uniqueness and non-deceptiveness of names. This directive mandates a rigorous validation process to maintain intellectual property integrity and prevent market confusion [18].</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The validation of trade names is a critical process for government agencies involved in business registration, ensuring that the names are legally acceptable, culturally appropriate, and unique. In the case of the Ethiopian Ministry of Trade, this process is traditionally manual, relying heavily on human judgment and oversight. With the increasing number of businesses being registered, the need for an automated, efficient, and accurate trade name validation system has become more pronounced. Machine learning (ML) offers a promising solution to streamline and enhance the decision-making process.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This literature review examines existing research on the application of machine learning algorithms in trade name validation, focusing on approaches used for text classification, anomaly detection, and natural language processing (NLP) within the context of automated decision-making systems.</w:t>
      </w:r>
    </w:p>
    <w:p w:rsidR="00B146BE" w:rsidRPr="00B146BE" w:rsidRDefault="00B146BE" w:rsidP="00B146BE">
      <w:pPr>
        <w:numPr>
          <w:ilvl w:val="0"/>
          <w:numId w:val="3"/>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Trade Name Validation in Government Sectors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In many countries, the validation of business names is a regulatory process aimed at preventing conflicts with existing trademarks, ensuring linguistic appropriateness, and promoting uniqueness. A study by </w:t>
      </w:r>
      <w:proofErr w:type="spellStart"/>
      <w:r w:rsidRPr="00B146BE">
        <w:rPr>
          <w:rFonts w:ascii="Calibri" w:eastAsia="Times New Roman" w:hAnsi="Calibri" w:cs="Calibri"/>
          <w:color w:val="000000"/>
          <w:sz w:val="24"/>
          <w:szCs w:val="24"/>
        </w:rPr>
        <w:t>Chien</w:t>
      </w:r>
      <w:proofErr w:type="spellEnd"/>
      <w:r w:rsidRPr="00B146BE">
        <w:rPr>
          <w:rFonts w:ascii="Calibri" w:eastAsia="Times New Roman" w:hAnsi="Calibri" w:cs="Calibri"/>
          <w:color w:val="000000"/>
          <w:sz w:val="24"/>
          <w:szCs w:val="24"/>
        </w:rPr>
        <w:t xml:space="preserve"> and Murdock suggests that automated systems for trade name validation could significantly reduce the time and cost of manual processing. Machine learning, particularly supervised learning algorithms, has the potential to enhance the accuracy of these systems by learning from historical data to predict the validity of new trade names [8].</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However, the challenges in trade name validation include handling ambiguous or similar names that might not be identical but could cause confusion in the marketplace. Researchers have proposed hybrid systems that combine both automated and human-based validation, with ML algorithms acting as decision support tools. Garcia et al. applied decision trees and support vector machines (SVM) to classify business names as valid or invalid based on similarity to existing trademarks, demonstrating the effectiveness of machine learning models in handling this task [9].</w:t>
      </w:r>
    </w:p>
    <w:p w:rsidR="00B146BE" w:rsidRPr="00B146BE" w:rsidRDefault="00B146BE" w:rsidP="00B146BE">
      <w:pPr>
        <w:numPr>
          <w:ilvl w:val="0"/>
          <w:numId w:val="4"/>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8"/>
          <w:szCs w:val="28"/>
        </w:rPr>
        <w:t>Regulatory Framework</w:t>
      </w:r>
      <w:r w:rsidRPr="00B146BE">
        <w:rPr>
          <w:rFonts w:ascii="Calibri" w:eastAsia="Times New Roman" w:hAnsi="Calibri" w:cs="Calibri"/>
          <w:b/>
          <w:bCs/>
          <w:color w:val="2E75B5"/>
          <w:sz w:val="24"/>
          <w:szCs w:val="24"/>
        </w:rPr>
        <w:t>  </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Directive No. 935/2022 underscores a comprehensive regulatory framework that guides the Ethiopian Ministry of Trade in the registration, verification, and modification of trade names. This framework mandates that names be cross-checked against a central database to avoid duplication and ensure compliance with legal standards, providing a strong foundation for the </w:t>
      </w:r>
      <w:r w:rsidRPr="00B146BE">
        <w:rPr>
          <w:rFonts w:ascii="Calibri" w:eastAsia="Times New Roman" w:hAnsi="Calibri" w:cs="Calibri"/>
          <w:color w:val="000000"/>
          <w:sz w:val="24"/>
          <w:szCs w:val="24"/>
        </w:rPr>
        <w:lastRenderedPageBreak/>
        <w:t>automated assessment of trade name validity [18]. Comparatively, while other countries have similar frameworks, Ethiopia’s directive also emphasizes local name distinctions and fair competition, which would be vital parameters for any automated system [19].</w:t>
      </w:r>
    </w:p>
    <w:p w:rsidR="00B146BE" w:rsidRPr="00B146BE" w:rsidRDefault="00B146BE" w:rsidP="00B146BE">
      <w:pPr>
        <w:numPr>
          <w:ilvl w:val="0"/>
          <w:numId w:val="5"/>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Context of Ethiopian Ministry of Trade</w:t>
      </w:r>
    </w:p>
    <w:p w:rsidR="00B146BE" w:rsidRPr="00B146BE" w:rsidRDefault="00B146BE" w:rsidP="00B146BE">
      <w:pPr>
        <w:numPr>
          <w:ilvl w:val="1"/>
          <w:numId w:val="5"/>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Current Practices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The Ethiopian Ministry of Trade’s reliance on human-driven processes for trade name verification is resource-intensive and prone to delays, as highlighted in Directive No. 935/2022 [33]. This directive provides a framework for implementing more streamlined, automated processes to improve workflow and reduce inefficiencies.</w:t>
      </w:r>
    </w:p>
    <w:p w:rsidR="00B146BE" w:rsidRPr="00B146BE" w:rsidRDefault="00B146BE" w:rsidP="00B146BE">
      <w:pPr>
        <w:numPr>
          <w:ilvl w:val="0"/>
          <w:numId w:val="6"/>
        </w:numPr>
        <w:spacing w:before="40" w:after="0" w:line="240" w:lineRule="auto"/>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Barriers to Implementation</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Directive No. 935/2022 also outlines key barriers to implementing advanced technological solutions, including resource limitations, infrastructure challenges, and the need for skilled personnel [34]. Addressing these barriers is essential to successfully deploying an AI-based trade name validity system in Ethiopia.</w:t>
      </w:r>
    </w:p>
    <w:p w:rsidR="00B146BE" w:rsidRPr="00B146BE" w:rsidRDefault="00B146BE" w:rsidP="00B146BE">
      <w:pPr>
        <w:numPr>
          <w:ilvl w:val="0"/>
          <w:numId w:val="7"/>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8"/>
          <w:szCs w:val="28"/>
        </w:rPr>
        <w:t>Ethical and Legal Considerations</w:t>
      </w:r>
    </w:p>
    <w:p w:rsidR="00B146BE" w:rsidRPr="00B146BE" w:rsidRDefault="00B146BE" w:rsidP="00B146BE">
      <w:pPr>
        <w:numPr>
          <w:ilvl w:val="1"/>
          <w:numId w:val="7"/>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Bias and Fairness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As Directive No. 935/2022 emphasizes fairness in trade name decisions, any machine learning application must prioritize ethical considerations, ensuring that biases inherent in training data do not disadvantage any particular group [31]. A well-designed system should incorporate mechanisms to detect and mitigate bias, especially important in Ethiopia’s diverse linguistic and cultural landscape [32].</w:t>
      </w:r>
    </w:p>
    <w:p w:rsidR="00B146BE" w:rsidRPr="00B146BE" w:rsidRDefault="00B146BE" w:rsidP="00B146BE">
      <w:pPr>
        <w:numPr>
          <w:ilvl w:val="0"/>
          <w:numId w:val="8"/>
        </w:numPr>
        <w:spacing w:before="40" w:after="0" w:line="240" w:lineRule="auto"/>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Data Privacy</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The directive mandates strict adherence to data privacy standards, particularly regarding sensitive business information. Compliance with the Ethiopian Data Protection Proclamation is essential to protect trade name data within the AI system [18]. Machine learning algorithms must therefore be designed to handle data responsibly, in line with global data privacy standards.</w:t>
      </w:r>
    </w:p>
    <w:p w:rsidR="00B146BE" w:rsidRPr="00B146BE" w:rsidRDefault="00B146BE" w:rsidP="00B146BE">
      <w:pPr>
        <w:numPr>
          <w:ilvl w:val="0"/>
          <w:numId w:val="9"/>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Case Studies and Implementations</w:t>
      </w:r>
    </w:p>
    <w:p w:rsidR="00B146BE" w:rsidRPr="00B146BE" w:rsidRDefault="00B146BE" w:rsidP="00B146BE">
      <w:pPr>
        <w:numPr>
          <w:ilvl w:val="1"/>
          <w:numId w:val="9"/>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Similar Systems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The United States Patent and Trademark Office (USPTO) and other international bodies have experimented with AI systems for trademark verification, reporting improved efficiency and accuracy [29]. These systems serve as successful examples of how machine learning can address </w:t>
      </w:r>
      <w:r w:rsidRPr="00B146BE">
        <w:rPr>
          <w:rFonts w:ascii="Calibri" w:eastAsia="Times New Roman" w:hAnsi="Calibri" w:cs="Calibri"/>
          <w:color w:val="000000"/>
          <w:sz w:val="24"/>
          <w:szCs w:val="24"/>
        </w:rPr>
        <w:lastRenderedPageBreak/>
        <w:t>the complexities of trade name validation, especially in settings with regulatory demands similar to those outlined in Directive No. 935/2022 [30].</w:t>
      </w:r>
    </w:p>
    <w:p w:rsidR="00B146BE" w:rsidRPr="00B146BE" w:rsidRDefault="00B146BE" w:rsidP="00B146BE">
      <w:pPr>
        <w:numPr>
          <w:ilvl w:val="0"/>
          <w:numId w:val="10"/>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Impact Assessment</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Research on AI-based validation systems shows that they enhance speed and accuracy, reduce application backlog, and offer significant savings in administrative costs [30]. For Ethiopia, an AI-based solution aligned with Directive No. 935/2022 could similarly lead to improved processing times and higher accuracy in trade name assessments, supporting the Ministry’s goals for efficiency and service quality [18].</w:t>
      </w:r>
    </w:p>
    <w:p w:rsidR="00B146BE" w:rsidRPr="00B146BE" w:rsidRDefault="00B146BE" w:rsidP="00B146BE">
      <w:pPr>
        <w:numPr>
          <w:ilvl w:val="0"/>
          <w:numId w:val="11"/>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Decision-Making Systems</w:t>
      </w:r>
    </w:p>
    <w:p w:rsidR="00B146BE" w:rsidRPr="00B146BE" w:rsidRDefault="00B146BE" w:rsidP="00B146BE">
      <w:pPr>
        <w:numPr>
          <w:ilvl w:val="1"/>
          <w:numId w:val="11"/>
        </w:numPr>
        <w:spacing w:before="40" w:after="0" w:line="240" w:lineRule="auto"/>
        <w:ind w:left="1080"/>
        <w:textAlignment w:val="baseline"/>
        <w:outlineLvl w:val="1"/>
        <w:rPr>
          <w:rFonts w:ascii="Calibri" w:eastAsia="Times New Roman" w:hAnsi="Calibri" w:cs="Calibri"/>
          <w:b/>
          <w:bCs/>
          <w:color w:val="2E75B5"/>
          <w:sz w:val="36"/>
          <w:szCs w:val="36"/>
        </w:rPr>
      </w:pPr>
      <w:r w:rsidRPr="00B146BE">
        <w:rPr>
          <w:rFonts w:ascii="Calibri" w:eastAsia="Times New Roman" w:hAnsi="Calibri" w:cs="Calibri"/>
          <w:b/>
          <w:bCs/>
          <w:color w:val="2E75B5"/>
          <w:sz w:val="24"/>
          <w:szCs w:val="24"/>
        </w:rPr>
        <w:t>Traditional Decision-Making Models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Conventional trade name validation relies on manual processes and human judgment, which often result in delays and inconsistencies due to subjective decision-making criteria [20]. As outlined in Directive No. 935/2022, the Ethiopian Ministry of Trade’s traditional approach involves intensive human review, often susceptible to backlog and inefficiencies. This system highlights the need for automation to enhance reliability and reduce processing times [21].</w:t>
      </w:r>
    </w:p>
    <w:p w:rsidR="00B146BE" w:rsidRPr="00B146BE" w:rsidRDefault="00B146BE" w:rsidP="00B146BE">
      <w:pPr>
        <w:numPr>
          <w:ilvl w:val="0"/>
          <w:numId w:val="12"/>
        </w:numPr>
        <w:spacing w:before="240" w:after="0" w:line="240" w:lineRule="auto"/>
        <w:ind w:left="1440"/>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6"/>
          <w:szCs w:val="26"/>
        </w:rPr>
        <w:t>Challenges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Traditional decision-making processes face challenges such as limited resources, human bias, and an accumulation of pending applications. In Ethiopia, Directive No. 935/2022 addresses these challenges by promoting streamlined workflows and centralized data access to facilitate accurate validation. However, the directive also acknowledges potential limitations in current capabilities, making it clear that AI-based solutions are needed to overcome these systemic issues [22].</w:t>
      </w:r>
    </w:p>
    <w:p w:rsidR="00B146BE" w:rsidRPr="00B146BE" w:rsidRDefault="00B146BE" w:rsidP="00B146BE">
      <w:pPr>
        <w:numPr>
          <w:ilvl w:val="0"/>
          <w:numId w:val="13"/>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Supervised Machine Learning for Trade Name Classification</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Supervised learning has been widely used in various text classification problems, and trade name validation is no exception. The most common supervised learning algorithms applied to business name validation include Logistic Regression, Decision Trees, Random Forest, and Support Vector Machines (SVM).</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b/>
          <w:bCs/>
          <w:color w:val="000000"/>
          <w:sz w:val="24"/>
          <w:szCs w:val="24"/>
        </w:rPr>
        <w:t>Logistic Regression</w:t>
      </w:r>
      <w:r w:rsidRPr="00B146BE">
        <w:rPr>
          <w:rFonts w:ascii="Calibri" w:eastAsia="Times New Roman" w:hAnsi="Calibri" w:cs="Calibri"/>
          <w:color w:val="000000"/>
          <w:sz w:val="24"/>
          <w:szCs w:val="24"/>
        </w:rPr>
        <w:t xml:space="preserve"> is a basic yet powerful tool for binary classification tasks, such as classifying trade names as either valid or invalid. In a study by </w:t>
      </w:r>
      <w:proofErr w:type="spellStart"/>
      <w:r w:rsidRPr="00B146BE">
        <w:rPr>
          <w:rFonts w:ascii="Calibri" w:eastAsia="Times New Roman" w:hAnsi="Calibri" w:cs="Calibri"/>
          <w:color w:val="000000"/>
          <w:sz w:val="24"/>
          <w:szCs w:val="24"/>
        </w:rPr>
        <w:t>Dastgheib</w:t>
      </w:r>
      <w:proofErr w:type="spellEnd"/>
      <w:r w:rsidRPr="00B146BE">
        <w:rPr>
          <w:rFonts w:ascii="Calibri" w:eastAsia="Times New Roman" w:hAnsi="Calibri" w:cs="Calibri"/>
          <w:color w:val="000000"/>
          <w:sz w:val="24"/>
          <w:szCs w:val="24"/>
        </w:rPr>
        <w:t xml:space="preserve"> et al., logistic regression was applied to categorize company names based on their compliance with certain linguistic and legal requirements. The model achieved an accuracy rate of 85%, showing that even simple models can provide useful results [10</w:t>
      </w:r>
      <w:proofErr w:type="gramStart"/>
      <w:r w:rsidRPr="00B146BE">
        <w:rPr>
          <w:rFonts w:ascii="Calibri" w:eastAsia="Times New Roman" w:hAnsi="Calibri" w:cs="Calibri"/>
          <w:color w:val="000000"/>
          <w:sz w:val="24"/>
          <w:szCs w:val="24"/>
        </w:rPr>
        <w:t>] .</w:t>
      </w:r>
      <w:proofErr w:type="gramEnd"/>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b/>
          <w:bCs/>
          <w:color w:val="000000"/>
          <w:sz w:val="24"/>
          <w:szCs w:val="24"/>
        </w:rPr>
        <w:t>Decision Trees and Random Forests</w:t>
      </w:r>
      <w:r w:rsidRPr="00B146BE">
        <w:rPr>
          <w:rFonts w:ascii="Calibri" w:eastAsia="Times New Roman" w:hAnsi="Calibri" w:cs="Calibri"/>
          <w:color w:val="000000"/>
          <w:sz w:val="24"/>
          <w:szCs w:val="24"/>
        </w:rPr>
        <w:t xml:space="preserve"> have also been extensively used for classification tasks in business name validation. Hussain et al. applied decision trees to predict the likelihood of a name violating trademark rules. By splitting the data based on features like word similarity and length, </w:t>
      </w:r>
      <w:r w:rsidRPr="00B146BE">
        <w:rPr>
          <w:rFonts w:ascii="Calibri" w:eastAsia="Times New Roman" w:hAnsi="Calibri" w:cs="Calibri"/>
          <w:color w:val="000000"/>
          <w:sz w:val="24"/>
          <w:szCs w:val="24"/>
        </w:rPr>
        <w:lastRenderedPageBreak/>
        <w:t>decision trees provided clear decision paths for determining name validity. Random Forests, an ensemble method that aggregates multiple decision trees, have been shown to perform better by reducing overfitting and improving generalization. Chung and Lee utilized random forests to predict whether new business names would lead to potential trademark conflicts [11] [12].</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b/>
          <w:bCs/>
          <w:color w:val="000000"/>
          <w:sz w:val="24"/>
          <w:szCs w:val="24"/>
        </w:rPr>
        <w:t>Support Vector Machines (SVM)</w:t>
      </w:r>
      <w:r w:rsidRPr="00B146BE">
        <w:rPr>
          <w:rFonts w:ascii="Calibri" w:eastAsia="Times New Roman" w:hAnsi="Calibri" w:cs="Calibri"/>
          <w:color w:val="000000"/>
          <w:sz w:val="24"/>
          <w:szCs w:val="24"/>
        </w:rPr>
        <w:t xml:space="preserve"> have been used for more complex classification tasks due to their ability to handle non-linear decision boundaries. A study by Li et al. applied SVMs to identify whether a new business name was too similar to an existing trademark, using features like the </w:t>
      </w:r>
      <w:proofErr w:type="spellStart"/>
      <w:r w:rsidRPr="00B146BE">
        <w:rPr>
          <w:rFonts w:ascii="Calibri" w:eastAsia="Times New Roman" w:hAnsi="Calibri" w:cs="Calibri"/>
          <w:color w:val="000000"/>
          <w:sz w:val="24"/>
          <w:szCs w:val="24"/>
        </w:rPr>
        <w:t>Jaccard</w:t>
      </w:r>
      <w:proofErr w:type="spellEnd"/>
      <w:r w:rsidRPr="00B146BE">
        <w:rPr>
          <w:rFonts w:ascii="Calibri" w:eastAsia="Times New Roman" w:hAnsi="Calibri" w:cs="Calibri"/>
          <w:color w:val="000000"/>
          <w:sz w:val="24"/>
          <w:szCs w:val="24"/>
        </w:rPr>
        <w:t xml:space="preserve"> similarity coefficient and cosine similarity to measure textual overlap [13].</w:t>
      </w:r>
    </w:p>
    <w:p w:rsidR="00B146BE" w:rsidRPr="00B146BE" w:rsidRDefault="00B146BE" w:rsidP="00B146BE">
      <w:pPr>
        <w:numPr>
          <w:ilvl w:val="0"/>
          <w:numId w:val="14"/>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Unsupervised Machine Learning for Anomaly Detection</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While supervised learning algorithms are useful when labeled data is available, unsupervised learning methods can be applied in cases where data is scarce or unstructured. Clustering algorithms such as k-Means and Hierarchical Clustering have been used to group similar trade names and identify potential duplicates or overly generic names.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proofErr w:type="gramStart"/>
      <w:r w:rsidRPr="00B146BE">
        <w:rPr>
          <w:rFonts w:ascii="Calibri" w:eastAsia="Times New Roman" w:hAnsi="Calibri" w:cs="Calibri"/>
          <w:b/>
          <w:bCs/>
          <w:color w:val="000000"/>
          <w:sz w:val="24"/>
          <w:szCs w:val="24"/>
        </w:rPr>
        <w:t>k-Means</w:t>
      </w:r>
      <w:proofErr w:type="gramEnd"/>
      <w:r w:rsidRPr="00B146BE">
        <w:rPr>
          <w:rFonts w:ascii="Calibri" w:eastAsia="Times New Roman" w:hAnsi="Calibri" w:cs="Calibri"/>
          <w:b/>
          <w:bCs/>
          <w:color w:val="000000"/>
          <w:sz w:val="24"/>
          <w:szCs w:val="24"/>
        </w:rPr>
        <w:t xml:space="preserve"> Clustering</w:t>
      </w:r>
      <w:r w:rsidRPr="00B146BE">
        <w:rPr>
          <w:rFonts w:ascii="Calibri" w:eastAsia="Times New Roman" w:hAnsi="Calibri" w:cs="Calibri"/>
          <w:color w:val="000000"/>
          <w:sz w:val="24"/>
          <w:szCs w:val="24"/>
        </w:rPr>
        <w:t xml:space="preserve"> has been employed in several studies to identify patterns in business names. </w:t>
      </w:r>
      <w:proofErr w:type="spellStart"/>
      <w:r w:rsidRPr="00B146BE">
        <w:rPr>
          <w:rFonts w:ascii="Calibri" w:eastAsia="Times New Roman" w:hAnsi="Calibri" w:cs="Calibri"/>
          <w:color w:val="000000"/>
          <w:sz w:val="24"/>
          <w:szCs w:val="24"/>
        </w:rPr>
        <w:t>Sahoo</w:t>
      </w:r>
      <w:proofErr w:type="spellEnd"/>
      <w:r w:rsidRPr="00B146BE">
        <w:rPr>
          <w:rFonts w:ascii="Calibri" w:eastAsia="Times New Roman" w:hAnsi="Calibri" w:cs="Calibri"/>
          <w:color w:val="000000"/>
          <w:sz w:val="24"/>
          <w:szCs w:val="24"/>
        </w:rPr>
        <w:t xml:space="preserve"> et al. demonstrated that k-Means could cluster trade names into groups, making it easier to spot names that were too similar to each other. By grouping similar names together, the model can flag those that may be problematic [14].</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b/>
          <w:bCs/>
          <w:color w:val="000000"/>
          <w:sz w:val="24"/>
          <w:szCs w:val="24"/>
        </w:rPr>
        <w:t>Hierarchical Clustering</w:t>
      </w:r>
      <w:r w:rsidRPr="00B146BE">
        <w:rPr>
          <w:rFonts w:ascii="Calibri" w:eastAsia="Times New Roman" w:hAnsi="Calibri" w:cs="Calibri"/>
          <w:color w:val="000000"/>
          <w:sz w:val="24"/>
          <w:szCs w:val="24"/>
        </w:rPr>
        <w:t xml:space="preserve"> has the advantage of not requiring the number of clusters to be predetermined, which is helpful when the structure of the data is unknown. </w:t>
      </w:r>
      <w:proofErr w:type="spellStart"/>
      <w:r w:rsidRPr="00B146BE">
        <w:rPr>
          <w:rFonts w:ascii="Calibri" w:eastAsia="Times New Roman" w:hAnsi="Calibri" w:cs="Calibri"/>
          <w:color w:val="000000"/>
          <w:sz w:val="24"/>
          <w:szCs w:val="24"/>
        </w:rPr>
        <w:t>Ryu</w:t>
      </w:r>
      <w:proofErr w:type="spellEnd"/>
      <w:r w:rsidRPr="00B146BE">
        <w:rPr>
          <w:rFonts w:ascii="Calibri" w:eastAsia="Times New Roman" w:hAnsi="Calibri" w:cs="Calibri"/>
          <w:color w:val="000000"/>
          <w:sz w:val="24"/>
          <w:szCs w:val="24"/>
        </w:rPr>
        <w:t xml:space="preserve"> et al. used hierarchical clustering to group trade names based on their phonetic similarity, identifying names that, while different in spelling, sounded very similar. This approach is useful in ensuring that trade names don’t lead to consumer confusion [15].</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Additionally, Anomaly Detection techniques, such as Isolation Forest and Local Outlier Factor (LOF), have been applied to detect trade names that deviate from common naming conventions or linguistic patterns. Zhao et al. used Isolation Forest to identify trade names that were too generic or contained prohibited words, improving the efficiency of name validation systems [16].</w:t>
      </w:r>
    </w:p>
    <w:p w:rsidR="00B146BE" w:rsidRPr="00B146BE" w:rsidRDefault="00B146BE" w:rsidP="00B146BE">
      <w:pPr>
        <w:numPr>
          <w:ilvl w:val="0"/>
          <w:numId w:val="15"/>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Advanced Machine Learning Algorithms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The problem of determining the validity of business names in trade name registration is complex, involving issues of similarity, ambiguity, and linguistic diversity. While unsupervised machine learning (ML) techniques have shown promise in solving this problem, advanced machine learning algorithms, particularly deep learning models, offer significant advantages for automating and enhancing the decision-making process. These advanced algorithms are capable of processing complex patterns, capturing semantic relationships, and performing tasks like name matching, anomaly detection, and similarity analysis more effectively than traditional methods.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In this literature review, we explore advanced machine learning algorithms—especially those based on deep learning and natural language processing (NLP)—that can be applied to trade </w:t>
      </w:r>
      <w:r w:rsidRPr="00B146BE">
        <w:rPr>
          <w:rFonts w:ascii="Calibri" w:eastAsia="Times New Roman" w:hAnsi="Calibri" w:cs="Calibri"/>
          <w:color w:val="000000"/>
          <w:sz w:val="24"/>
          <w:szCs w:val="24"/>
        </w:rPr>
        <w:lastRenderedPageBreak/>
        <w:t>name validation. These algorithms are designed to handle complex datasets with higher accuracy and scalability.</w:t>
      </w:r>
    </w:p>
    <w:p w:rsidR="00B146BE" w:rsidRPr="00B146BE" w:rsidRDefault="00B146BE" w:rsidP="00B146BE">
      <w:pPr>
        <w:numPr>
          <w:ilvl w:val="0"/>
          <w:numId w:val="16"/>
        </w:numPr>
        <w:spacing w:before="240" w:after="0" w:line="240" w:lineRule="auto"/>
        <w:ind w:left="1440"/>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Deep Learning Models for Name Representation</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Deep learning algorithms are highly effective in handling large-scale and unstructured data, such as business names that may contain variations in structure, spelling, or semantics. These models, particularly those used in natural language processing (NLP), can learn rich representations of text and perform similarity analysis between business names.</w:t>
      </w:r>
    </w:p>
    <w:p w:rsidR="00B146BE" w:rsidRPr="00B146BE" w:rsidRDefault="00B146BE" w:rsidP="00B146BE">
      <w:pPr>
        <w:numPr>
          <w:ilvl w:val="0"/>
          <w:numId w:val="17"/>
        </w:numPr>
        <w:spacing w:before="280" w:after="280" w:line="240" w:lineRule="auto"/>
        <w:ind w:left="1440"/>
        <w:jc w:val="both"/>
        <w:textAlignment w:val="baseline"/>
        <w:rPr>
          <w:rFonts w:ascii="Calibri" w:eastAsia="Times New Roman" w:hAnsi="Calibri" w:cs="Calibri"/>
          <w:color w:val="000000"/>
          <w:sz w:val="24"/>
          <w:szCs w:val="24"/>
        </w:rPr>
      </w:pPr>
      <w:r w:rsidRPr="00B146BE">
        <w:rPr>
          <w:rFonts w:ascii="Calibri" w:eastAsia="Times New Roman" w:hAnsi="Calibri" w:cs="Calibri"/>
          <w:b/>
          <w:bCs/>
          <w:color w:val="000000"/>
          <w:sz w:val="24"/>
          <w:szCs w:val="24"/>
        </w:rPr>
        <w:t>Recurrent Neural Networks (RNNs) and Long Short-Term Memory Networks (LSTMs):</w:t>
      </w:r>
      <w:r w:rsidRPr="00B146BE">
        <w:rPr>
          <w:rFonts w:ascii="Calibri" w:eastAsia="Times New Roman" w:hAnsi="Calibri" w:cs="Calibri"/>
          <w:color w:val="000000"/>
          <w:sz w:val="24"/>
          <w:szCs w:val="24"/>
        </w:rPr>
        <w:t xml:space="preserve"> RNNs and LSTMs are powerful for processing sequential data, such as the string representation of business names. LSTMs can capture long-range dependencies between words, allowing them to understand the contextual meaning of names. This is particularly helpful when analyzing names that change only slightly but still retain similar meanings (e.g., "</w:t>
      </w:r>
      <w:proofErr w:type="spellStart"/>
      <w:r w:rsidRPr="00B146BE">
        <w:rPr>
          <w:rFonts w:ascii="Nyala" w:eastAsia="Times New Roman" w:hAnsi="Nyala" w:cs="Calibri"/>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Calibri"/>
          <w:color w:val="000000"/>
          <w:sz w:val="24"/>
          <w:szCs w:val="24"/>
        </w:rPr>
        <w:t>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Calibri"/>
          <w:color w:val="000000"/>
          <w:sz w:val="24"/>
          <w:szCs w:val="24"/>
        </w:rPr>
        <w:t>ንግድ</w:t>
      </w:r>
      <w:proofErr w:type="spellEnd"/>
      <w:r w:rsidRPr="00B146BE">
        <w:rPr>
          <w:rFonts w:ascii="Calibri" w:eastAsia="Times New Roman" w:hAnsi="Calibri" w:cs="Calibri"/>
          <w:color w:val="000000"/>
          <w:sz w:val="24"/>
          <w:szCs w:val="24"/>
        </w:rPr>
        <w:t>" and "</w:t>
      </w:r>
      <w:proofErr w:type="spellStart"/>
      <w:r w:rsidRPr="00B146BE">
        <w:rPr>
          <w:rFonts w:ascii="Nyala" w:eastAsia="Times New Roman" w:hAnsi="Nyala" w:cs="Calibri"/>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Calibri"/>
          <w:color w:val="000000"/>
          <w:sz w:val="24"/>
          <w:szCs w:val="24"/>
        </w:rPr>
        <w:t>የቡና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Calibri"/>
          <w:color w:val="000000"/>
          <w:sz w:val="24"/>
          <w:szCs w:val="24"/>
        </w:rPr>
        <w:t>ንግድ</w:t>
      </w:r>
      <w:proofErr w:type="spellEnd"/>
      <w:r w:rsidRPr="00B146BE">
        <w:rPr>
          <w:rFonts w:ascii="Calibri" w:eastAsia="Times New Roman" w:hAnsi="Calibri" w:cs="Calibri"/>
          <w:color w:val="000000"/>
          <w:sz w:val="24"/>
          <w:szCs w:val="24"/>
        </w:rPr>
        <w:t>") [17]</w:t>
      </w:r>
    </w:p>
    <w:p w:rsidR="00B146BE" w:rsidRPr="00B146BE" w:rsidRDefault="00B146BE" w:rsidP="00B146BE">
      <w:pPr>
        <w:spacing w:before="280" w:after="280" w:line="240" w:lineRule="auto"/>
        <w:ind w:left="144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LSTMs can be trained to identify subtle differences in business name structures, such as reordering words, adding adjectives, or modifying letters.</w:t>
      </w:r>
    </w:p>
    <w:p w:rsidR="00B146BE" w:rsidRPr="00B146BE" w:rsidRDefault="00B146BE" w:rsidP="00B146BE">
      <w:pPr>
        <w:numPr>
          <w:ilvl w:val="0"/>
          <w:numId w:val="18"/>
        </w:numPr>
        <w:spacing w:before="280" w:after="280" w:line="240" w:lineRule="auto"/>
        <w:ind w:left="1440"/>
        <w:jc w:val="both"/>
        <w:textAlignment w:val="baseline"/>
        <w:rPr>
          <w:rFonts w:ascii="Calibri" w:eastAsia="Times New Roman" w:hAnsi="Calibri" w:cs="Calibri"/>
          <w:color w:val="000000"/>
          <w:sz w:val="24"/>
          <w:szCs w:val="24"/>
        </w:rPr>
      </w:pPr>
      <w:r w:rsidRPr="00B146BE">
        <w:rPr>
          <w:rFonts w:ascii="Calibri" w:eastAsia="Times New Roman" w:hAnsi="Calibri" w:cs="Calibri"/>
          <w:b/>
          <w:bCs/>
          <w:color w:val="000000"/>
          <w:sz w:val="24"/>
          <w:szCs w:val="24"/>
        </w:rPr>
        <w:t>Bidirectional Encoder Representations from Transformers (BERT):</w:t>
      </w:r>
      <w:r w:rsidRPr="00B146BE">
        <w:rPr>
          <w:rFonts w:ascii="Calibri" w:eastAsia="Times New Roman" w:hAnsi="Calibri" w:cs="Calibri"/>
          <w:color w:val="000000"/>
          <w:sz w:val="24"/>
          <w:szCs w:val="24"/>
        </w:rPr>
        <w:t xml:space="preserve"> BERT is a transformer-based deep learning model pre-trained on a large corpus of text data. It generates context-aware </w:t>
      </w:r>
      <w:proofErr w:type="spellStart"/>
      <w:r w:rsidRPr="00B146BE">
        <w:rPr>
          <w:rFonts w:ascii="Calibri" w:eastAsia="Times New Roman" w:hAnsi="Calibri" w:cs="Calibri"/>
          <w:color w:val="000000"/>
          <w:sz w:val="24"/>
          <w:szCs w:val="24"/>
        </w:rPr>
        <w:t>embeddings</w:t>
      </w:r>
      <w:proofErr w:type="spellEnd"/>
      <w:r w:rsidRPr="00B146BE">
        <w:rPr>
          <w:rFonts w:ascii="Calibri" w:eastAsia="Times New Roman" w:hAnsi="Calibri" w:cs="Calibri"/>
          <w:color w:val="000000"/>
          <w:sz w:val="24"/>
          <w:szCs w:val="24"/>
        </w:rPr>
        <w:t xml:space="preserve"> for each word in a sentence, making it particularly effective at understanding the semantic meaning of business names. Unlike traditional models, BERT captures both left and right context, providing a deeper understanding of word relationships and name similarities [18].</w:t>
      </w:r>
    </w:p>
    <w:p w:rsidR="00B146BE" w:rsidRPr="00B146BE" w:rsidRDefault="00B146BE" w:rsidP="00B146BE">
      <w:pPr>
        <w:spacing w:before="280" w:after="280" w:line="240" w:lineRule="auto"/>
        <w:ind w:left="144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BERT can be fine-tuned for specific trade name datasets to detect name similarity, even with slight variations in spelling, word order, or meaning. It can also help identify names with similar meanings that may not be visually similar but could cause confusion (e.g., “</w:t>
      </w:r>
      <w:proofErr w:type="spellStart"/>
      <w:r w:rsidRPr="00B146BE">
        <w:rPr>
          <w:rFonts w:ascii="Nyala" w:eastAsia="Times New Roman" w:hAnsi="Nyala" w:cs="Times New Roman"/>
          <w:color w:val="000000"/>
          <w:sz w:val="24"/>
          <w:szCs w:val="24"/>
        </w:rPr>
        <w:t>ሎያል</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ትራንዚት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እና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ታማኝ</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ትራንዚት</w:t>
      </w:r>
      <w:proofErr w:type="spellEnd"/>
      <w:r w:rsidRPr="00B146BE">
        <w:rPr>
          <w:rFonts w:ascii="Calibri" w:eastAsia="Times New Roman" w:hAnsi="Calibri" w:cs="Calibri"/>
          <w:color w:val="000000"/>
          <w:sz w:val="24"/>
          <w:szCs w:val="24"/>
        </w:rPr>
        <w:t>”) [19]</w:t>
      </w:r>
    </w:p>
    <w:p w:rsidR="00B146BE" w:rsidRPr="00B146BE" w:rsidRDefault="00B146BE" w:rsidP="00B146BE">
      <w:pPr>
        <w:numPr>
          <w:ilvl w:val="0"/>
          <w:numId w:val="19"/>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Siamese Networks for Similarity Matching</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Siamese networks are a type of neural network architecture used for comparing two inputs to determine their similarity. These networks consist of two identical subnetworks that process each input in parallel and then share their weights. The outputs of these subnetworks are compared using a similarity function (e.g., cosine similarity or Euclidean distance) [20].</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lastRenderedPageBreak/>
        <w:t>Applications</w:t>
      </w:r>
      <w:r w:rsidRPr="00B146BE">
        <w:rPr>
          <w:rFonts w:ascii="Calibri" w:eastAsia="Times New Roman" w:hAnsi="Calibri" w:cs="Calibri"/>
          <w:color w:val="000000"/>
          <w:sz w:val="24"/>
          <w:szCs w:val="24"/>
        </w:rPr>
        <w:t>: Siamese networks are ideal for tasks like matching business names or determining whether two names are similar. For instance, comparing two trade names such as "</w:t>
      </w:r>
      <w:proofErr w:type="spellStart"/>
      <w:r w:rsidRPr="00B146BE">
        <w:rPr>
          <w:rFonts w:ascii="Nyala" w:eastAsia="Times New Roman" w:hAnsi="Nyala" w:cs="Times New Roman"/>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ንግድ</w:t>
      </w:r>
      <w:proofErr w:type="spellEnd"/>
      <w:r w:rsidRPr="00B146BE">
        <w:rPr>
          <w:rFonts w:ascii="Calibri" w:eastAsia="Times New Roman" w:hAnsi="Calibri" w:cs="Calibri"/>
          <w:color w:val="000000"/>
          <w:sz w:val="24"/>
          <w:szCs w:val="24"/>
        </w:rPr>
        <w:t>" and "</w:t>
      </w:r>
      <w:proofErr w:type="spellStart"/>
      <w:r w:rsidRPr="00B146BE">
        <w:rPr>
          <w:rFonts w:ascii="Nyala" w:eastAsia="Times New Roman" w:hAnsi="Nyala" w:cs="Times New Roman"/>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ንግድቁ</w:t>
      </w:r>
      <w:proofErr w:type="spellEnd"/>
      <w:r w:rsidRPr="00B146BE">
        <w:rPr>
          <w:rFonts w:ascii="Calibri" w:eastAsia="Times New Roman" w:hAnsi="Calibri" w:cs="Calibri"/>
          <w:color w:val="000000"/>
          <w:sz w:val="24"/>
          <w:szCs w:val="24"/>
        </w:rPr>
        <w:t>" to determine whether they are too similar to be registered as separate names [21].</w:t>
      </w:r>
    </w:p>
    <w:p w:rsidR="00B146BE" w:rsidRPr="00B146BE" w:rsidRDefault="00B146BE" w:rsidP="00B146BE">
      <w:pPr>
        <w:numPr>
          <w:ilvl w:val="0"/>
          <w:numId w:val="20"/>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Convolutional Neural Networks (CNNs) for String Matching</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CNNs, traditionally used in image processing, have been successfully applied to text data as well, particularly for capturing local patterns in sequences, such as business names. By applying convolutional filters over sequences of words, CNNs can detect important patterns, such as common prefixes, suffixes, or key components of names that could indicate similarity or potential confusion [22].</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CNNs can be used to detect similar prefixes or patterns in business names that might be confusing or misleading (e.g., "</w:t>
      </w:r>
      <w:proofErr w:type="spellStart"/>
      <w:r w:rsidRPr="00B146BE">
        <w:rPr>
          <w:rFonts w:ascii="Nyala" w:eastAsia="Times New Roman" w:hAnsi="Nyala" w:cs="Times New Roman"/>
          <w:color w:val="000000"/>
          <w:sz w:val="24"/>
          <w:szCs w:val="24"/>
        </w:rPr>
        <w:t>ቶዮታ</w:t>
      </w:r>
      <w:proofErr w:type="spellEnd"/>
      <w:r w:rsidRPr="00B146BE">
        <w:rPr>
          <w:rFonts w:ascii="Calibri" w:eastAsia="Times New Roman" w:hAnsi="Calibri" w:cs="Calibri"/>
          <w:color w:val="000000"/>
          <w:sz w:val="24"/>
          <w:szCs w:val="24"/>
        </w:rPr>
        <w:t>" and "</w:t>
      </w:r>
      <w:proofErr w:type="spellStart"/>
      <w:r w:rsidRPr="00B146BE">
        <w:rPr>
          <w:rFonts w:ascii="Nyala" w:eastAsia="Times New Roman" w:hAnsi="Nyala" w:cs="Times New Roman"/>
          <w:color w:val="000000"/>
          <w:sz w:val="24"/>
          <w:szCs w:val="24"/>
        </w:rPr>
        <w:t>ቶቶ</w:t>
      </w:r>
      <w:proofErr w:type="spellEnd"/>
      <w:r w:rsidRPr="00B146BE">
        <w:rPr>
          <w:rFonts w:ascii="Calibri" w:eastAsia="Times New Roman" w:hAnsi="Calibri" w:cs="Calibri"/>
          <w:color w:val="000000"/>
          <w:sz w:val="24"/>
          <w:szCs w:val="24"/>
        </w:rPr>
        <w:t>"). They can also handle variations in spelling or order that are common in name registration requests [23].</w:t>
      </w:r>
    </w:p>
    <w:p w:rsidR="00B146BE" w:rsidRPr="00B146BE" w:rsidRDefault="00B146BE" w:rsidP="00B146BE">
      <w:pPr>
        <w:numPr>
          <w:ilvl w:val="0"/>
          <w:numId w:val="21"/>
        </w:numPr>
        <w:spacing w:before="240" w:after="0" w:line="240" w:lineRule="auto"/>
        <w:ind w:left="1440"/>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Transformer Models for Name Encoding and Similarity Measurement</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Transformer-based models, like BERT and GPT, represent a significant advancement in NLP, particularly in terms of capturing long-range dependencies and understanding context. These models use attention mechanisms to weigh the importance of different parts of an input sequence, making them well-suited for understanding complex relationships between words or business names [24].</w:t>
      </w:r>
    </w:p>
    <w:p w:rsidR="00B146BE" w:rsidRPr="00B146BE" w:rsidRDefault="00B146BE" w:rsidP="00B146BE">
      <w:pPr>
        <w:numPr>
          <w:ilvl w:val="0"/>
          <w:numId w:val="22"/>
        </w:numPr>
        <w:spacing w:before="280" w:after="280" w:line="240" w:lineRule="auto"/>
        <w:ind w:left="1440"/>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Attention Mechanism</w:t>
      </w:r>
      <w:r w:rsidRPr="00B146BE">
        <w:rPr>
          <w:rFonts w:ascii="Calibri" w:eastAsia="Times New Roman" w:hAnsi="Calibri" w:cs="Calibri"/>
          <w:color w:val="000000"/>
          <w:sz w:val="24"/>
          <w:szCs w:val="24"/>
        </w:rPr>
        <w:t>: The attention mechanism allows models to focus on specific parts of the input when making predictions. This is valuable when trying to assess which parts of a business name are most critical for determining similarity or misleadingness. For example, the word order in a name could be more important than specific words, which transformers can effectively model [25].</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Transformer models can be applied to assess name similarity or detect names that are confusing due to word order or structure. For example, comparing business names like "</w:t>
      </w:r>
      <w:proofErr w:type="spellStart"/>
      <w:r w:rsidRPr="00B146BE">
        <w:rPr>
          <w:rFonts w:ascii="Nyala" w:eastAsia="Times New Roman" w:hAnsi="Nyala" w:cs="Times New Roman"/>
          <w:color w:val="000000"/>
          <w:sz w:val="24"/>
          <w:szCs w:val="24"/>
        </w:rPr>
        <w:t>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የቡና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ንግድ</w:t>
      </w:r>
      <w:proofErr w:type="spellEnd"/>
      <w:r w:rsidRPr="00B146BE">
        <w:rPr>
          <w:rFonts w:ascii="Calibri" w:eastAsia="Times New Roman" w:hAnsi="Calibri" w:cs="Calibri"/>
          <w:color w:val="000000"/>
          <w:sz w:val="24"/>
          <w:szCs w:val="24"/>
        </w:rPr>
        <w:t>" and "</w:t>
      </w:r>
      <w:proofErr w:type="spellStart"/>
      <w:r w:rsidRPr="00B146BE">
        <w:rPr>
          <w:rFonts w:ascii="Nyala" w:eastAsia="Times New Roman" w:hAnsi="Nyala" w:cs="Times New Roman"/>
          <w:color w:val="000000"/>
          <w:sz w:val="24"/>
          <w:szCs w:val="24"/>
        </w:rPr>
        <w:t>የሕብረት</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የቡና</w:t>
      </w:r>
      <w:proofErr w:type="spellEnd"/>
      <w:r w:rsidRPr="00B146BE">
        <w:rPr>
          <w:rFonts w:ascii="Calibri" w:eastAsia="Times New Roman" w:hAnsi="Calibri" w:cs="Calibri"/>
          <w:color w:val="000000"/>
          <w:sz w:val="24"/>
          <w:szCs w:val="24"/>
        </w:rPr>
        <w:t xml:space="preserve"> </w:t>
      </w:r>
      <w:proofErr w:type="spellStart"/>
      <w:r w:rsidRPr="00B146BE">
        <w:rPr>
          <w:rFonts w:ascii="Nyala" w:eastAsia="Times New Roman" w:hAnsi="Nyala" w:cs="Times New Roman"/>
          <w:color w:val="000000"/>
          <w:sz w:val="24"/>
          <w:szCs w:val="24"/>
        </w:rPr>
        <w:t>ንግድ</w:t>
      </w:r>
      <w:proofErr w:type="spellEnd"/>
      <w:r w:rsidRPr="00B146BE">
        <w:rPr>
          <w:rFonts w:ascii="Calibri" w:eastAsia="Times New Roman" w:hAnsi="Calibri" w:cs="Calibri"/>
          <w:color w:val="000000"/>
          <w:sz w:val="24"/>
          <w:szCs w:val="24"/>
        </w:rPr>
        <w:t>" to identify that they are similar despite the reordering of words [26]</w:t>
      </w:r>
    </w:p>
    <w:p w:rsidR="00B146BE" w:rsidRPr="00B146BE" w:rsidRDefault="00B146BE" w:rsidP="00B146BE">
      <w:pPr>
        <w:numPr>
          <w:ilvl w:val="0"/>
          <w:numId w:val="23"/>
        </w:numPr>
        <w:spacing w:before="240" w:after="0" w:line="240" w:lineRule="auto"/>
        <w:jc w:val="both"/>
        <w:textAlignment w:val="baseline"/>
        <w:outlineLvl w:val="0"/>
        <w:rPr>
          <w:rFonts w:ascii="Calibri" w:eastAsia="Times New Roman" w:hAnsi="Calibri" w:cs="Calibri"/>
          <w:b/>
          <w:bCs/>
          <w:color w:val="2E75B5"/>
          <w:kern w:val="36"/>
          <w:sz w:val="48"/>
          <w:szCs w:val="48"/>
        </w:rPr>
      </w:pPr>
      <w:proofErr w:type="spellStart"/>
      <w:r w:rsidRPr="00B146BE">
        <w:rPr>
          <w:rFonts w:ascii="Calibri" w:eastAsia="Times New Roman" w:hAnsi="Calibri" w:cs="Calibri"/>
          <w:color w:val="2E75B5"/>
          <w:kern w:val="36"/>
          <w:sz w:val="28"/>
          <w:szCs w:val="28"/>
        </w:rPr>
        <w:t>Autoencoders</w:t>
      </w:r>
      <w:proofErr w:type="spellEnd"/>
      <w:r w:rsidRPr="00B146BE">
        <w:rPr>
          <w:rFonts w:ascii="Calibri" w:eastAsia="Times New Roman" w:hAnsi="Calibri" w:cs="Calibri"/>
          <w:color w:val="2E75B5"/>
          <w:kern w:val="36"/>
          <w:sz w:val="28"/>
          <w:szCs w:val="28"/>
        </w:rPr>
        <w:t xml:space="preserve"> for Anomaly Detection</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proofErr w:type="spellStart"/>
      <w:r w:rsidRPr="00B146BE">
        <w:rPr>
          <w:rFonts w:ascii="Calibri" w:eastAsia="Times New Roman" w:hAnsi="Calibri" w:cs="Calibri"/>
          <w:color w:val="000000"/>
          <w:sz w:val="24"/>
          <w:szCs w:val="24"/>
        </w:rPr>
        <w:t>Autoencoders</w:t>
      </w:r>
      <w:proofErr w:type="spellEnd"/>
      <w:r w:rsidRPr="00B146BE">
        <w:rPr>
          <w:rFonts w:ascii="Calibri" w:eastAsia="Times New Roman" w:hAnsi="Calibri" w:cs="Calibri"/>
          <w:color w:val="000000"/>
          <w:sz w:val="24"/>
          <w:szCs w:val="24"/>
        </w:rPr>
        <w:t xml:space="preserve"> are unsupervised neural networks used for anomaly detection and data compression. An </w:t>
      </w:r>
      <w:proofErr w:type="spellStart"/>
      <w:r w:rsidRPr="00B146BE">
        <w:rPr>
          <w:rFonts w:ascii="Calibri" w:eastAsia="Times New Roman" w:hAnsi="Calibri" w:cs="Calibri"/>
          <w:color w:val="000000"/>
          <w:sz w:val="24"/>
          <w:szCs w:val="24"/>
        </w:rPr>
        <w:t>autoencoder</w:t>
      </w:r>
      <w:proofErr w:type="spellEnd"/>
      <w:r w:rsidRPr="00B146BE">
        <w:rPr>
          <w:rFonts w:ascii="Calibri" w:eastAsia="Times New Roman" w:hAnsi="Calibri" w:cs="Calibri"/>
          <w:color w:val="000000"/>
          <w:sz w:val="24"/>
          <w:szCs w:val="24"/>
        </w:rPr>
        <w:t xml:space="preserve"> consists of two parts: an encoder that compresses the input into a lower-dimensional representation and a decoder that reconstructs the input </w:t>
      </w:r>
      <w:r w:rsidRPr="00B146BE">
        <w:rPr>
          <w:rFonts w:ascii="Calibri" w:eastAsia="Times New Roman" w:hAnsi="Calibri" w:cs="Calibri"/>
          <w:color w:val="000000"/>
          <w:sz w:val="24"/>
          <w:szCs w:val="24"/>
        </w:rPr>
        <w:lastRenderedPageBreak/>
        <w:t xml:space="preserve">from this representation. By training on a dataset of valid business names, </w:t>
      </w:r>
      <w:proofErr w:type="spellStart"/>
      <w:r w:rsidRPr="00B146BE">
        <w:rPr>
          <w:rFonts w:ascii="Calibri" w:eastAsia="Times New Roman" w:hAnsi="Calibri" w:cs="Calibri"/>
          <w:color w:val="000000"/>
          <w:sz w:val="24"/>
          <w:szCs w:val="24"/>
        </w:rPr>
        <w:t>autoencoders</w:t>
      </w:r>
      <w:proofErr w:type="spellEnd"/>
      <w:r w:rsidRPr="00B146BE">
        <w:rPr>
          <w:rFonts w:ascii="Calibri" w:eastAsia="Times New Roman" w:hAnsi="Calibri" w:cs="Calibri"/>
          <w:color w:val="000000"/>
          <w:sz w:val="24"/>
          <w:szCs w:val="24"/>
        </w:rPr>
        <w:t xml:space="preserve"> can learn the typical structure of names and flag any that deviate significantly from the norm [27].</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xml:space="preserve">: </w:t>
      </w:r>
      <w:proofErr w:type="spellStart"/>
      <w:r w:rsidRPr="00B146BE">
        <w:rPr>
          <w:rFonts w:ascii="Calibri" w:eastAsia="Times New Roman" w:hAnsi="Calibri" w:cs="Calibri"/>
          <w:color w:val="000000"/>
          <w:sz w:val="24"/>
          <w:szCs w:val="24"/>
        </w:rPr>
        <w:t>Autoencoders</w:t>
      </w:r>
      <w:proofErr w:type="spellEnd"/>
      <w:r w:rsidRPr="00B146BE">
        <w:rPr>
          <w:rFonts w:ascii="Calibri" w:eastAsia="Times New Roman" w:hAnsi="Calibri" w:cs="Calibri"/>
          <w:color w:val="000000"/>
          <w:sz w:val="24"/>
          <w:szCs w:val="24"/>
        </w:rPr>
        <w:t xml:space="preserve"> can detect unusual or invalid business names that deviate from expected patterns, such as business names that resemble government institutions or political organizations, which are prohibited for registration [28]</w:t>
      </w:r>
    </w:p>
    <w:p w:rsidR="00B146BE" w:rsidRPr="00B146BE" w:rsidRDefault="00B146BE" w:rsidP="00B146BE">
      <w:pPr>
        <w:numPr>
          <w:ilvl w:val="0"/>
          <w:numId w:val="24"/>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Graph-Based Machine Learning Algorithms</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Many advanced machine learning algorithms work by representing data as graphs, where nodes represent entities (in this case, business names) and edges represent relationships or similarities between them. Graph-based algorithms can capture more complex relationships and dependencies between business names that might not be immediately obvious in a traditional tabular representation [29].</w:t>
      </w:r>
    </w:p>
    <w:p w:rsidR="00B146BE" w:rsidRPr="00B146BE" w:rsidRDefault="00B146BE" w:rsidP="00B146BE">
      <w:pPr>
        <w:numPr>
          <w:ilvl w:val="0"/>
          <w:numId w:val="25"/>
        </w:numPr>
        <w:spacing w:before="280" w:after="280" w:line="240" w:lineRule="auto"/>
        <w:ind w:left="1440"/>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Graph Neural Networks (GNNs)</w:t>
      </w:r>
      <w:r w:rsidRPr="00B146BE">
        <w:rPr>
          <w:rFonts w:ascii="Calibri" w:eastAsia="Times New Roman" w:hAnsi="Calibri" w:cs="Calibri"/>
          <w:color w:val="000000"/>
          <w:sz w:val="24"/>
          <w:szCs w:val="24"/>
        </w:rPr>
        <w:t>: GNNs can be used to analyze the relationships between trade names in a network, where nodes represent names and edges represent similarities or conflicts. GNNs can efficiently identify clusters of names that are similar or potentially misleading [30].</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In trade name registration, GNNs can identify business names that are part of a "misleading" cluster, such as names that share a similar meaning, pronunciation, or business type but differ in structure [31].</w:t>
      </w:r>
    </w:p>
    <w:p w:rsidR="00B146BE" w:rsidRPr="00B146BE" w:rsidRDefault="00B146BE" w:rsidP="00B146BE">
      <w:pPr>
        <w:numPr>
          <w:ilvl w:val="0"/>
          <w:numId w:val="26"/>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Reinforcement Learning for Dynamic Decision-Making</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While not traditionally used in unsupervised learning tasks, reinforcement learning (RL) has shown promise in complex decision-making tasks. In the context of trade name validity, RL can be used to dynamically adjust the decision-making process based on feedback and evolving criteria, learning from past decisions to improve the accuracy of future predictions [32].</w:t>
      </w:r>
    </w:p>
    <w:p w:rsidR="00B146BE" w:rsidRPr="00B146BE" w:rsidRDefault="00B146BE" w:rsidP="00B146BE">
      <w:pPr>
        <w:spacing w:before="280" w:after="280" w:line="240" w:lineRule="auto"/>
        <w:ind w:left="720"/>
        <w:jc w:val="both"/>
        <w:rPr>
          <w:rFonts w:ascii="Times New Roman" w:eastAsia="Times New Roman" w:hAnsi="Times New Roman" w:cs="Times New Roman"/>
          <w:sz w:val="24"/>
          <w:szCs w:val="24"/>
        </w:rPr>
      </w:pPr>
      <w:r w:rsidRPr="00B146BE">
        <w:rPr>
          <w:rFonts w:ascii="Calibri" w:eastAsia="Times New Roman" w:hAnsi="Calibri" w:cs="Calibri"/>
          <w:i/>
          <w:iCs/>
          <w:color w:val="000000"/>
          <w:sz w:val="24"/>
          <w:szCs w:val="24"/>
        </w:rPr>
        <w:t>Applications</w:t>
      </w:r>
      <w:r w:rsidRPr="00B146BE">
        <w:rPr>
          <w:rFonts w:ascii="Calibri" w:eastAsia="Times New Roman" w:hAnsi="Calibri" w:cs="Calibri"/>
          <w:color w:val="000000"/>
          <w:sz w:val="24"/>
          <w:szCs w:val="24"/>
        </w:rPr>
        <w:t>: RL could be used to automate the decision process for registering business names, optimizing the model's ability to recognize when a name is misleading based on historical data and evolving patterns in business name registration [33].</w:t>
      </w:r>
    </w:p>
    <w:p w:rsidR="00B146BE" w:rsidRPr="00B146BE" w:rsidRDefault="00B146BE" w:rsidP="00B146BE">
      <w:pPr>
        <w:numPr>
          <w:ilvl w:val="0"/>
          <w:numId w:val="27"/>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Challenges and Considerations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While advanced machine learning algorithms offer significant potential, several challenges remain:</w:t>
      </w:r>
    </w:p>
    <w:p w:rsidR="00B146BE" w:rsidRPr="00B146BE" w:rsidRDefault="00B146BE" w:rsidP="00B146BE">
      <w:pPr>
        <w:numPr>
          <w:ilvl w:val="0"/>
          <w:numId w:val="28"/>
        </w:numPr>
        <w:spacing w:before="280" w:after="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lastRenderedPageBreak/>
        <w:t>Data Quality and Preprocessing</w:t>
      </w:r>
      <w:r w:rsidRPr="00B146BE">
        <w:rPr>
          <w:rFonts w:ascii="Calibri" w:eastAsia="Times New Roman" w:hAnsi="Calibri" w:cs="Calibri"/>
          <w:color w:val="000000"/>
          <w:sz w:val="24"/>
          <w:szCs w:val="24"/>
        </w:rPr>
        <w:t>: Machine learning models require high-quality, preprocessed data. The input business names must be cleaned and normalized, especially in languages with complex scripts or multiple forms of word construction (e.g., Amharic) [34].</w:t>
      </w:r>
    </w:p>
    <w:p w:rsidR="00B146BE" w:rsidRPr="00B146BE" w:rsidRDefault="00B146BE" w:rsidP="00B146BE">
      <w:pPr>
        <w:numPr>
          <w:ilvl w:val="0"/>
          <w:numId w:val="28"/>
        </w:numPr>
        <w:spacing w:after="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Interpretability</w:t>
      </w:r>
      <w:r w:rsidRPr="00B146BE">
        <w:rPr>
          <w:rFonts w:ascii="Calibri" w:eastAsia="Times New Roman" w:hAnsi="Calibri" w:cs="Calibri"/>
          <w:color w:val="000000"/>
          <w:sz w:val="24"/>
          <w:szCs w:val="24"/>
        </w:rPr>
        <w:t>: Deep learning models, particularly complex ones like transformers and neural networks, can be challenging to interpret. This is a critical issue in regulated environments like trade name registration, where the rationale behind decisions needs to be clear [35].</w:t>
      </w:r>
    </w:p>
    <w:p w:rsidR="00B146BE" w:rsidRPr="00B146BE" w:rsidRDefault="00B146BE" w:rsidP="00B146BE">
      <w:pPr>
        <w:numPr>
          <w:ilvl w:val="0"/>
          <w:numId w:val="28"/>
        </w:numPr>
        <w:spacing w:after="28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Generalization</w:t>
      </w:r>
      <w:r w:rsidRPr="00B146BE">
        <w:rPr>
          <w:rFonts w:ascii="Calibri" w:eastAsia="Times New Roman" w:hAnsi="Calibri" w:cs="Calibri"/>
          <w:color w:val="000000"/>
          <w:sz w:val="24"/>
          <w:szCs w:val="24"/>
        </w:rPr>
        <w:t>: Models trained on a specific set of business names may not generalize well to other datasets or languages. Fine-tuning models to accommodate regional variations, linguistic diversity, and evolving legal requirements is necessary [36]</w:t>
      </w:r>
    </w:p>
    <w:p w:rsidR="00B146BE" w:rsidRPr="00B146BE" w:rsidRDefault="00B146BE" w:rsidP="00B146BE">
      <w:pPr>
        <w:numPr>
          <w:ilvl w:val="0"/>
          <w:numId w:val="29"/>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Conclusion</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Advanced machine learning algorithms, particularly deep learning models like BERT, Siamese networks, and </w:t>
      </w:r>
      <w:proofErr w:type="spellStart"/>
      <w:r w:rsidRPr="00B146BE">
        <w:rPr>
          <w:rFonts w:ascii="Calibri" w:eastAsia="Times New Roman" w:hAnsi="Calibri" w:cs="Calibri"/>
          <w:color w:val="000000"/>
          <w:sz w:val="24"/>
          <w:szCs w:val="24"/>
        </w:rPr>
        <w:t>autoencoders</w:t>
      </w:r>
      <w:proofErr w:type="spellEnd"/>
      <w:r w:rsidRPr="00B146BE">
        <w:rPr>
          <w:rFonts w:ascii="Calibri" w:eastAsia="Times New Roman" w:hAnsi="Calibri" w:cs="Calibri"/>
          <w:color w:val="000000"/>
          <w:sz w:val="24"/>
          <w:szCs w:val="24"/>
        </w:rPr>
        <w:t>, provide a sophisticated approach to automating the decision-making process in trade name validation. These models excel at handling the complexity of business name similarity, detecting subtle differences, and understanding contextual nuances. While challenges remain, the integration of these advanced techniques offers a promising solution for automating trade name registration and reducing the burden on human decision-makers, making the process more efficient, accurate, and scalable.</w:t>
      </w:r>
    </w:p>
    <w:p w:rsidR="00B146BE" w:rsidRPr="00B146BE" w:rsidRDefault="00B146BE" w:rsidP="00B146BE">
      <w:pPr>
        <w:numPr>
          <w:ilvl w:val="0"/>
          <w:numId w:val="30"/>
        </w:numPr>
        <w:spacing w:before="240" w:after="0" w:line="240" w:lineRule="auto"/>
        <w:ind w:left="1440"/>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Natural Language Processing (NLP) in Trade Name Validation</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Since trade names are textual data, Natural Language Processing (NLP) techniques can enhance machine learning models by extracting meaningful features from names. Techniques such as Tokenization, Word </w:t>
      </w:r>
      <w:proofErr w:type="spellStart"/>
      <w:r w:rsidRPr="00B146BE">
        <w:rPr>
          <w:rFonts w:ascii="Calibri" w:eastAsia="Times New Roman" w:hAnsi="Calibri" w:cs="Calibri"/>
          <w:color w:val="000000"/>
          <w:sz w:val="24"/>
          <w:szCs w:val="24"/>
        </w:rPr>
        <w:t>Embeddings</w:t>
      </w:r>
      <w:proofErr w:type="spellEnd"/>
      <w:r w:rsidRPr="00B146BE">
        <w:rPr>
          <w:rFonts w:ascii="Calibri" w:eastAsia="Times New Roman" w:hAnsi="Calibri" w:cs="Calibri"/>
          <w:color w:val="000000"/>
          <w:sz w:val="24"/>
          <w:szCs w:val="24"/>
        </w:rPr>
        <w:t>, Phonetic Matching, and Named Entity Recognition (NER) are frequently used to analyze trade names.</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Tokenization and N-grams break down trade names into smaller linguistic units (words or characters) and sequences of these units, which can then be analyzed for patterns. For instance, N-grams (bigrams or trigrams) can capture common phrases or word combinations that might indicate a trade name is too generic or likely to conflict with others. Chen et al. used trigram features to assess the uniqueness of trade names in their study on brand name validation [37].</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Phonetic Matching Algorithms such as Soundex and </w:t>
      </w:r>
      <w:proofErr w:type="spellStart"/>
      <w:r w:rsidRPr="00B146BE">
        <w:rPr>
          <w:rFonts w:ascii="Calibri" w:eastAsia="Times New Roman" w:hAnsi="Calibri" w:cs="Calibri"/>
          <w:color w:val="000000"/>
          <w:sz w:val="24"/>
          <w:szCs w:val="24"/>
        </w:rPr>
        <w:t>Metaphone</w:t>
      </w:r>
      <w:proofErr w:type="spellEnd"/>
      <w:r w:rsidRPr="00B146BE">
        <w:rPr>
          <w:rFonts w:ascii="Calibri" w:eastAsia="Times New Roman" w:hAnsi="Calibri" w:cs="Calibri"/>
          <w:color w:val="000000"/>
          <w:sz w:val="24"/>
          <w:szCs w:val="24"/>
        </w:rPr>
        <w:t xml:space="preserve"> are widely used to identify names that sound similar but may be spelled differently. These algorithms are crucial for detecting names that could be phonetically identical but differ slightly in spelling (e.g., "</w:t>
      </w:r>
      <w:proofErr w:type="spellStart"/>
      <w:r w:rsidRPr="00B146BE">
        <w:rPr>
          <w:rFonts w:ascii="Calibri" w:eastAsia="Times New Roman" w:hAnsi="Calibri" w:cs="Calibri"/>
          <w:color w:val="000000"/>
          <w:sz w:val="24"/>
          <w:szCs w:val="24"/>
        </w:rPr>
        <w:t>Micheal</w:t>
      </w:r>
      <w:proofErr w:type="spellEnd"/>
      <w:r w:rsidRPr="00B146BE">
        <w:rPr>
          <w:rFonts w:ascii="Calibri" w:eastAsia="Times New Roman" w:hAnsi="Calibri" w:cs="Calibri"/>
          <w:color w:val="000000"/>
          <w:sz w:val="24"/>
          <w:szCs w:val="24"/>
        </w:rPr>
        <w:t>" vs. "Michael"). Patel and Trivedi applied Soundex to validate business names by checking for phonetic similarity to existing trademarks, reducing the risk of trademark infringement [38].</w:t>
      </w:r>
    </w:p>
    <w:p w:rsidR="00B146BE" w:rsidRPr="00B146BE" w:rsidRDefault="00B146BE" w:rsidP="00B146BE">
      <w:pPr>
        <w:spacing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Word </w:t>
      </w:r>
      <w:proofErr w:type="spellStart"/>
      <w:r w:rsidRPr="00B146BE">
        <w:rPr>
          <w:rFonts w:ascii="Calibri" w:eastAsia="Times New Roman" w:hAnsi="Calibri" w:cs="Calibri"/>
          <w:color w:val="000000"/>
          <w:sz w:val="24"/>
          <w:szCs w:val="24"/>
        </w:rPr>
        <w:t>Embeddings</w:t>
      </w:r>
      <w:proofErr w:type="spellEnd"/>
      <w:r w:rsidRPr="00B146BE">
        <w:rPr>
          <w:rFonts w:ascii="Calibri" w:eastAsia="Times New Roman" w:hAnsi="Calibri" w:cs="Calibri"/>
          <w:color w:val="000000"/>
          <w:sz w:val="24"/>
          <w:szCs w:val="24"/>
        </w:rPr>
        <w:t xml:space="preserve"> like Word2Vec and </w:t>
      </w:r>
      <w:proofErr w:type="spellStart"/>
      <w:r w:rsidRPr="00B146BE">
        <w:rPr>
          <w:rFonts w:ascii="Calibri" w:eastAsia="Times New Roman" w:hAnsi="Calibri" w:cs="Calibri"/>
          <w:color w:val="000000"/>
          <w:sz w:val="24"/>
          <w:szCs w:val="24"/>
        </w:rPr>
        <w:t>FastText</w:t>
      </w:r>
      <w:proofErr w:type="spellEnd"/>
      <w:r w:rsidRPr="00B146BE">
        <w:rPr>
          <w:rFonts w:ascii="Calibri" w:eastAsia="Times New Roman" w:hAnsi="Calibri" w:cs="Calibri"/>
          <w:color w:val="000000"/>
          <w:sz w:val="24"/>
          <w:szCs w:val="24"/>
        </w:rPr>
        <w:t xml:space="preserve"> have been utilized to map trade names into a continuous vector space, where similar names are closer together. This allows for a deeper semantic analysis, making it easier to spot names with similar meanings or implications, even if they are spelled differently. In a study by </w:t>
      </w:r>
      <w:proofErr w:type="spellStart"/>
      <w:r w:rsidRPr="00B146BE">
        <w:rPr>
          <w:rFonts w:ascii="Calibri" w:eastAsia="Times New Roman" w:hAnsi="Calibri" w:cs="Calibri"/>
          <w:color w:val="000000"/>
          <w:sz w:val="24"/>
          <w:szCs w:val="24"/>
        </w:rPr>
        <w:t>Bau</w:t>
      </w:r>
      <w:proofErr w:type="spellEnd"/>
      <w:r w:rsidRPr="00B146BE">
        <w:rPr>
          <w:rFonts w:ascii="Calibri" w:eastAsia="Times New Roman" w:hAnsi="Calibri" w:cs="Calibri"/>
          <w:color w:val="000000"/>
          <w:sz w:val="24"/>
          <w:szCs w:val="24"/>
        </w:rPr>
        <w:t xml:space="preserve"> et al., Word2Vec was used to compare business names and detect subtle semantic similarities [39].</w:t>
      </w:r>
    </w:p>
    <w:p w:rsidR="00B146BE" w:rsidRPr="00B146BE" w:rsidRDefault="00B146BE" w:rsidP="00B146BE">
      <w:pPr>
        <w:numPr>
          <w:ilvl w:val="0"/>
          <w:numId w:val="31"/>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lastRenderedPageBreak/>
        <w:t>Ensemble Learning and Hybrid Approaches</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Ensemble learning methods, which combine the strengths of multiple individual models, have shown promising results in trade name validation tasks. Boosting and Bagging methods like </w:t>
      </w:r>
      <w:proofErr w:type="spellStart"/>
      <w:r w:rsidRPr="00B146BE">
        <w:rPr>
          <w:rFonts w:ascii="Calibri" w:eastAsia="Times New Roman" w:hAnsi="Calibri" w:cs="Calibri"/>
          <w:color w:val="000000"/>
          <w:sz w:val="24"/>
          <w:szCs w:val="24"/>
        </w:rPr>
        <w:t>XGBoost</w:t>
      </w:r>
      <w:proofErr w:type="spellEnd"/>
      <w:r w:rsidRPr="00B146BE">
        <w:rPr>
          <w:rFonts w:ascii="Calibri" w:eastAsia="Times New Roman" w:hAnsi="Calibri" w:cs="Calibri"/>
          <w:color w:val="000000"/>
          <w:sz w:val="24"/>
          <w:szCs w:val="24"/>
        </w:rPr>
        <w:t xml:space="preserve"> and Random Forest have been used to improve accuracy by reducing bias and variance.</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Boosting Algorithms such as </w:t>
      </w:r>
      <w:proofErr w:type="spellStart"/>
      <w:r w:rsidRPr="00B146BE">
        <w:rPr>
          <w:rFonts w:ascii="Calibri" w:eastAsia="Times New Roman" w:hAnsi="Calibri" w:cs="Calibri"/>
          <w:color w:val="000000"/>
          <w:sz w:val="24"/>
          <w:szCs w:val="24"/>
        </w:rPr>
        <w:t>AdaBoost</w:t>
      </w:r>
      <w:proofErr w:type="spellEnd"/>
      <w:r w:rsidRPr="00B146BE">
        <w:rPr>
          <w:rFonts w:ascii="Calibri" w:eastAsia="Times New Roman" w:hAnsi="Calibri" w:cs="Calibri"/>
          <w:color w:val="000000"/>
          <w:sz w:val="24"/>
          <w:szCs w:val="24"/>
        </w:rPr>
        <w:t xml:space="preserve">, Gradient Boosting, and </w:t>
      </w:r>
      <w:proofErr w:type="spellStart"/>
      <w:r w:rsidRPr="00B146BE">
        <w:rPr>
          <w:rFonts w:ascii="Calibri" w:eastAsia="Times New Roman" w:hAnsi="Calibri" w:cs="Calibri"/>
          <w:color w:val="000000"/>
          <w:sz w:val="24"/>
          <w:szCs w:val="24"/>
        </w:rPr>
        <w:t>XGBoost</w:t>
      </w:r>
      <w:proofErr w:type="spellEnd"/>
      <w:r w:rsidRPr="00B146BE">
        <w:rPr>
          <w:rFonts w:ascii="Calibri" w:eastAsia="Times New Roman" w:hAnsi="Calibri" w:cs="Calibri"/>
          <w:color w:val="000000"/>
          <w:sz w:val="24"/>
          <w:szCs w:val="24"/>
        </w:rPr>
        <w:t xml:space="preserve"> can significantly improve prediction accuracy by iteratively correcting errors made by weaker models. Zhang and Chen applied </w:t>
      </w:r>
      <w:proofErr w:type="spellStart"/>
      <w:r w:rsidRPr="00B146BE">
        <w:rPr>
          <w:rFonts w:ascii="Calibri" w:eastAsia="Times New Roman" w:hAnsi="Calibri" w:cs="Calibri"/>
          <w:color w:val="000000"/>
          <w:sz w:val="24"/>
          <w:szCs w:val="24"/>
        </w:rPr>
        <w:t>XGBoost</w:t>
      </w:r>
      <w:proofErr w:type="spellEnd"/>
      <w:r w:rsidRPr="00B146BE">
        <w:rPr>
          <w:rFonts w:ascii="Calibri" w:eastAsia="Times New Roman" w:hAnsi="Calibri" w:cs="Calibri"/>
          <w:color w:val="000000"/>
          <w:sz w:val="24"/>
          <w:szCs w:val="24"/>
        </w:rPr>
        <w:t xml:space="preserve"> to a trade name classification system, achieving state-of-the-art results by combining decision trees with boosting to predict the validity of trade names [40].</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Random Forests and other Bagging methods have been used to create robust models that aggregate multiple weaker models to make a final prediction. In the case of trade name validation, this approach has been effective in reducing overfitting and improving model generalization, especially in the presence of noisy data.</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Hybrid systems that combine supervised and unsupervised learning have also been explored in trade name validation. For example, a hybrid model might first cluster trade names into groups using unsupervised learning, then apply a supervised classification algorithm to evaluate whether the names within each group are valid or not.</w:t>
      </w:r>
    </w:p>
    <w:p w:rsidR="00B146BE" w:rsidRPr="00B146BE" w:rsidRDefault="00B146BE" w:rsidP="00B146BE">
      <w:pPr>
        <w:numPr>
          <w:ilvl w:val="0"/>
          <w:numId w:val="32"/>
        </w:numPr>
        <w:spacing w:before="240" w:after="0" w:line="240" w:lineRule="auto"/>
        <w:jc w:val="both"/>
        <w:textAlignment w:val="baseline"/>
        <w:outlineLvl w:val="0"/>
        <w:rPr>
          <w:rFonts w:ascii="Calibri" w:eastAsia="Times New Roman" w:hAnsi="Calibri" w:cs="Calibri"/>
          <w:b/>
          <w:bCs/>
          <w:color w:val="2E75B5"/>
          <w:kern w:val="36"/>
          <w:sz w:val="48"/>
          <w:szCs w:val="48"/>
        </w:rPr>
      </w:pPr>
      <w:r w:rsidRPr="00B146BE">
        <w:rPr>
          <w:rFonts w:ascii="Calibri" w:eastAsia="Times New Roman" w:hAnsi="Calibri" w:cs="Calibri"/>
          <w:color w:val="2E75B5"/>
          <w:kern w:val="36"/>
          <w:sz w:val="28"/>
          <w:szCs w:val="28"/>
        </w:rPr>
        <w:t>Directions and Recommendations</w:t>
      </w:r>
    </w:p>
    <w:p w:rsidR="00B146BE" w:rsidRPr="00B146BE" w:rsidRDefault="00B146BE" w:rsidP="00B146BE">
      <w:pPr>
        <w:numPr>
          <w:ilvl w:val="0"/>
          <w:numId w:val="33"/>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Potential for Improvement</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A machine learning-driven trade name validation system, as envisioned by Directive No. 935/2022, offers substantial benefits in terms of speed and reliability. By automating decision-making processes, the Ethiopian Ministry of Trade could significantly improve efficiency, streamline workflows, and reduce human error in trade name assessments [22].</w:t>
      </w:r>
    </w:p>
    <w:p w:rsidR="00B146BE" w:rsidRPr="00B146BE" w:rsidRDefault="00B146BE" w:rsidP="00B146BE">
      <w:pPr>
        <w:numPr>
          <w:ilvl w:val="0"/>
          <w:numId w:val="34"/>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1E4D78"/>
          <w:sz w:val="24"/>
          <w:szCs w:val="24"/>
        </w:rPr>
        <w:t>Scalability and Adaptability</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Directive No. 935/2022 also supports the use of scalable and adaptable systems, which is crucial for the Ministry’s ability to accommodate growth in business applications over time. Machine learning algorithms offer the flexibility needed to adapt as the business landscape evolves, ensuring the system remains effective and relevant [19].</w:t>
      </w:r>
    </w:p>
    <w:p w:rsidR="00B146BE" w:rsidRPr="00B146BE" w:rsidRDefault="00B146BE" w:rsidP="00B146BE">
      <w:pPr>
        <w:numPr>
          <w:ilvl w:val="0"/>
          <w:numId w:val="35"/>
        </w:numPr>
        <w:spacing w:before="40" w:after="0" w:line="240" w:lineRule="auto"/>
        <w:textAlignment w:val="baseline"/>
        <w:outlineLvl w:val="1"/>
        <w:rPr>
          <w:rFonts w:ascii="Times New Roman" w:eastAsia="Times New Roman" w:hAnsi="Times New Roman" w:cs="Times New Roman"/>
          <w:b/>
          <w:bCs/>
          <w:color w:val="2E75B5"/>
          <w:sz w:val="36"/>
          <w:szCs w:val="36"/>
        </w:rPr>
      </w:pPr>
      <w:r w:rsidRPr="00B146BE">
        <w:rPr>
          <w:rFonts w:ascii="Calibri" w:eastAsia="Times New Roman" w:hAnsi="Calibri" w:cs="Calibri"/>
          <w:b/>
          <w:bCs/>
          <w:color w:val="2E75B5"/>
          <w:sz w:val="24"/>
          <w:szCs w:val="24"/>
        </w:rPr>
        <w:t>Challenges </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 xml:space="preserve">Despite the promise of machine learning in trade name validation, several challenges remain. One key issue is the availability and quality of labeled data, as many systems depend on historical trade name data to train the model. In addition, trade name validation involves subjective factors </w:t>
      </w:r>
      <w:r w:rsidRPr="00B146BE">
        <w:rPr>
          <w:rFonts w:ascii="Calibri" w:eastAsia="Times New Roman" w:hAnsi="Calibri" w:cs="Calibri"/>
          <w:color w:val="000000"/>
          <w:sz w:val="24"/>
          <w:szCs w:val="24"/>
        </w:rPr>
        <w:lastRenderedPageBreak/>
        <w:t>such as cultural appropriateness and legal compliance, which can be difficult to quantify and model effectively.</w:t>
      </w:r>
    </w:p>
    <w:p w:rsidR="00B146BE" w:rsidRPr="00B146BE" w:rsidRDefault="00B146BE" w:rsidP="00B146BE">
      <w:pPr>
        <w:spacing w:before="280" w:after="280" w:line="240" w:lineRule="auto"/>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Future research could explore the following areas:</w:t>
      </w:r>
    </w:p>
    <w:p w:rsidR="00B146BE" w:rsidRPr="00B146BE" w:rsidRDefault="00B146BE" w:rsidP="00B146BE">
      <w:pPr>
        <w:numPr>
          <w:ilvl w:val="0"/>
          <w:numId w:val="36"/>
        </w:numPr>
        <w:spacing w:before="280" w:after="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Transfer Learning</w:t>
      </w:r>
      <w:r w:rsidRPr="00B146BE">
        <w:rPr>
          <w:rFonts w:ascii="Calibri" w:eastAsia="Times New Roman" w:hAnsi="Calibri" w:cs="Calibri"/>
          <w:color w:val="000000"/>
          <w:sz w:val="24"/>
          <w:szCs w:val="24"/>
        </w:rPr>
        <w:t>: Leveraging models pre-trained on similar tasks in other regions or domains to improve the efficiency of trade name validation models in Ethiopia.</w:t>
      </w:r>
    </w:p>
    <w:p w:rsidR="00B146BE" w:rsidRPr="00B146BE" w:rsidRDefault="00B146BE" w:rsidP="00B146BE">
      <w:pPr>
        <w:numPr>
          <w:ilvl w:val="0"/>
          <w:numId w:val="36"/>
        </w:numPr>
        <w:spacing w:after="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Multilingual Models</w:t>
      </w:r>
      <w:r w:rsidRPr="00B146BE">
        <w:rPr>
          <w:rFonts w:ascii="Calibri" w:eastAsia="Times New Roman" w:hAnsi="Calibri" w:cs="Calibri"/>
          <w:color w:val="000000"/>
          <w:sz w:val="24"/>
          <w:szCs w:val="24"/>
        </w:rPr>
        <w:t>: Since Ethiopia has multiple languages, including Amharic, it is essential to develop models that can handle different linguistic structures and characters, especially for text-based analysis.</w:t>
      </w:r>
    </w:p>
    <w:p w:rsidR="00B146BE" w:rsidRPr="00B146BE" w:rsidRDefault="00B146BE" w:rsidP="00B146BE">
      <w:pPr>
        <w:numPr>
          <w:ilvl w:val="0"/>
          <w:numId w:val="36"/>
        </w:numPr>
        <w:spacing w:after="280" w:line="240" w:lineRule="auto"/>
        <w:jc w:val="both"/>
        <w:textAlignment w:val="baseline"/>
        <w:rPr>
          <w:rFonts w:ascii="Arial" w:eastAsia="Times New Roman" w:hAnsi="Arial" w:cs="Arial"/>
          <w:color w:val="000000"/>
          <w:sz w:val="20"/>
          <w:szCs w:val="20"/>
        </w:rPr>
      </w:pPr>
      <w:r w:rsidRPr="00B146BE">
        <w:rPr>
          <w:rFonts w:ascii="Calibri" w:eastAsia="Times New Roman" w:hAnsi="Calibri" w:cs="Calibri"/>
          <w:b/>
          <w:bCs/>
          <w:color w:val="000000"/>
          <w:sz w:val="24"/>
          <w:szCs w:val="24"/>
        </w:rPr>
        <w:t>Explainable AI</w:t>
      </w:r>
      <w:r w:rsidRPr="00B146BE">
        <w:rPr>
          <w:rFonts w:ascii="Calibri" w:eastAsia="Times New Roman" w:hAnsi="Calibri" w:cs="Calibri"/>
          <w:color w:val="000000"/>
          <w:sz w:val="24"/>
          <w:szCs w:val="24"/>
        </w:rPr>
        <w:t>: Developing models that are interpretable, allowing regulators to understand and trust the decisions made by the automated system.</w:t>
      </w:r>
    </w:p>
    <w:p w:rsidR="00B146BE" w:rsidRPr="00B146BE" w:rsidRDefault="00B146BE" w:rsidP="00B146BE">
      <w:pPr>
        <w:spacing w:before="280" w:after="280" w:line="240" w:lineRule="auto"/>
        <w:ind w:left="360"/>
        <w:jc w:val="both"/>
        <w:rPr>
          <w:rFonts w:ascii="Times New Roman" w:eastAsia="Times New Roman" w:hAnsi="Times New Roman" w:cs="Times New Roman"/>
          <w:sz w:val="24"/>
          <w:szCs w:val="24"/>
        </w:rPr>
      </w:pPr>
      <w:r w:rsidRPr="00B146BE">
        <w:rPr>
          <w:rFonts w:ascii="Calibri" w:eastAsia="Times New Roman" w:hAnsi="Calibri" w:cs="Calibri"/>
          <w:color w:val="000000"/>
          <w:sz w:val="24"/>
          <w:szCs w:val="24"/>
        </w:rPr>
        <w:t>Machine learning offers significant potential for improving the efficiency, accuracy, and consistency of trade name validation systems. Through supervised learning, unsupervised learning, NLP techniques, and ensemble methods, it is possible to develop an automated system that can effectively predict the validity of trade names based on a variety of features. Although challenges remain, ongoing research and advancements in machine learning techniques offer promising solutions for creating more sophisticated, scalable, and reliable trade name validation systems for the Ethiopian Ministry of Trade.</w:t>
      </w:r>
    </w:p>
    <w:p w:rsidR="00AA5674" w:rsidRDefault="00AA5674">
      <w:bookmarkStart w:id="0" w:name="_GoBack"/>
      <w:bookmarkEnd w:id="0"/>
    </w:p>
    <w:sectPr w:rsidR="00AA5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yala">
    <w:panose1 w:val="02000504070300020003"/>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E19C0"/>
    <w:multiLevelType w:val="multilevel"/>
    <w:tmpl w:val="2F8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B56265"/>
    <w:multiLevelType w:val="multilevel"/>
    <w:tmpl w:val="F95E12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A0EB9"/>
    <w:multiLevelType w:val="multilevel"/>
    <w:tmpl w:val="E372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E603D"/>
    <w:multiLevelType w:val="multilevel"/>
    <w:tmpl w:val="988E1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52508"/>
    <w:multiLevelType w:val="multilevel"/>
    <w:tmpl w:val="D6A881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943EE"/>
    <w:multiLevelType w:val="multilevel"/>
    <w:tmpl w:val="806059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3B797E"/>
    <w:multiLevelType w:val="multilevel"/>
    <w:tmpl w:val="363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75E80"/>
    <w:multiLevelType w:val="multilevel"/>
    <w:tmpl w:val="39D27F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22C8C"/>
    <w:multiLevelType w:val="multilevel"/>
    <w:tmpl w:val="DC4838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sz w:val="32"/>
        <w:szCs w:val="32"/>
      </w:rPr>
    </w:lvl>
    <w:lvl w:ilvl="2">
      <w:start w:val="1"/>
      <w:numFmt w:val="decimal"/>
      <w:pStyle w:val="Heading2"/>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F580913"/>
    <w:multiLevelType w:val="multilevel"/>
    <w:tmpl w:val="AC98BC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605037"/>
    <w:multiLevelType w:val="multilevel"/>
    <w:tmpl w:val="408E0A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F1783"/>
    <w:multiLevelType w:val="multilevel"/>
    <w:tmpl w:val="45B6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1A5509"/>
    <w:multiLevelType w:val="multilevel"/>
    <w:tmpl w:val="1F5669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726E0"/>
    <w:multiLevelType w:val="multilevel"/>
    <w:tmpl w:val="45903B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3E4976"/>
    <w:multiLevelType w:val="multilevel"/>
    <w:tmpl w:val="DFFC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05587E"/>
    <w:multiLevelType w:val="multilevel"/>
    <w:tmpl w:val="2C52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A751E"/>
    <w:multiLevelType w:val="multilevel"/>
    <w:tmpl w:val="A516C4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862E39"/>
    <w:multiLevelType w:val="multilevel"/>
    <w:tmpl w:val="DD9C6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5B4EFD"/>
    <w:multiLevelType w:val="multilevel"/>
    <w:tmpl w:val="FEF6C6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705A6"/>
    <w:multiLevelType w:val="multilevel"/>
    <w:tmpl w:val="CC0ED9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CF3820"/>
    <w:multiLevelType w:val="multilevel"/>
    <w:tmpl w:val="AFA246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449AB"/>
    <w:multiLevelType w:val="multilevel"/>
    <w:tmpl w:val="EE14112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BC4056"/>
    <w:multiLevelType w:val="multilevel"/>
    <w:tmpl w:val="E544018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3E1FB2"/>
    <w:multiLevelType w:val="multilevel"/>
    <w:tmpl w:val="6EC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45CD0"/>
    <w:multiLevelType w:val="multilevel"/>
    <w:tmpl w:val="BA388B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8D281D"/>
    <w:multiLevelType w:val="multilevel"/>
    <w:tmpl w:val="4FCCAA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CB1F9F"/>
    <w:multiLevelType w:val="multilevel"/>
    <w:tmpl w:val="8032A2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635171"/>
    <w:multiLevelType w:val="multilevel"/>
    <w:tmpl w:val="6660D7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F512F5"/>
    <w:multiLevelType w:val="multilevel"/>
    <w:tmpl w:val="FAE8617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E123E"/>
    <w:multiLevelType w:val="multilevel"/>
    <w:tmpl w:val="151A0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CF1185"/>
    <w:multiLevelType w:val="multilevel"/>
    <w:tmpl w:val="977E5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2C0238"/>
    <w:multiLevelType w:val="multilevel"/>
    <w:tmpl w:val="96A498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051347"/>
    <w:multiLevelType w:val="multilevel"/>
    <w:tmpl w:val="67349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2551EF"/>
    <w:multiLevelType w:val="multilevel"/>
    <w:tmpl w:val="1954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33F34"/>
    <w:multiLevelType w:val="multilevel"/>
    <w:tmpl w:val="FF9A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64EE0"/>
    <w:multiLevelType w:val="multilevel"/>
    <w:tmpl w:val="4DE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3"/>
    <w:lvlOverride w:ilvl="0">
      <w:lvl w:ilvl="0">
        <w:numFmt w:val="decimal"/>
        <w:lvlText w:val="%1."/>
        <w:lvlJc w:val="left"/>
      </w:lvl>
    </w:lvlOverride>
  </w:num>
  <w:num w:numId="4">
    <w:abstractNumId w:val="9"/>
    <w:lvlOverride w:ilvl="0">
      <w:lvl w:ilvl="0">
        <w:numFmt w:val="decimal"/>
        <w:lvlText w:val="%1."/>
        <w:lvlJc w:val="left"/>
      </w:lvl>
    </w:lvlOverride>
  </w:num>
  <w:num w:numId="5">
    <w:abstractNumId w:val="21"/>
    <w:lvlOverride w:ilvl="0">
      <w:lvl w:ilvl="0">
        <w:numFmt w:val="decimal"/>
        <w:lvlText w:val="%1."/>
        <w:lvlJc w:val="left"/>
      </w:lvl>
    </w:lvlOverride>
  </w:num>
  <w:num w:numId="6">
    <w:abstractNumId w:val="29"/>
    <w:lvlOverride w:ilvl="0">
      <w:lvl w:ilvl="0">
        <w:numFmt w:val="decimal"/>
        <w:lvlText w:val="%1."/>
        <w:lvlJc w:val="left"/>
      </w:lvl>
    </w:lvlOverride>
  </w:num>
  <w:num w:numId="7">
    <w:abstractNumId w:val="22"/>
    <w:lvlOverride w:ilvl="0">
      <w:lvl w:ilvl="0">
        <w:numFmt w:val="decimal"/>
        <w:lvlText w:val="%1."/>
        <w:lvlJc w:val="left"/>
      </w:lvl>
    </w:lvlOverride>
  </w:num>
  <w:num w:numId="8">
    <w:abstractNumId w:val="25"/>
    <w:lvlOverride w:ilvl="0">
      <w:lvl w:ilvl="0">
        <w:numFmt w:val="decimal"/>
        <w:lvlText w:val="%1."/>
        <w:lvlJc w:val="left"/>
      </w:lvl>
    </w:lvlOverride>
  </w:num>
  <w:num w:numId="9">
    <w:abstractNumId w:val="5"/>
    <w:lvlOverride w:ilvl="0">
      <w:lvl w:ilvl="0">
        <w:numFmt w:val="decimal"/>
        <w:lvlText w:val="%1."/>
        <w:lvlJc w:val="left"/>
      </w:lvl>
    </w:lvlOverride>
  </w:num>
  <w:num w:numId="10">
    <w:abstractNumId w:val="17"/>
    <w:lvlOverride w:ilvl="0">
      <w:lvl w:ilvl="0">
        <w:numFmt w:val="decimal"/>
        <w:lvlText w:val="%1."/>
        <w:lvlJc w:val="left"/>
      </w:lvl>
    </w:lvlOverride>
  </w:num>
  <w:num w:numId="11">
    <w:abstractNumId w:val="28"/>
    <w:lvlOverride w:ilvl="0">
      <w:lvl w:ilvl="0">
        <w:numFmt w:val="decimal"/>
        <w:lvlText w:val="%1."/>
        <w:lvlJc w:val="left"/>
      </w:lvl>
    </w:lvlOverride>
  </w:num>
  <w:num w:numId="12">
    <w:abstractNumId w:val="14"/>
  </w:num>
  <w:num w:numId="13">
    <w:abstractNumId w:val="27"/>
    <w:lvlOverride w:ilvl="0">
      <w:lvl w:ilvl="0">
        <w:numFmt w:val="decimal"/>
        <w:lvlText w:val="%1."/>
        <w:lvlJc w:val="left"/>
      </w:lvl>
    </w:lvlOverride>
  </w:num>
  <w:num w:numId="14">
    <w:abstractNumId w:val="20"/>
    <w:lvlOverride w:ilvl="0">
      <w:lvl w:ilvl="0">
        <w:numFmt w:val="decimal"/>
        <w:lvlText w:val="%1."/>
        <w:lvlJc w:val="left"/>
      </w:lvl>
    </w:lvlOverride>
  </w:num>
  <w:num w:numId="15">
    <w:abstractNumId w:val="13"/>
    <w:lvlOverride w:ilvl="0">
      <w:lvl w:ilvl="0">
        <w:numFmt w:val="decimal"/>
        <w:lvlText w:val="%1."/>
        <w:lvlJc w:val="left"/>
      </w:lvl>
    </w:lvlOverride>
  </w:num>
  <w:num w:numId="16">
    <w:abstractNumId w:val="2"/>
  </w:num>
  <w:num w:numId="17">
    <w:abstractNumId w:val="35"/>
  </w:num>
  <w:num w:numId="18">
    <w:abstractNumId w:val="34"/>
  </w:num>
  <w:num w:numId="19">
    <w:abstractNumId w:val="31"/>
    <w:lvlOverride w:ilvl="0">
      <w:lvl w:ilvl="0">
        <w:numFmt w:val="decimal"/>
        <w:lvlText w:val="%1."/>
        <w:lvlJc w:val="left"/>
      </w:lvl>
    </w:lvlOverride>
  </w:num>
  <w:num w:numId="20">
    <w:abstractNumId w:val="4"/>
    <w:lvlOverride w:ilvl="0">
      <w:lvl w:ilvl="0">
        <w:numFmt w:val="decimal"/>
        <w:lvlText w:val="%1."/>
        <w:lvlJc w:val="left"/>
      </w:lvl>
    </w:lvlOverride>
  </w:num>
  <w:num w:numId="21">
    <w:abstractNumId w:val="26"/>
    <w:lvlOverride w:ilvl="0">
      <w:lvl w:ilvl="0">
        <w:numFmt w:val="decimal"/>
        <w:lvlText w:val="%1."/>
        <w:lvlJc w:val="left"/>
      </w:lvl>
    </w:lvlOverride>
  </w:num>
  <w:num w:numId="22">
    <w:abstractNumId w:val="33"/>
  </w:num>
  <w:num w:numId="23">
    <w:abstractNumId w:val="1"/>
    <w:lvlOverride w:ilvl="0">
      <w:lvl w:ilvl="0">
        <w:numFmt w:val="decimal"/>
        <w:lvlText w:val="%1."/>
        <w:lvlJc w:val="left"/>
      </w:lvl>
    </w:lvlOverride>
  </w:num>
  <w:num w:numId="24">
    <w:abstractNumId w:val="7"/>
    <w:lvlOverride w:ilvl="0">
      <w:lvl w:ilvl="0">
        <w:numFmt w:val="decimal"/>
        <w:lvlText w:val="%1."/>
        <w:lvlJc w:val="left"/>
      </w:lvl>
    </w:lvlOverride>
  </w:num>
  <w:num w:numId="25">
    <w:abstractNumId w:val="23"/>
  </w:num>
  <w:num w:numId="26">
    <w:abstractNumId w:val="24"/>
    <w:lvlOverride w:ilvl="0">
      <w:lvl w:ilvl="0">
        <w:numFmt w:val="decimal"/>
        <w:lvlText w:val="%1."/>
        <w:lvlJc w:val="left"/>
      </w:lvl>
    </w:lvlOverride>
  </w:num>
  <w:num w:numId="27">
    <w:abstractNumId w:val="10"/>
    <w:lvlOverride w:ilvl="0">
      <w:lvl w:ilvl="0">
        <w:numFmt w:val="decimal"/>
        <w:lvlText w:val="%1."/>
        <w:lvlJc w:val="left"/>
      </w:lvl>
    </w:lvlOverride>
  </w:num>
  <w:num w:numId="28">
    <w:abstractNumId w:val="15"/>
  </w:num>
  <w:num w:numId="29">
    <w:abstractNumId w:val="18"/>
    <w:lvlOverride w:ilvl="0">
      <w:lvl w:ilvl="0">
        <w:numFmt w:val="decimal"/>
        <w:lvlText w:val="%1."/>
        <w:lvlJc w:val="left"/>
      </w:lvl>
    </w:lvlOverride>
  </w:num>
  <w:num w:numId="30">
    <w:abstractNumId w:val="11"/>
  </w:num>
  <w:num w:numId="31">
    <w:abstractNumId w:val="32"/>
    <w:lvlOverride w:ilvl="0">
      <w:lvl w:ilvl="0">
        <w:numFmt w:val="decimal"/>
        <w:lvlText w:val="%1."/>
        <w:lvlJc w:val="left"/>
      </w:lvl>
    </w:lvlOverride>
  </w:num>
  <w:num w:numId="32">
    <w:abstractNumId w:val="30"/>
    <w:lvlOverride w:ilvl="0">
      <w:lvl w:ilvl="0">
        <w:numFmt w:val="decimal"/>
        <w:lvlText w:val="%1."/>
        <w:lvlJc w:val="left"/>
      </w:lvl>
    </w:lvlOverride>
  </w:num>
  <w:num w:numId="33">
    <w:abstractNumId w:val="12"/>
    <w:lvlOverride w:ilvl="0">
      <w:lvl w:ilvl="0">
        <w:numFmt w:val="decimal"/>
        <w:lvlText w:val="%1."/>
        <w:lvlJc w:val="left"/>
      </w:lvl>
    </w:lvlOverride>
  </w:num>
  <w:num w:numId="34">
    <w:abstractNumId w:val="16"/>
    <w:lvlOverride w:ilvl="0">
      <w:lvl w:ilvl="0">
        <w:numFmt w:val="decimal"/>
        <w:lvlText w:val="%1."/>
        <w:lvlJc w:val="left"/>
      </w:lvl>
    </w:lvlOverride>
  </w:num>
  <w:num w:numId="35">
    <w:abstractNumId w:val="19"/>
    <w:lvlOverride w:ilvl="0">
      <w:lvl w:ilvl="0">
        <w:numFmt w:val="decimal"/>
        <w:lvlText w:val="%1."/>
        <w:lvlJc w:val="left"/>
      </w:lvl>
    </w:lvlOverride>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6BE"/>
    <w:rsid w:val="000A1210"/>
    <w:rsid w:val="00410563"/>
    <w:rsid w:val="00AA5674"/>
    <w:rsid w:val="00B146BE"/>
    <w:rsid w:val="00DE0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577B81-2849-457D-AF1A-92360A9B8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46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Spacing"/>
    <w:link w:val="Heading2Char"/>
    <w:autoRedefine/>
    <w:uiPriority w:val="9"/>
    <w:unhideWhenUsed/>
    <w:qFormat/>
    <w:rsid w:val="000A1210"/>
    <w:pPr>
      <w:keepNext/>
      <w:keepLines/>
      <w:numPr>
        <w:ilvl w:val="2"/>
        <w:numId w:val="1"/>
      </w:numPr>
      <w:spacing w:before="40" w:after="0" w:line="240" w:lineRule="auto"/>
      <w:outlineLvl w:val="1"/>
    </w:pPr>
    <w:rPr>
      <w:rFonts w:eastAsiaTheme="majorEastAsia" w:cstheme="majorBidi"/>
      <w:b/>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1210"/>
    <w:rPr>
      <w:rFonts w:eastAsiaTheme="majorEastAsia" w:cstheme="majorBidi"/>
      <w:b/>
      <w:color w:val="2E74B5" w:themeColor="accent1" w:themeShade="BF"/>
      <w:sz w:val="24"/>
      <w:szCs w:val="24"/>
    </w:rPr>
  </w:style>
  <w:style w:type="paragraph" w:styleId="NoSpacing">
    <w:name w:val="No Spacing"/>
    <w:uiPriority w:val="1"/>
    <w:qFormat/>
    <w:rsid w:val="000A1210"/>
    <w:pPr>
      <w:spacing w:after="0" w:line="240" w:lineRule="auto"/>
    </w:pPr>
  </w:style>
  <w:style w:type="character" w:customStyle="1" w:styleId="Heading1Char">
    <w:name w:val="Heading 1 Char"/>
    <w:basedOn w:val="DefaultParagraphFont"/>
    <w:link w:val="Heading1"/>
    <w:uiPriority w:val="9"/>
    <w:rsid w:val="00B146B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146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68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3694</Words>
  <Characters>21058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2026-01-14T18:19:00Z</dcterms:created>
  <dcterms:modified xsi:type="dcterms:W3CDTF">2026-01-14T18:19:00Z</dcterms:modified>
</cp:coreProperties>
</file>