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46BE" w:rsidRPr="00B146BE" w:rsidRDefault="00B146BE" w:rsidP="00B146BE">
      <w:pPr>
        <w:spacing w:before="240" w:after="0" w:line="240" w:lineRule="auto"/>
        <w:ind w:left="792" w:firstLine="288"/>
        <w:jc w:val="both"/>
        <w:rPr>
          <w:rFonts w:ascii="Times New Roman" w:eastAsia="Times New Roman" w:hAnsi="Times New Roman" w:cs="Times New Roman"/>
          <w:sz w:val="24"/>
          <w:szCs w:val="24"/>
        </w:rPr>
      </w:pPr>
      <w:r w:rsidRPr="00B146BE">
        <w:rPr>
          <w:rFonts w:ascii="Calibri" w:eastAsia="Times New Roman" w:hAnsi="Calibri" w:cs="Calibri"/>
          <w:color w:val="2E75B5"/>
          <w:sz w:val="36"/>
          <w:szCs w:val="36"/>
        </w:rPr>
        <w:t>Chapter Two: Literature Review</w:t>
      </w:r>
    </w:p>
    <w:p w:rsidR="00B146BE" w:rsidRPr="00B146BE" w:rsidRDefault="00B146BE" w:rsidP="00B146BE">
      <w:pPr>
        <w:numPr>
          <w:ilvl w:val="0"/>
          <w:numId w:val="2"/>
        </w:numPr>
        <w:spacing w:before="40" w:after="0" w:line="240" w:lineRule="auto"/>
        <w:textAlignment w:val="baseline"/>
        <w:outlineLvl w:val="1"/>
        <w:rPr>
          <w:rFonts w:ascii="Times New Roman" w:eastAsia="Times New Roman" w:hAnsi="Times New Roman" w:cs="Times New Roman"/>
          <w:b/>
          <w:bCs/>
          <w:color w:val="2E75B5"/>
          <w:sz w:val="36"/>
          <w:szCs w:val="36"/>
        </w:rPr>
      </w:pPr>
      <w:r w:rsidRPr="00B146BE">
        <w:rPr>
          <w:rFonts w:ascii="Calibri" w:eastAsia="Times New Roman" w:hAnsi="Calibri" w:cs="Calibri"/>
          <w:b/>
          <w:bCs/>
          <w:color w:val="2E75B5"/>
          <w:sz w:val="24"/>
          <w:szCs w:val="24"/>
        </w:rPr>
        <w:t>Introduction to Trade Name Validity Definition and Importance</w:t>
      </w:r>
    </w:p>
    <w:p w:rsidR="00B146BE" w:rsidRPr="00B146BE" w:rsidRDefault="00B146BE" w:rsidP="00B146BE">
      <w:pPr>
        <w:spacing w:line="240" w:lineRule="auto"/>
        <w:jc w:val="both"/>
        <w:rPr>
          <w:rFonts w:ascii="Times New Roman" w:eastAsia="Times New Roman" w:hAnsi="Times New Roman" w:cs="Times New Roman"/>
          <w:sz w:val="24"/>
          <w:szCs w:val="24"/>
        </w:rPr>
      </w:pPr>
      <w:r w:rsidRPr="00B146BE">
        <w:rPr>
          <w:rFonts w:ascii="Calibri" w:eastAsia="Times New Roman" w:hAnsi="Calibri" w:cs="Calibri"/>
          <w:color w:val="000000"/>
          <w:sz w:val="24"/>
          <w:szCs w:val="24"/>
        </w:rPr>
        <w:t>Trade names, essential identifiers for businesses, play a vital role in differentiating companies in the marketplace. According to Donnelly et al. [17], trade names contribute significantly to brand identity and consumer perception. In Ethiopia, as stipulated in Directive No. 935/2022, trade name registration is governed by specific criteria to ensure the uniqueness and non-deceptiveness of names. This directive mandates a rigorous validation process to maintain intellectual property integrity and prevent market confusion [18].</w:t>
      </w:r>
    </w:p>
    <w:p w:rsidR="00B146BE" w:rsidRPr="00B146BE" w:rsidRDefault="00B146BE" w:rsidP="00B146BE">
      <w:pPr>
        <w:spacing w:line="240" w:lineRule="auto"/>
        <w:jc w:val="both"/>
        <w:rPr>
          <w:rFonts w:ascii="Times New Roman" w:eastAsia="Times New Roman" w:hAnsi="Times New Roman" w:cs="Times New Roman"/>
          <w:sz w:val="24"/>
          <w:szCs w:val="24"/>
        </w:rPr>
      </w:pPr>
      <w:r w:rsidRPr="00B146BE">
        <w:rPr>
          <w:rFonts w:ascii="Calibri" w:eastAsia="Times New Roman" w:hAnsi="Calibri" w:cs="Calibri"/>
          <w:color w:val="000000"/>
          <w:sz w:val="24"/>
          <w:szCs w:val="24"/>
        </w:rPr>
        <w:t>The validation of trade names is a critical process for government agencies involved in business registration, ensuring that the names are legally acceptable, culturally appropriate, and unique. In the case of the Ethiopian Ministry of Trade, this process is traditionally manual, relying heavily on human judgment and oversight. With the increasing number of businesses being registered, the need for an automated, efficient, and accurate trade name validation system has become more pronounced. Machine learning (ML) offers a promising solution to streamline and enhance the decision-making process.</w:t>
      </w:r>
    </w:p>
    <w:p w:rsidR="00B146BE" w:rsidRPr="00B146BE" w:rsidRDefault="00B146BE" w:rsidP="00B146BE">
      <w:pPr>
        <w:spacing w:line="240" w:lineRule="auto"/>
        <w:jc w:val="both"/>
        <w:rPr>
          <w:rFonts w:ascii="Times New Roman" w:eastAsia="Times New Roman" w:hAnsi="Times New Roman" w:cs="Times New Roman"/>
          <w:sz w:val="24"/>
          <w:szCs w:val="24"/>
        </w:rPr>
      </w:pPr>
      <w:r w:rsidRPr="00B146BE">
        <w:rPr>
          <w:rFonts w:ascii="Calibri" w:eastAsia="Times New Roman" w:hAnsi="Calibri" w:cs="Calibri"/>
          <w:color w:val="000000"/>
          <w:sz w:val="24"/>
          <w:szCs w:val="24"/>
        </w:rPr>
        <w:t>This literature review examines existing research on the application of machine learning algorithms in trade name validation, focusing on approaches used for text classification, anomaly detection, and natural language processing (NLP) within the context of automated decision-making systems.</w:t>
      </w:r>
    </w:p>
    <w:p w:rsidR="00B146BE" w:rsidRPr="00B146BE" w:rsidRDefault="00B146BE" w:rsidP="00B146BE">
      <w:pPr>
        <w:numPr>
          <w:ilvl w:val="0"/>
          <w:numId w:val="3"/>
        </w:numPr>
        <w:spacing w:before="40" w:after="0" w:line="240" w:lineRule="auto"/>
        <w:textAlignment w:val="baseline"/>
        <w:outlineLvl w:val="1"/>
        <w:rPr>
          <w:rFonts w:ascii="Times New Roman" w:eastAsia="Times New Roman" w:hAnsi="Times New Roman" w:cs="Times New Roman"/>
          <w:b/>
          <w:bCs/>
          <w:color w:val="2E75B5"/>
          <w:sz w:val="36"/>
          <w:szCs w:val="36"/>
        </w:rPr>
      </w:pPr>
      <w:r w:rsidRPr="00B146BE">
        <w:rPr>
          <w:rFonts w:ascii="Calibri" w:eastAsia="Times New Roman" w:hAnsi="Calibri" w:cs="Calibri"/>
          <w:b/>
          <w:bCs/>
          <w:color w:val="2E75B5"/>
          <w:sz w:val="24"/>
          <w:szCs w:val="24"/>
        </w:rPr>
        <w:t>Trade Name Validation in Government Sectors</w:t>
      </w:r>
    </w:p>
    <w:p w:rsidR="00B146BE" w:rsidRPr="00B146BE" w:rsidRDefault="00B146BE" w:rsidP="00B146BE">
      <w:pPr>
        <w:spacing w:line="240" w:lineRule="auto"/>
        <w:jc w:val="both"/>
        <w:rPr>
          <w:rFonts w:ascii="Times New Roman" w:eastAsia="Times New Roman" w:hAnsi="Times New Roman" w:cs="Times New Roman"/>
          <w:sz w:val="24"/>
          <w:szCs w:val="24"/>
        </w:rPr>
      </w:pPr>
      <w:r w:rsidRPr="00B146BE">
        <w:rPr>
          <w:rFonts w:ascii="Calibri" w:eastAsia="Times New Roman" w:hAnsi="Calibri" w:cs="Calibri"/>
          <w:color w:val="000000"/>
          <w:sz w:val="24"/>
          <w:szCs w:val="24"/>
        </w:rPr>
        <w:t xml:space="preserve">In many countries, the validation of business names is a regulatory process aimed at preventing conflicts with existing trademarks, ensuring linguistic appropriateness, and promoting uniqueness. A study by </w:t>
      </w:r>
      <w:proofErr w:type="spellStart"/>
      <w:r w:rsidRPr="00B146BE">
        <w:rPr>
          <w:rFonts w:ascii="Calibri" w:eastAsia="Times New Roman" w:hAnsi="Calibri" w:cs="Calibri"/>
          <w:color w:val="000000"/>
          <w:sz w:val="24"/>
          <w:szCs w:val="24"/>
        </w:rPr>
        <w:t>Chien</w:t>
      </w:r>
      <w:proofErr w:type="spellEnd"/>
      <w:r w:rsidRPr="00B146BE">
        <w:rPr>
          <w:rFonts w:ascii="Calibri" w:eastAsia="Times New Roman" w:hAnsi="Calibri" w:cs="Calibri"/>
          <w:color w:val="000000"/>
          <w:sz w:val="24"/>
          <w:szCs w:val="24"/>
        </w:rPr>
        <w:t xml:space="preserve"> and Murdock suggests that automated systems for trade name validation could significantly reduce the time and cost of manual processing. Machine learning, particularly supervised learning algorithms, has the potential to enhance the accuracy of these systems by learning from historical data to predict the validity of new trade names [8].</w:t>
      </w:r>
    </w:p>
    <w:p w:rsidR="00B146BE" w:rsidRPr="00B146BE" w:rsidRDefault="00B146BE" w:rsidP="00B146BE">
      <w:pPr>
        <w:spacing w:line="240" w:lineRule="auto"/>
        <w:jc w:val="both"/>
        <w:rPr>
          <w:rFonts w:ascii="Times New Roman" w:eastAsia="Times New Roman" w:hAnsi="Times New Roman" w:cs="Times New Roman"/>
          <w:sz w:val="24"/>
          <w:szCs w:val="24"/>
        </w:rPr>
      </w:pPr>
      <w:r w:rsidRPr="00B146BE">
        <w:rPr>
          <w:rFonts w:ascii="Calibri" w:eastAsia="Times New Roman" w:hAnsi="Calibri" w:cs="Calibri"/>
          <w:color w:val="000000"/>
          <w:sz w:val="24"/>
          <w:szCs w:val="24"/>
        </w:rPr>
        <w:t>However, the challenges in trade name validation include handling ambiguous or similar names that might not be identical but could cause confusion in the marketplace. Researchers have proposed hybrid systems that combine both automated and human-based validation, with ML algorithms acting as decision support tools. Garcia et al. applied decision trees and support vector machines (SVM) to classify business names as valid or invalid based on similarity to existing trademarks, demonstrating the effectiveness of machine learning models in handling this task [9].</w:t>
      </w:r>
    </w:p>
    <w:p w:rsidR="00B146BE" w:rsidRPr="00B146BE" w:rsidRDefault="00B146BE" w:rsidP="00B146BE">
      <w:pPr>
        <w:numPr>
          <w:ilvl w:val="0"/>
          <w:numId w:val="4"/>
        </w:numPr>
        <w:spacing w:before="40" w:after="0" w:line="240" w:lineRule="auto"/>
        <w:textAlignment w:val="baseline"/>
        <w:outlineLvl w:val="1"/>
        <w:rPr>
          <w:rFonts w:ascii="Times New Roman" w:eastAsia="Times New Roman" w:hAnsi="Times New Roman" w:cs="Times New Roman"/>
          <w:b/>
          <w:bCs/>
          <w:color w:val="2E75B5"/>
          <w:sz w:val="36"/>
          <w:szCs w:val="36"/>
        </w:rPr>
      </w:pPr>
      <w:r w:rsidRPr="00B146BE">
        <w:rPr>
          <w:rFonts w:ascii="Calibri" w:eastAsia="Times New Roman" w:hAnsi="Calibri" w:cs="Calibri"/>
          <w:b/>
          <w:bCs/>
          <w:color w:val="2E75B5"/>
          <w:sz w:val="28"/>
          <w:szCs w:val="28"/>
        </w:rPr>
        <w:t>Regulatory Framework</w:t>
      </w:r>
      <w:r w:rsidRPr="00B146BE">
        <w:rPr>
          <w:rFonts w:ascii="Calibri" w:eastAsia="Times New Roman" w:hAnsi="Calibri" w:cs="Calibri"/>
          <w:b/>
          <w:bCs/>
          <w:color w:val="2E75B5"/>
          <w:sz w:val="24"/>
          <w:szCs w:val="24"/>
        </w:rPr>
        <w:t>  </w:t>
      </w:r>
    </w:p>
    <w:p w:rsidR="00B146BE" w:rsidRPr="00B146BE" w:rsidRDefault="00B146BE" w:rsidP="00B146BE">
      <w:pPr>
        <w:spacing w:line="240" w:lineRule="auto"/>
        <w:jc w:val="both"/>
        <w:rPr>
          <w:rFonts w:ascii="Times New Roman" w:eastAsia="Times New Roman" w:hAnsi="Times New Roman" w:cs="Times New Roman"/>
          <w:sz w:val="24"/>
          <w:szCs w:val="24"/>
        </w:rPr>
      </w:pPr>
      <w:r w:rsidRPr="00B146BE">
        <w:rPr>
          <w:rFonts w:ascii="Calibri" w:eastAsia="Times New Roman" w:hAnsi="Calibri" w:cs="Calibri"/>
          <w:color w:val="000000"/>
          <w:sz w:val="24"/>
          <w:szCs w:val="24"/>
        </w:rPr>
        <w:t xml:space="preserve">Directive No. 935/2022 underscores a comprehensive regulatory framework that guides the Ethiopian Ministry of Trade in the registration, verification, and modification of trade names. This framework mandates that names be cross-checked against a central database to avoid duplication and ensure compliance with legal standards, providing a strong foundation for the </w:t>
      </w:r>
      <w:r w:rsidRPr="00B146BE">
        <w:rPr>
          <w:rFonts w:ascii="Calibri" w:eastAsia="Times New Roman" w:hAnsi="Calibri" w:cs="Calibri"/>
          <w:color w:val="000000"/>
          <w:sz w:val="24"/>
          <w:szCs w:val="24"/>
        </w:rPr>
        <w:lastRenderedPageBreak/>
        <w:t>automated assessment of trade name validity [18]. Comparatively, while other countries have similar frameworks, Ethiopia’s directive also emphasizes local name distinctions and fair competition, which would be vital parameters for any automated system [19].</w:t>
      </w:r>
    </w:p>
    <w:p w:rsidR="00B146BE" w:rsidRPr="00B146BE" w:rsidRDefault="00B146BE" w:rsidP="00B146BE">
      <w:pPr>
        <w:numPr>
          <w:ilvl w:val="0"/>
          <w:numId w:val="5"/>
        </w:numPr>
        <w:spacing w:before="40" w:after="0" w:line="240" w:lineRule="auto"/>
        <w:textAlignment w:val="baseline"/>
        <w:outlineLvl w:val="1"/>
        <w:rPr>
          <w:rFonts w:ascii="Times New Roman" w:eastAsia="Times New Roman" w:hAnsi="Times New Roman" w:cs="Times New Roman"/>
          <w:b/>
          <w:bCs/>
          <w:color w:val="2E75B5"/>
          <w:sz w:val="36"/>
          <w:szCs w:val="36"/>
        </w:rPr>
      </w:pPr>
      <w:r w:rsidRPr="00B146BE">
        <w:rPr>
          <w:rFonts w:ascii="Calibri" w:eastAsia="Times New Roman" w:hAnsi="Calibri" w:cs="Calibri"/>
          <w:b/>
          <w:bCs/>
          <w:color w:val="2E75B5"/>
          <w:sz w:val="24"/>
          <w:szCs w:val="24"/>
        </w:rPr>
        <w:t>Context of Ethiopian Ministry of Trade</w:t>
      </w:r>
    </w:p>
    <w:p w:rsidR="00B146BE" w:rsidRPr="00B146BE" w:rsidRDefault="00B146BE" w:rsidP="00B146BE">
      <w:pPr>
        <w:numPr>
          <w:ilvl w:val="1"/>
          <w:numId w:val="5"/>
        </w:numPr>
        <w:spacing w:before="40" w:after="0" w:line="240" w:lineRule="auto"/>
        <w:ind w:left="1080"/>
        <w:textAlignment w:val="baseline"/>
        <w:outlineLvl w:val="1"/>
        <w:rPr>
          <w:rFonts w:ascii="Calibri" w:eastAsia="Times New Roman" w:hAnsi="Calibri" w:cs="Calibri"/>
          <w:b/>
          <w:bCs/>
          <w:color w:val="2E75B5"/>
          <w:sz w:val="36"/>
          <w:szCs w:val="36"/>
        </w:rPr>
      </w:pPr>
      <w:r w:rsidRPr="00B146BE">
        <w:rPr>
          <w:rFonts w:ascii="Calibri" w:eastAsia="Times New Roman" w:hAnsi="Calibri" w:cs="Calibri"/>
          <w:b/>
          <w:bCs/>
          <w:color w:val="2E75B5"/>
          <w:sz w:val="24"/>
          <w:szCs w:val="24"/>
        </w:rPr>
        <w:t>Current Practices</w:t>
      </w:r>
    </w:p>
    <w:p w:rsidR="00B146BE" w:rsidRPr="00B146BE" w:rsidRDefault="00B146BE" w:rsidP="00B146BE">
      <w:pPr>
        <w:spacing w:before="280" w:after="280" w:line="240" w:lineRule="auto"/>
        <w:jc w:val="both"/>
        <w:rPr>
          <w:rFonts w:ascii="Times New Roman" w:eastAsia="Times New Roman" w:hAnsi="Times New Roman" w:cs="Times New Roman"/>
          <w:sz w:val="24"/>
          <w:szCs w:val="24"/>
        </w:rPr>
      </w:pPr>
      <w:r w:rsidRPr="00B146BE">
        <w:rPr>
          <w:rFonts w:ascii="Calibri" w:eastAsia="Times New Roman" w:hAnsi="Calibri" w:cs="Calibri"/>
          <w:color w:val="000000"/>
          <w:sz w:val="24"/>
          <w:szCs w:val="24"/>
        </w:rPr>
        <w:t>The Ethiopian Ministry of Trade’s reliance on human-driven processes for trade name verification is resource-intensive and prone to delays, as highlighted in Directive No. 935/2022 [33]. This directive provides a framework for implementing more streamlined, automated processes to improve workflow and reduce inefficiencies.</w:t>
      </w:r>
    </w:p>
    <w:p w:rsidR="00B146BE" w:rsidRPr="00B146BE" w:rsidRDefault="00B146BE" w:rsidP="00B146BE">
      <w:pPr>
        <w:numPr>
          <w:ilvl w:val="0"/>
          <w:numId w:val="6"/>
        </w:numPr>
        <w:spacing w:before="40" w:after="0" w:line="240" w:lineRule="auto"/>
        <w:textAlignment w:val="baseline"/>
        <w:outlineLvl w:val="1"/>
        <w:rPr>
          <w:rFonts w:ascii="Calibri" w:eastAsia="Times New Roman" w:hAnsi="Calibri" w:cs="Calibri"/>
          <w:b/>
          <w:bCs/>
          <w:color w:val="2E75B5"/>
          <w:sz w:val="36"/>
          <w:szCs w:val="36"/>
        </w:rPr>
      </w:pPr>
      <w:r w:rsidRPr="00B146BE">
        <w:rPr>
          <w:rFonts w:ascii="Calibri" w:eastAsia="Times New Roman" w:hAnsi="Calibri" w:cs="Calibri"/>
          <w:b/>
          <w:bCs/>
          <w:color w:val="2E75B5"/>
          <w:sz w:val="24"/>
          <w:szCs w:val="24"/>
        </w:rPr>
        <w:t>Barriers to Implementation</w:t>
      </w:r>
    </w:p>
    <w:p w:rsidR="00B146BE" w:rsidRPr="00B146BE" w:rsidRDefault="00B146BE" w:rsidP="00B146BE">
      <w:pPr>
        <w:spacing w:before="280" w:after="280" w:line="240" w:lineRule="auto"/>
        <w:jc w:val="both"/>
        <w:rPr>
          <w:rFonts w:ascii="Times New Roman" w:eastAsia="Times New Roman" w:hAnsi="Times New Roman" w:cs="Times New Roman"/>
          <w:sz w:val="24"/>
          <w:szCs w:val="24"/>
        </w:rPr>
      </w:pPr>
      <w:r w:rsidRPr="00B146BE">
        <w:rPr>
          <w:rFonts w:ascii="Calibri" w:eastAsia="Times New Roman" w:hAnsi="Calibri" w:cs="Calibri"/>
          <w:color w:val="000000"/>
          <w:sz w:val="24"/>
          <w:szCs w:val="24"/>
        </w:rPr>
        <w:t>Directive No. 935/2022 also outlines key barriers to implementing advanced technological solutions, including resource limitations, infrastructure challenges, and the need for skilled personnel [34]. Addressing these barriers is essential to successfully deploying an AI-based trade name validity system in Ethiopia.</w:t>
      </w:r>
    </w:p>
    <w:p w:rsidR="00B146BE" w:rsidRPr="00B146BE" w:rsidRDefault="00B146BE" w:rsidP="00B146BE">
      <w:pPr>
        <w:numPr>
          <w:ilvl w:val="0"/>
          <w:numId w:val="7"/>
        </w:numPr>
        <w:spacing w:before="40" w:after="0" w:line="240" w:lineRule="auto"/>
        <w:textAlignment w:val="baseline"/>
        <w:outlineLvl w:val="1"/>
        <w:rPr>
          <w:rFonts w:ascii="Times New Roman" w:eastAsia="Times New Roman" w:hAnsi="Times New Roman" w:cs="Times New Roman"/>
          <w:b/>
          <w:bCs/>
          <w:color w:val="2E75B5"/>
          <w:sz w:val="36"/>
          <w:szCs w:val="36"/>
        </w:rPr>
      </w:pPr>
      <w:r w:rsidRPr="00B146BE">
        <w:rPr>
          <w:rFonts w:ascii="Calibri" w:eastAsia="Times New Roman" w:hAnsi="Calibri" w:cs="Calibri"/>
          <w:b/>
          <w:bCs/>
          <w:color w:val="2E75B5"/>
          <w:sz w:val="28"/>
          <w:szCs w:val="28"/>
        </w:rPr>
        <w:t>Ethical and Legal Considerations</w:t>
      </w:r>
    </w:p>
    <w:p w:rsidR="00B146BE" w:rsidRPr="00B146BE" w:rsidRDefault="00B146BE" w:rsidP="00B146BE">
      <w:pPr>
        <w:numPr>
          <w:ilvl w:val="1"/>
          <w:numId w:val="7"/>
        </w:numPr>
        <w:spacing w:before="40" w:after="0" w:line="240" w:lineRule="auto"/>
        <w:ind w:left="1080"/>
        <w:textAlignment w:val="baseline"/>
        <w:outlineLvl w:val="1"/>
        <w:rPr>
          <w:rFonts w:ascii="Calibri" w:eastAsia="Times New Roman" w:hAnsi="Calibri" w:cs="Calibri"/>
          <w:b/>
          <w:bCs/>
          <w:color w:val="2E75B5"/>
          <w:sz w:val="36"/>
          <w:szCs w:val="36"/>
        </w:rPr>
      </w:pPr>
      <w:r w:rsidRPr="00B146BE">
        <w:rPr>
          <w:rFonts w:ascii="Calibri" w:eastAsia="Times New Roman" w:hAnsi="Calibri" w:cs="Calibri"/>
          <w:b/>
          <w:bCs/>
          <w:color w:val="2E75B5"/>
          <w:sz w:val="24"/>
          <w:szCs w:val="24"/>
        </w:rPr>
        <w:t>Bias and Fairness</w:t>
      </w:r>
    </w:p>
    <w:p w:rsidR="00B146BE" w:rsidRPr="00B146BE" w:rsidRDefault="00B146BE" w:rsidP="00B146BE">
      <w:pPr>
        <w:spacing w:before="280" w:after="280" w:line="240" w:lineRule="auto"/>
        <w:jc w:val="both"/>
        <w:rPr>
          <w:rFonts w:ascii="Times New Roman" w:eastAsia="Times New Roman" w:hAnsi="Times New Roman" w:cs="Times New Roman"/>
          <w:sz w:val="24"/>
          <w:szCs w:val="24"/>
        </w:rPr>
      </w:pPr>
      <w:r w:rsidRPr="00B146BE">
        <w:rPr>
          <w:rFonts w:ascii="Calibri" w:eastAsia="Times New Roman" w:hAnsi="Calibri" w:cs="Calibri"/>
          <w:color w:val="000000"/>
          <w:sz w:val="24"/>
          <w:szCs w:val="24"/>
        </w:rPr>
        <w:t>As Directive No. 935/2022 emphasizes fairness in trade name decisions, any machine learning application must prioritize ethical considerations, ensuring that biases inherent in training data do not disadvantage any particular group [31]. A well-designed system should incorporate mechanisms to detect and mitigate bias, especially important in Ethiopia’s diverse linguistic and cultural landscape [32].</w:t>
      </w:r>
    </w:p>
    <w:p w:rsidR="00B146BE" w:rsidRPr="00B146BE" w:rsidRDefault="00B146BE" w:rsidP="00B146BE">
      <w:pPr>
        <w:numPr>
          <w:ilvl w:val="0"/>
          <w:numId w:val="8"/>
        </w:numPr>
        <w:spacing w:before="40" w:after="0" w:line="240" w:lineRule="auto"/>
        <w:textAlignment w:val="baseline"/>
        <w:outlineLvl w:val="1"/>
        <w:rPr>
          <w:rFonts w:ascii="Calibri" w:eastAsia="Times New Roman" w:hAnsi="Calibri" w:cs="Calibri"/>
          <w:b/>
          <w:bCs/>
          <w:color w:val="2E75B5"/>
          <w:sz w:val="36"/>
          <w:szCs w:val="36"/>
        </w:rPr>
      </w:pPr>
      <w:r w:rsidRPr="00B146BE">
        <w:rPr>
          <w:rFonts w:ascii="Calibri" w:eastAsia="Times New Roman" w:hAnsi="Calibri" w:cs="Calibri"/>
          <w:b/>
          <w:bCs/>
          <w:color w:val="2E75B5"/>
          <w:sz w:val="24"/>
          <w:szCs w:val="24"/>
        </w:rPr>
        <w:t>Data Privacy</w:t>
      </w:r>
    </w:p>
    <w:p w:rsidR="00B146BE" w:rsidRPr="00B146BE" w:rsidRDefault="00B146BE" w:rsidP="00B146BE">
      <w:pPr>
        <w:spacing w:before="280" w:after="280" w:line="240" w:lineRule="auto"/>
        <w:jc w:val="both"/>
        <w:rPr>
          <w:rFonts w:ascii="Times New Roman" w:eastAsia="Times New Roman" w:hAnsi="Times New Roman" w:cs="Times New Roman"/>
          <w:sz w:val="24"/>
          <w:szCs w:val="24"/>
        </w:rPr>
      </w:pPr>
      <w:r w:rsidRPr="00B146BE">
        <w:rPr>
          <w:rFonts w:ascii="Calibri" w:eastAsia="Times New Roman" w:hAnsi="Calibri" w:cs="Calibri"/>
          <w:color w:val="000000"/>
          <w:sz w:val="24"/>
          <w:szCs w:val="24"/>
        </w:rPr>
        <w:t>The directive mandates strict adherence to data privacy standards, particularly regarding sensitive business information. Compliance with the Ethiopian Data Protection Proclamation is essential to protect trade name data within the AI system [18]. Machine learning algorithms must therefore be designed to handle data responsibly, in line with global data privacy standards.</w:t>
      </w:r>
    </w:p>
    <w:p w:rsidR="00B146BE" w:rsidRPr="00B146BE" w:rsidRDefault="00B146BE" w:rsidP="00B146BE">
      <w:pPr>
        <w:numPr>
          <w:ilvl w:val="0"/>
          <w:numId w:val="9"/>
        </w:numPr>
        <w:spacing w:before="40" w:after="0" w:line="240" w:lineRule="auto"/>
        <w:textAlignment w:val="baseline"/>
        <w:outlineLvl w:val="1"/>
        <w:rPr>
          <w:rFonts w:ascii="Times New Roman" w:eastAsia="Times New Roman" w:hAnsi="Times New Roman" w:cs="Times New Roman"/>
          <w:b/>
          <w:bCs/>
          <w:color w:val="2E75B5"/>
          <w:sz w:val="36"/>
          <w:szCs w:val="36"/>
        </w:rPr>
      </w:pPr>
      <w:r w:rsidRPr="00B146BE">
        <w:rPr>
          <w:rFonts w:ascii="Calibri" w:eastAsia="Times New Roman" w:hAnsi="Calibri" w:cs="Calibri"/>
          <w:b/>
          <w:bCs/>
          <w:color w:val="2E75B5"/>
          <w:sz w:val="24"/>
          <w:szCs w:val="24"/>
        </w:rPr>
        <w:t>Case Studies and Implementations</w:t>
      </w:r>
    </w:p>
    <w:p w:rsidR="00B146BE" w:rsidRPr="00B146BE" w:rsidRDefault="00B146BE" w:rsidP="00B146BE">
      <w:pPr>
        <w:numPr>
          <w:ilvl w:val="1"/>
          <w:numId w:val="9"/>
        </w:numPr>
        <w:spacing w:before="40" w:after="0" w:line="240" w:lineRule="auto"/>
        <w:ind w:left="1080"/>
        <w:textAlignment w:val="baseline"/>
        <w:outlineLvl w:val="1"/>
        <w:rPr>
          <w:rFonts w:ascii="Calibri" w:eastAsia="Times New Roman" w:hAnsi="Calibri" w:cs="Calibri"/>
          <w:b/>
          <w:bCs/>
          <w:color w:val="2E75B5"/>
          <w:sz w:val="36"/>
          <w:szCs w:val="36"/>
        </w:rPr>
      </w:pPr>
      <w:r w:rsidRPr="00B146BE">
        <w:rPr>
          <w:rFonts w:ascii="Calibri" w:eastAsia="Times New Roman" w:hAnsi="Calibri" w:cs="Calibri"/>
          <w:b/>
          <w:bCs/>
          <w:color w:val="2E75B5"/>
          <w:sz w:val="24"/>
          <w:szCs w:val="24"/>
        </w:rPr>
        <w:t>Similar Systems</w:t>
      </w:r>
    </w:p>
    <w:p w:rsidR="00B146BE" w:rsidRPr="00B146BE" w:rsidRDefault="00B146BE" w:rsidP="00B146BE">
      <w:pPr>
        <w:spacing w:before="280" w:after="280" w:line="240" w:lineRule="auto"/>
        <w:jc w:val="both"/>
        <w:rPr>
          <w:rFonts w:ascii="Times New Roman" w:eastAsia="Times New Roman" w:hAnsi="Times New Roman" w:cs="Times New Roman"/>
          <w:sz w:val="24"/>
          <w:szCs w:val="24"/>
        </w:rPr>
      </w:pPr>
      <w:r w:rsidRPr="00B146BE">
        <w:rPr>
          <w:rFonts w:ascii="Calibri" w:eastAsia="Times New Roman" w:hAnsi="Calibri" w:cs="Calibri"/>
          <w:color w:val="000000"/>
          <w:sz w:val="24"/>
          <w:szCs w:val="24"/>
        </w:rPr>
        <w:t xml:space="preserve">The United States Patent and Trademark Office (USPTO) and other international bodies have experimented with AI systems for trademark verification, reporting improved efficiency and accuracy [29]. These systems serve as successful examples of how machine learning can address </w:t>
      </w:r>
      <w:r w:rsidRPr="00B146BE">
        <w:rPr>
          <w:rFonts w:ascii="Calibri" w:eastAsia="Times New Roman" w:hAnsi="Calibri" w:cs="Calibri"/>
          <w:color w:val="000000"/>
          <w:sz w:val="24"/>
          <w:szCs w:val="24"/>
        </w:rPr>
        <w:lastRenderedPageBreak/>
        <w:t>the complexities of trade name validation, especially in settings with regulatory demands similar to those outlined in Directive No. 935/2022 [30].</w:t>
      </w:r>
    </w:p>
    <w:p w:rsidR="00B146BE" w:rsidRPr="00B146BE" w:rsidRDefault="00B146BE" w:rsidP="00B146BE">
      <w:pPr>
        <w:numPr>
          <w:ilvl w:val="0"/>
          <w:numId w:val="10"/>
        </w:numPr>
        <w:spacing w:before="40" w:after="0" w:line="240" w:lineRule="auto"/>
        <w:ind w:left="1080"/>
        <w:textAlignment w:val="baseline"/>
        <w:outlineLvl w:val="1"/>
        <w:rPr>
          <w:rFonts w:ascii="Calibri" w:eastAsia="Times New Roman" w:hAnsi="Calibri" w:cs="Calibri"/>
          <w:b/>
          <w:bCs/>
          <w:color w:val="2E75B5"/>
          <w:sz w:val="36"/>
          <w:szCs w:val="36"/>
        </w:rPr>
      </w:pPr>
      <w:r w:rsidRPr="00B146BE">
        <w:rPr>
          <w:rFonts w:ascii="Calibri" w:eastAsia="Times New Roman" w:hAnsi="Calibri" w:cs="Calibri"/>
          <w:b/>
          <w:bCs/>
          <w:color w:val="2E75B5"/>
          <w:sz w:val="24"/>
          <w:szCs w:val="24"/>
        </w:rPr>
        <w:t>Impact Assessment</w:t>
      </w:r>
    </w:p>
    <w:p w:rsidR="00B146BE" w:rsidRPr="00B146BE" w:rsidRDefault="00B146BE" w:rsidP="00B146BE">
      <w:pPr>
        <w:spacing w:before="280" w:after="280" w:line="240" w:lineRule="auto"/>
        <w:jc w:val="both"/>
        <w:rPr>
          <w:rFonts w:ascii="Times New Roman" w:eastAsia="Times New Roman" w:hAnsi="Times New Roman" w:cs="Times New Roman"/>
          <w:sz w:val="24"/>
          <w:szCs w:val="24"/>
        </w:rPr>
      </w:pPr>
      <w:r w:rsidRPr="00B146BE">
        <w:rPr>
          <w:rFonts w:ascii="Calibri" w:eastAsia="Times New Roman" w:hAnsi="Calibri" w:cs="Calibri"/>
          <w:color w:val="000000"/>
          <w:sz w:val="24"/>
          <w:szCs w:val="24"/>
        </w:rPr>
        <w:t>Research on AI-based validation systems shows that they enhance speed and accuracy, reduce application backlog, and offer significant savings in administrative costs [30]. For Ethiopia, an AI-based solution aligned with Directive No. 935/2022 could similarly lead to improved processing times and higher accuracy in trade name assessments, supporting the Ministry’s goals for efficiency and service quality [18].</w:t>
      </w:r>
    </w:p>
    <w:p w:rsidR="00B146BE" w:rsidRPr="00B146BE" w:rsidRDefault="00B146BE" w:rsidP="00B146BE">
      <w:pPr>
        <w:numPr>
          <w:ilvl w:val="0"/>
          <w:numId w:val="11"/>
        </w:numPr>
        <w:spacing w:before="40" w:after="0" w:line="240" w:lineRule="auto"/>
        <w:textAlignment w:val="baseline"/>
        <w:outlineLvl w:val="1"/>
        <w:rPr>
          <w:rFonts w:ascii="Times New Roman" w:eastAsia="Times New Roman" w:hAnsi="Times New Roman" w:cs="Times New Roman"/>
          <w:b/>
          <w:bCs/>
          <w:color w:val="2E75B5"/>
          <w:sz w:val="36"/>
          <w:szCs w:val="36"/>
        </w:rPr>
      </w:pPr>
      <w:r w:rsidRPr="00B146BE">
        <w:rPr>
          <w:rFonts w:ascii="Calibri" w:eastAsia="Times New Roman" w:hAnsi="Calibri" w:cs="Calibri"/>
          <w:b/>
          <w:bCs/>
          <w:color w:val="2E75B5"/>
          <w:sz w:val="24"/>
          <w:szCs w:val="24"/>
        </w:rPr>
        <w:t>Decision-Making Systems</w:t>
      </w:r>
    </w:p>
    <w:p w:rsidR="00B146BE" w:rsidRPr="00B146BE" w:rsidRDefault="00B146BE" w:rsidP="00B146BE">
      <w:pPr>
        <w:numPr>
          <w:ilvl w:val="1"/>
          <w:numId w:val="11"/>
        </w:numPr>
        <w:spacing w:before="40" w:after="0" w:line="240" w:lineRule="auto"/>
        <w:ind w:left="1080"/>
        <w:textAlignment w:val="baseline"/>
        <w:outlineLvl w:val="1"/>
        <w:rPr>
          <w:rFonts w:ascii="Calibri" w:eastAsia="Times New Roman" w:hAnsi="Calibri" w:cs="Calibri"/>
          <w:b/>
          <w:bCs/>
          <w:color w:val="2E75B5"/>
          <w:sz w:val="36"/>
          <w:szCs w:val="36"/>
        </w:rPr>
      </w:pPr>
      <w:r w:rsidRPr="00B146BE">
        <w:rPr>
          <w:rFonts w:ascii="Calibri" w:eastAsia="Times New Roman" w:hAnsi="Calibri" w:cs="Calibri"/>
          <w:b/>
          <w:bCs/>
          <w:color w:val="2E75B5"/>
          <w:sz w:val="24"/>
          <w:szCs w:val="24"/>
        </w:rPr>
        <w:t>Traditional Decision-Making Models</w:t>
      </w:r>
    </w:p>
    <w:p w:rsidR="00B146BE" w:rsidRPr="00B146BE" w:rsidRDefault="00B146BE" w:rsidP="00B146BE">
      <w:pPr>
        <w:spacing w:before="280" w:after="280" w:line="240" w:lineRule="auto"/>
        <w:jc w:val="both"/>
        <w:rPr>
          <w:rFonts w:ascii="Times New Roman" w:eastAsia="Times New Roman" w:hAnsi="Times New Roman" w:cs="Times New Roman"/>
          <w:sz w:val="24"/>
          <w:szCs w:val="24"/>
        </w:rPr>
      </w:pPr>
      <w:r w:rsidRPr="00B146BE">
        <w:rPr>
          <w:rFonts w:ascii="Calibri" w:eastAsia="Times New Roman" w:hAnsi="Calibri" w:cs="Calibri"/>
          <w:color w:val="000000"/>
          <w:sz w:val="24"/>
          <w:szCs w:val="24"/>
        </w:rPr>
        <w:t>Conventional trade name validation relies on manual processes and human judgment, which often result in delays and inconsistencies due to subjective decision-making criteria [20]. As outlined in Directive No. 935/2022, the Ethiopian Ministry of Trade’s traditional approach involves intensive human review, often susceptible to backlog and inefficiencies. This system highlights the need for automation to enhance reliability and reduce processing times [21].</w:t>
      </w:r>
    </w:p>
    <w:p w:rsidR="00B146BE" w:rsidRPr="00B146BE" w:rsidRDefault="00B146BE" w:rsidP="00B146BE">
      <w:pPr>
        <w:numPr>
          <w:ilvl w:val="0"/>
          <w:numId w:val="12"/>
        </w:numPr>
        <w:spacing w:before="240" w:after="0" w:line="240" w:lineRule="auto"/>
        <w:ind w:left="1440"/>
        <w:jc w:val="both"/>
        <w:textAlignment w:val="baseline"/>
        <w:outlineLvl w:val="0"/>
        <w:rPr>
          <w:rFonts w:ascii="Calibri" w:eastAsia="Times New Roman" w:hAnsi="Calibri" w:cs="Calibri"/>
          <w:b/>
          <w:bCs/>
          <w:color w:val="2E75B5"/>
          <w:kern w:val="36"/>
          <w:sz w:val="48"/>
          <w:szCs w:val="48"/>
        </w:rPr>
      </w:pPr>
      <w:r w:rsidRPr="00B146BE">
        <w:rPr>
          <w:rFonts w:ascii="Calibri" w:eastAsia="Times New Roman" w:hAnsi="Calibri" w:cs="Calibri"/>
          <w:color w:val="2E75B5"/>
          <w:kern w:val="36"/>
          <w:sz w:val="26"/>
          <w:szCs w:val="26"/>
        </w:rPr>
        <w:t>Challenges</w:t>
      </w:r>
    </w:p>
    <w:p w:rsidR="00B146BE" w:rsidRPr="00B146BE" w:rsidRDefault="00B146BE" w:rsidP="00B146BE">
      <w:pPr>
        <w:spacing w:before="280" w:after="280" w:line="240" w:lineRule="auto"/>
        <w:jc w:val="both"/>
        <w:rPr>
          <w:rFonts w:ascii="Times New Roman" w:eastAsia="Times New Roman" w:hAnsi="Times New Roman" w:cs="Times New Roman"/>
          <w:sz w:val="24"/>
          <w:szCs w:val="24"/>
        </w:rPr>
      </w:pPr>
      <w:r w:rsidRPr="00B146BE">
        <w:rPr>
          <w:rFonts w:ascii="Calibri" w:eastAsia="Times New Roman" w:hAnsi="Calibri" w:cs="Calibri"/>
          <w:color w:val="000000"/>
          <w:sz w:val="24"/>
          <w:szCs w:val="24"/>
        </w:rPr>
        <w:t>Traditional decision-making processes face challenges such as limited resources, human bias, and an accumulation of pending applications. In Ethiopia, Directive No. 935/2022 addresses these challenges by promoting streamlined workflows and centralized data access to facilitate accurate validation. However, the directive also acknowledges potential limitations in current capabilities, making it clear that AI-based solutions are needed to overcome these systemic issues [22].</w:t>
      </w:r>
    </w:p>
    <w:p w:rsidR="00B146BE" w:rsidRPr="00B146BE" w:rsidRDefault="00B146BE" w:rsidP="00B146BE">
      <w:pPr>
        <w:numPr>
          <w:ilvl w:val="0"/>
          <w:numId w:val="13"/>
        </w:numPr>
        <w:spacing w:before="40" w:after="0" w:line="240" w:lineRule="auto"/>
        <w:textAlignment w:val="baseline"/>
        <w:outlineLvl w:val="1"/>
        <w:rPr>
          <w:rFonts w:ascii="Times New Roman" w:eastAsia="Times New Roman" w:hAnsi="Times New Roman" w:cs="Times New Roman"/>
          <w:b/>
          <w:bCs/>
          <w:color w:val="2E75B5"/>
          <w:sz w:val="36"/>
          <w:szCs w:val="36"/>
        </w:rPr>
      </w:pPr>
      <w:r w:rsidRPr="00B146BE">
        <w:rPr>
          <w:rFonts w:ascii="Calibri" w:eastAsia="Times New Roman" w:hAnsi="Calibri" w:cs="Calibri"/>
          <w:b/>
          <w:bCs/>
          <w:color w:val="2E75B5"/>
          <w:sz w:val="24"/>
          <w:szCs w:val="24"/>
        </w:rPr>
        <w:t>Supervised Machine Learning for Trade Name Classification</w:t>
      </w:r>
    </w:p>
    <w:p w:rsidR="00B146BE" w:rsidRPr="00B146BE" w:rsidRDefault="00B146BE" w:rsidP="00B146BE">
      <w:pPr>
        <w:spacing w:line="240" w:lineRule="auto"/>
        <w:jc w:val="both"/>
        <w:rPr>
          <w:rFonts w:ascii="Times New Roman" w:eastAsia="Times New Roman" w:hAnsi="Times New Roman" w:cs="Times New Roman"/>
          <w:sz w:val="24"/>
          <w:szCs w:val="24"/>
        </w:rPr>
      </w:pPr>
      <w:r w:rsidRPr="00B146BE">
        <w:rPr>
          <w:rFonts w:ascii="Calibri" w:eastAsia="Times New Roman" w:hAnsi="Calibri" w:cs="Calibri"/>
          <w:color w:val="000000"/>
          <w:sz w:val="24"/>
          <w:szCs w:val="24"/>
        </w:rPr>
        <w:t>Supervised learning has been widely used in various text classification problems, and trade name validation is no exception. The most common supervised learning algorithms applied to business name validation include Logistic Regression, Decision Trees, Random Forest, and Support Vector Machines (SVM).</w:t>
      </w:r>
    </w:p>
    <w:p w:rsidR="00B146BE" w:rsidRPr="00B146BE" w:rsidRDefault="00B146BE" w:rsidP="00B146BE">
      <w:pPr>
        <w:spacing w:line="240" w:lineRule="auto"/>
        <w:jc w:val="both"/>
        <w:rPr>
          <w:rFonts w:ascii="Times New Roman" w:eastAsia="Times New Roman" w:hAnsi="Times New Roman" w:cs="Times New Roman"/>
          <w:sz w:val="24"/>
          <w:szCs w:val="24"/>
        </w:rPr>
      </w:pPr>
      <w:r w:rsidRPr="00B146BE">
        <w:rPr>
          <w:rFonts w:ascii="Calibri" w:eastAsia="Times New Roman" w:hAnsi="Calibri" w:cs="Calibri"/>
          <w:b/>
          <w:bCs/>
          <w:color w:val="000000"/>
          <w:sz w:val="24"/>
          <w:szCs w:val="24"/>
        </w:rPr>
        <w:t>Logistic Regression</w:t>
      </w:r>
      <w:r w:rsidRPr="00B146BE">
        <w:rPr>
          <w:rFonts w:ascii="Calibri" w:eastAsia="Times New Roman" w:hAnsi="Calibri" w:cs="Calibri"/>
          <w:color w:val="000000"/>
          <w:sz w:val="24"/>
          <w:szCs w:val="24"/>
        </w:rPr>
        <w:t xml:space="preserve"> is a basic yet powerful tool for binary classification tasks, such as classifying trade names as either valid or invalid. In a study by </w:t>
      </w:r>
      <w:proofErr w:type="spellStart"/>
      <w:r w:rsidRPr="00B146BE">
        <w:rPr>
          <w:rFonts w:ascii="Calibri" w:eastAsia="Times New Roman" w:hAnsi="Calibri" w:cs="Calibri"/>
          <w:color w:val="000000"/>
          <w:sz w:val="24"/>
          <w:szCs w:val="24"/>
        </w:rPr>
        <w:t>Dastgheib</w:t>
      </w:r>
      <w:proofErr w:type="spellEnd"/>
      <w:r w:rsidRPr="00B146BE">
        <w:rPr>
          <w:rFonts w:ascii="Calibri" w:eastAsia="Times New Roman" w:hAnsi="Calibri" w:cs="Calibri"/>
          <w:color w:val="000000"/>
          <w:sz w:val="24"/>
          <w:szCs w:val="24"/>
        </w:rPr>
        <w:t xml:space="preserve"> et al., logistic regression was applied to categorize company names based on their compliance with certain linguistic and legal requirements. The model achieved an accuracy rate of 85%, showing that even simple models can provide useful results [10</w:t>
      </w:r>
      <w:proofErr w:type="gramStart"/>
      <w:r w:rsidRPr="00B146BE">
        <w:rPr>
          <w:rFonts w:ascii="Calibri" w:eastAsia="Times New Roman" w:hAnsi="Calibri" w:cs="Calibri"/>
          <w:color w:val="000000"/>
          <w:sz w:val="24"/>
          <w:szCs w:val="24"/>
        </w:rPr>
        <w:t>] .</w:t>
      </w:r>
      <w:proofErr w:type="gramEnd"/>
    </w:p>
    <w:p w:rsidR="00B146BE" w:rsidRPr="00B146BE" w:rsidRDefault="00B146BE" w:rsidP="00B146BE">
      <w:pPr>
        <w:spacing w:line="240" w:lineRule="auto"/>
        <w:jc w:val="both"/>
        <w:rPr>
          <w:rFonts w:ascii="Times New Roman" w:eastAsia="Times New Roman" w:hAnsi="Times New Roman" w:cs="Times New Roman"/>
          <w:sz w:val="24"/>
          <w:szCs w:val="24"/>
        </w:rPr>
      </w:pPr>
      <w:r w:rsidRPr="00B146BE">
        <w:rPr>
          <w:rFonts w:ascii="Calibri" w:eastAsia="Times New Roman" w:hAnsi="Calibri" w:cs="Calibri"/>
          <w:b/>
          <w:bCs/>
          <w:color w:val="000000"/>
          <w:sz w:val="24"/>
          <w:szCs w:val="24"/>
        </w:rPr>
        <w:t>Decision Trees and Random Forests</w:t>
      </w:r>
      <w:r w:rsidRPr="00B146BE">
        <w:rPr>
          <w:rFonts w:ascii="Calibri" w:eastAsia="Times New Roman" w:hAnsi="Calibri" w:cs="Calibri"/>
          <w:color w:val="000000"/>
          <w:sz w:val="24"/>
          <w:szCs w:val="24"/>
        </w:rPr>
        <w:t xml:space="preserve"> have also been extensively used for classification tasks in business name validation. Hussain et al. applied decision trees to predict the likelihood of a name violating trademark rules. By splitting the data based on features like word similarity and length, </w:t>
      </w:r>
      <w:r w:rsidRPr="00B146BE">
        <w:rPr>
          <w:rFonts w:ascii="Calibri" w:eastAsia="Times New Roman" w:hAnsi="Calibri" w:cs="Calibri"/>
          <w:color w:val="000000"/>
          <w:sz w:val="24"/>
          <w:szCs w:val="24"/>
        </w:rPr>
        <w:lastRenderedPageBreak/>
        <w:t>decision trees provided clear decision paths for determining name validity. Random Forests, an ensemble method that aggregates multiple decision trees, have been shown to perform better by reducing overfitting and improving generalization. Chung and Lee utilized random forests to predict whether new business names would lead to potential trademark conflicts [11] [12].</w:t>
      </w:r>
    </w:p>
    <w:p w:rsidR="00B146BE" w:rsidRPr="00B146BE" w:rsidRDefault="00B146BE" w:rsidP="00B146BE">
      <w:pPr>
        <w:spacing w:line="240" w:lineRule="auto"/>
        <w:jc w:val="both"/>
        <w:rPr>
          <w:rFonts w:ascii="Times New Roman" w:eastAsia="Times New Roman" w:hAnsi="Times New Roman" w:cs="Times New Roman"/>
          <w:sz w:val="24"/>
          <w:szCs w:val="24"/>
        </w:rPr>
      </w:pPr>
      <w:r w:rsidRPr="00B146BE">
        <w:rPr>
          <w:rFonts w:ascii="Calibri" w:eastAsia="Times New Roman" w:hAnsi="Calibri" w:cs="Calibri"/>
          <w:b/>
          <w:bCs/>
          <w:color w:val="000000"/>
          <w:sz w:val="24"/>
          <w:szCs w:val="24"/>
        </w:rPr>
        <w:t>Support Vector Machines (SVM)</w:t>
      </w:r>
      <w:r w:rsidRPr="00B146BE">
        <w:rPr>
          <w:rFonts w:ascii="Calibri" w:eastAsia="Times New Roman" w:hAnsi="Calibri" w:cs="Calibri"/>
          <w:color w:val="000000"/>
          <w:sz w:val="24"/>
          <w:szCs w:val="24"/>
        </w:rPr>
        <w:t xml:space="preserve"> have been used for more complex classification tasks due to their ability to handle non-linear decision boundaries. A study by Li et al. applied SVMs to identify whether a new business name was too similar to an existing trademark, using features like the </w:t>
      </w:r>
      <w:proofErr w:type="spellStart"/>
      <w:r w:rsidRPr="00B146BE">
        <w:rPr>
          <w:rFonts w:ascii="Calibri" w:eastAsia="Times New Roman" w:hAnsi="Calibri" w:cs="Calibri"/>
          <w:color w:val="000000"/>
          <w:sz w:val="24"/>
          <w:szCs w:val="24"/>
        </w:rPr>
        <w:t>Jaccard</w:t>
      </w:r>
      <w:proofErr w:type="spellEnd"/>
      <w:r w:rsidRPr="00B146BE">
        <w:rPr>
          <w:rFonts w:ascii="Calibri" w:eastAsia="Times New Roman" w:hAnsi="Calibri" w:cs="Calibri"/>
          <w:color w:val="000000"/>
          <w:sz w:val="24"/>
          <w:szCs w:val="24"/>
        </w:rPr>
        <w:t xml:space="preserve"> similarity coefficient and cosine similarity to measure textual overlap [13].</w:t>
      </w:r>
    </w:p>
    <w:p w:rsidR="00B146BE" w:rsidRPr="00B146BE" w:rsidRDefault="00B146BE" w:rsidP="00B146BE">
      <w:pPr>
        <w:numPr>
          <w:ilvl w:val="0"/>
          <w:numId w:val="14"/>
        </w:numPr>
        <w:spacing w:before="40" w:after="0" w:line="240" w:lineRule="auto"/>
        <w:textAlignment w:val="baseline"/>
        <w:outlineLvl w:val="1"/>
        <w:rPr>
          <w:rFonts w:ascii="Times New Roman" w:eastAsia="Times New Roman" w:hAnsi="Times New Roman" w:cs="Times New Roman"/>
          <w:b/>
          <w:bCs/>
          <w:color w:val="2E75B5"/>
          <w:sz w:val="36"/>
          <w:szCs w:val="36"/>
        </w:rPr>
      </w:pPr>
      <w:r w:rsidRPr="00B146BE">
        <w:rPr>
          <w:rFonts w:ascii="Calibri" w:eastAsia="Times New Roman" w:hAnsi="Calibri" w:cs="Calibri"/>
          <w:b/>
          <w:bCs/>
          <w:color w:val="2E75B5"/>
          <w:sz w:val="24"/>
          <w:szCs w:val="24"/>
        </w:rPr>
        <w:t>Unsupervised Machine Learning for Anomaly Detection</w:t>
      </w:r>
    </w:p>
    <w:p w:rsidR="00B146BE" w:rsidRPr="00B146BE" w:rsidRDefault="00B146BE" w:rsidP="00B146BE">
      <w:pPr>
        <w:spacing w:before="280" w:after="280" w:line="240" w:lineRule="auto"/>
        <w:jc w:val="both"/>
        <w:rPr>
          <w:rFonts w:ascii="Times New Roman" w:eastAsia="Times New Roman" w:hAnsi="Times New Roman" w:cs="Times New Roman"/>
          <w:sz w:val="24"/>
          <w:szCs w:val="24"/>
        </w:rPr>
      </w:pPr>
      <w:r w:rsidRPr="00B146BE">
        <w:rPr>
          <w:rFonts w:ascii="Calibri" w:eastAsia="Times New Roman" w:hAnsi="Calibri" w:cs="Calibri"/>
          <w:color w:val="000000"/>
          <w:sz w:val="24"/>
          <w:szCs w:val="24"/>
        </w:rPr>
        <w:t>While supervised learning algorithms are useful when labeled data is available, unsupervised learning methods can be applied in cases where data is scarce or unstructured. Clustering algorithms such as k-Means and Hierarchical Clustering have been used to group similar trade names and identify potential duplicates or overly generic names.</w:t>
      </w:r>
    </w:p>
    <w:p w:rsidR="00B146BE" w:rsidRPr="00B146BE" w:rsidRDefault="00B146BE" w:rsidP="00B146BE">
      <w:pPr>
        <w:spacing w:before="280" w:after="280" w:line="240" w:lineRule="auto"/>
        <w:jc w:val="both"/>
        <w:rPr>
          <w:rFonts w:ascii="Times New Roman" w:eastAsia="Times New Roman" w:hAnsi="Times New Roman" w:cs="Times New Roman"/>
          <w:sz w:val="24"/>
          <w:szCs w:val="24"/>
        </w:rPr>
      </w:pPr>
      <w:proofErr w:type="gramStart"/>
      <w:r w:rsidRPr="00B146BE">
        <w:rPr>
          <w:rFonts w:ascii="Calibri" w:eastAsia="Times New Roman" w:hAnsi="Calibri" w:cs="Calibri"/>
          <w:b/>
          <w:bCs/>
          <w:color w:val="000000"/>
          <w:sz w:val="24"/>
          <w:szCs w:val="24"/>
        </w:rPr>
        <w:t>k-Means</w:t>
      </w:r>
      <w:proofErr w:type="gramEnd"/>
      <w:r w:rsidRPr="00B146BE">
        <w:rPr>
          <w:rFonts w:ascii="Calibri" w:eastAsia="Times New Roman" w:hAnsi="Calibri" w:cs="Calibri"/>
          <w:b/>
          <w:bCs/>
          <w:color w:val="000000"/>
          <w:sz w:val="24"/>
          <w:szCs w:val="24"/>
        </w:rPr>
        <w:t xml:space="preserve"> Clustering</w:t>
      </w:r>
      <w:r w:rsidRPr="00B146BE">
        <w:rPr>
          <w:rFonts w:ascii="Calibri" w:eastAsia="Times New Roman" w:hAnsi="Calibri" w:cs="Calibri"/>
          <w:color w:val="000000"/>
          <w:sz w:val="24"/>
          <w:szCs w:val="24"/>
        </w:rPr>
        <w:t xml:space="preserve"> has been employed in several studies to identify patterns in business names. </w:t>
      </w:r>
      <w:proofErr w:type="spellStart"/>
      <w:r w:rsidRPr="00B146BE">
        <w:rPr>
          <w:rFonts w:ascii="Calibri" w:eastAsia="Times New Roman" w:hAnsi="Calibri" w:cs="Calibri"/>
          <w:color w:val="000000"/>
          <w:sz w:val="24"/>
          <w:szCs w:val="24"/>
        </w:rPr>
        <w:t>Sahoo</w:t>
      </w:r>
      <w:proofErr w:type="spellEnd"/>
      <w:r w:rsidRPr="00B146BE">
        <w:rPr>
          <w:rFonts w:ascii="Calibri" w:eastAsia="Times New Roman" w:hAnsi="Calibri" w:cs="Calibri"/>
          <w:color w:val="000000"/>
          <w:sz w:val="24"/>
          <w:szCs w:val="24"/>
        </w:rPr>
        <w:t xml:space="preserve"> et al. demonstrated that k-Means could cluster trade names into groups, making it easier to spot names that were too similar to each other. By grouping similar names together, the model can flag those that may be problematic [14].</w:t>
      </w:r>
    </w:p>
    <w:p w:rsidR="00B146BE" w:rsidRPr="00B146BE" w:rsidRDefault="00B146BE" w:rsidP="00B146BE">
      <w:pPr>
        <w:spacing w:before="280" w:after="280" w:line="240" w:lineRule="auto"/>
        <w:jc w:val="both"/>
        <w:rPr>
          <w:rFonts w:ascii="Times New Roman" w:eastAsia="Times New Roman" w:hAnsi="Times New Roman" w:cs="Times New Roman"/>
          <w:sz w:val="24"/>
          <w:szCs w:val="24"/>
        </w:rPr>
      </w:pPr>
      <w:r w:rsidRPr="00B146BE">
        <w:rPr>
          <w:rFonts w:ascii="Calibri" w:eastAsia="Times New Roman" w:hAnsi="Calibri" w:cs="Calibri"/>
          <w:b/>
          <w:bCs/>
          <w:color w:val="000000"/>
          <w:sz w:val="24"/>
          <w:szCs w:val="24"/>
        </w:rPr>
        <w:t>Hierarchical Clustering</w:t>
      </w:r>
      <w:r w:rsidRPr="00B146BE">
        <w:rPr>
          <w:rFonts w:ascii="Calibri" w:eastAsia="Times New Roman" w:hAnsi="Calibri" w:cs="Calibri"/>
          <w:color w:val="000000"/>
          <w:sz w:val="24"/>
          <w:szCs w:val="24"/>
        </w:rPr>
        <w:t xml:space="preserve"> has the advantage of not requiring the number of clusters to be predetermined, which is helpful when the structure of the data is unknown. </w:t>
      </w:r>
      <w:proofErr w:type="spellStart"/>
      <w:r w:rsidRPr="00B146BE">
        <w:rPr>
          <w:rFonts w:ascii="Calibri" w:eastAsia="Times New Roman" w:hAnsi="Calibri" w:cs="Calibri"/>
          <w:color w:val="000000"/>
          <w:sz w:val="24"/>
          <w:szCs w:val="24"/>
        </w:rPr>
        <w:t>Ryu</w:t>
      </w:r>
      <w:proofErr w:type="spellEnd"/>
      <w:r w:rsidRPr="00B146BE">
        <w:rPr>
          <w:rFonts w:ascii="Calibri" w:eastAsia="Times New Roman" w:hAnsi="Calibri" w:cs="Calibri"/>
          <w:color w:val="000000"/>
          <w:sz w:val="24"/>
          <w:szCs w:val="24"/>
        </w:rPr>
        <w:t xml:space="preserve"> et al. used hierarchical clustering to group trade names based on their phonetic similarity, identifying names that, while different in spelling, sounded very similar. This approach is useful in ensuring that trade names don’t lead to consumer confusion [15].</w:t>
      </w:r>
    </w:p>
    <w:p w:rsidR="00B146BE" w:rsidRPr="00B146BE" w:rsidRDefault="00B146BE" w:rsidP="00B146BE">
      <w:pPr>
        <w:spacing w:before="280" w:after="280" w:line="240" w:lineRule="auto"/>
        <w:jc w:val="both"/>
        <w:rPr>
          <w:rFonts w:ascii="Times New Roman" w:eastAsia="Times New Roman" w:hAnsi="Times New Roman" w:cs="Times New Roman"/>
          <w:sz w:val="24"/>
          <w:szCs w:val="24"/>
        </w:rPr>
      </w:pPr>
      <w:r w:rsidRPr="00B146BE">
        <w:rPr>
          <w:rFonts w:ascii="Calibri" w:eastAsia="Times New Roman" w:hAnsi="Calibri" w:cs="Calibri"/>
          <w:color w:val="000000"/>
          <w:sz w:val="24"/>
          <w:szCs w:val="24"/>
        </w:rPr>
        <w:t>Additionally, Anomaly Detection techniques, such as Isolation Forest and Local Outlier Factor (LOF), have been applied to detect trade names that deviate from common naming conventions or linguistic patterns. Zhao et al. used Isolation Forest to identify trade names that were too generic or contained prohibited words, improving the efficiency of name validation systems [16].</w:t>
      </w:r>
    </w:p>
    <w:p w:rsidR="00B146BE" w:rsidRPr="00B146BE" w:rsidRDefault="00B146BE" w:rsidP="00B146BE">
      <w:pPr>
        <w:numPr>
          <w:ilvl w:val="0"/>
          <w:numId w:val="15"/>
        </w:numPr>
        <w:spacing w:before="40" w:after="0" w:line="240" w:lineRule="auto"/>
        <w:textAlignment w:val="baseline"/>
        <w:outlineLvl w:val="1"/>
        <w:rPr>
          <w:rFonts w:ascii="Times New Roman" w:eastAsia="Times New Roman" w:hAnsi="Times New Roman" w:cs="Times New Roman"/>
          <w:b/>
          <w:bCs/>
          <w:color w:val="2E75B5"/>
          <w:sz w:val="36"/>
          <w:szCs w:val="36"/>
        </w:rPr>
      </w:pPr>
      <w:r w:rsidRPr="00B146BE">
        <w:rPr>
          <w:rFonts w:ascii="Calibri" w:eastAsia="Times New Roman" w:hAnsi="Calibri" w:cs="Calibri"/>
          <w:b/>
          <w:bCs/>
          <w:color w:val="2E75B5"/>
          <w:sz w:val="24"/>
          <w:szCs w:val="24"/>
        </w:rPr>
        <w:t>Advanced Machine Learning Algorithms</w:t>
      </w:r>
    </w:p>
    <w:p w:rsidR="00B146BE" w:rsidRPr="00B146BE" w:rsidRDefault="00B146BE" w:rsidP="00B146BE">
      <w:pPr>
        <w:spacing w:line="240" w:lineRule="auto"/>
        <w:jc w:val="both"/>
        <w:rPr>
          <w:rFonts w:ascii="Times New Roman" w:eastAsia="Times New Roman" w:hAnsi="Times New Roman" w:cs="Times New Roman"/>
          <w:sz w:val="24"/>
          <w:szCs w:val="24"/>
        </w:rPr>
      </w:pPr>
      <w:r w:rsidRPr="00B146BE">
        <w:rPr>
          <w:rFonts w:ascii="Calibri" w:eastAsia="Times New Roman" w:hAnsi="Calibri" w:cs="Calibri"/>
          <w:color w:val="000000"/>
          <w:sz w:val="24"/>
          <w:szCs w:val="24"/>
        </w:rPr>
        <w:t>The problem of determining the validity of business names in trade name registration is complex, involving issues of similarity, ambiguity, and linguistic diversity. While unsupervised machine learning (ML) techniques have shown promise in solving this problem, advanced machine learning algorithms, particularly deep learning models, offer significant advantages for automating and enhancing the decision-making process. These advanced algorithms are capable of processing complex patterns, capturing semantic relationships, and performing tasks like name matching, anomaly detection, and similarity analysis more effectively than traditional methods.</w:t>
      </w:r>
    </w:p>
    <w:p w:rsidR="00B146BE" w:rsidRPr="00B146BE" w:rsidRDefault="00B146BE" w:rsidP="00B146BE">
      <w:pPr>
        <w:spacing w:line="240" w:lineRule="auto"/>
        <w:jc w:val="both"/>
        <w:rPr>
          <w:rFonts w:ascii="Times New Roman" w:eastAsia="Times New Roman" w:hAnsi="Times New Roman" w:cs="Times New Roman"/>
          <w:sz w:val="24"/>
          <w:szCs w:val="24"/>
        </w:rPr>
      </w:pPr>
      <w:r w:rsidRPr="00B146BE">
        <w:rPr>
          <w:rFonts w:ascii="Calibri" w:eastAsia="Times New Roman" w:hAnsi="Calibri" w:cs="Calibri"/>
          <w:color w:val="000000"/>
          <w:sz w:val="24"/>
          <w:szCs w:val="24"/>
        </w:rPr>
        <w:t xml:space="preserve">In this literature review, we explore advanced machine learning algorithms—especially those based on deep learning and natural language processing (NLP)—that can be applied to trade </w:t>
      </w:r>
      <w:r w:rsidRPr="00B146BE">
        <w:rPr>
          <w:rFonts w:ascii="Calibri" w:eastAsia="Times New Roman" w:hAnsi="Calibri" w:cs="Calibri"/>
          <w:color w:val="000000"/>
          <w:sz w:val="24"/>
          <w:szCs w:val="24"/>
        </w:rPr>
        <w:lastRenderedPageBreak/>
        <w:t>name validation. These algorithms are designed to handle complex datasets with higher accuracy and scalability.</w:t>
      </w:r>
    </w:p>
    <w:p w:rsidR="00B146BE" w:rsidRPr="00B146BE" w:rsidRDefault="00B146BE" w:rsidP="00B146BE">
      <w:pPr>
        <w:numPr>
          <w:ilvl w:val="0"/>
          <w:numId w:val="16"/>
        </w:numPr>
        <w:spacing w:before="240" w:after="0" w:line="240" w:lineRule="auto"/>
        <w:ind w:left="1440"/>
        <w:jc w:val="both"/>
        <w:textAlignment w:val="baseline"/>
        <w:outlineLvl w:val="0"/>
        <w:rPr>
          <w:rFonts w:ascii="Calibri" w:eastAsia="Times New Roman" w:hAnsi="Calibri" w:cs="Calibri"/>
          <w:b/>
          <w:bCs/>
          <w:color w:val="2E75B5"/>
          <w:kern w:val="36"/>
          <w:sz w:val="48"/>
          <w:szCs w:val="48"/>
        </w:rPr>
      </w:pPr>
      <w:r w:rsidRPr="00B146BE">
        <w:rPr>
          <w:rFonts w:ascii="Calibri" w:eastAsia="Times New Roman" w:hAnsi="Calibri" w:cs="Calibri"/>
          <w:color w:val="2E75B5"/>
          <w:kern w:val="36"/>
          <w:sz w:val="28"/>
          <w:szCs w:val="28"/>
        </w:rPr>
        <w:t>Deep Learning Models for Name Representation</w:t>
      </w:r>
    </w:p>
    <w:p w:rsidR="00B146BE" w:rsidRPr="00B146BE" w:rsidRDefault="00B146BE" w:rsidP="00B146BE">
      <w:pPr>
        <w:spacing w:before="280" w:after="280" w:line="240" w:lineRule="auto"/>
        <w:ind w:left="720"/>
        <w:jc w:val="both"/>
        <w:rPr>
          <w:rFonts w:ascii="Times New Roman" w:eastAsia="Times New Roman" w:hAnsi="Times New Roman" w:cs="Times New Roman"/>
          <w:sz w:val="24"/>
          <w:szCs w:val="24"/>
        </w:rPr>
      </w:pPr>
      <w:r w:rsidRPr="00B146BE">
        <w:rPr>
          <w:rFonts w:ascii="Calibri" w:eastAsia="Times New Roman" w:hAnsi="Calibri" w:cs="Calibri"/>
          <w:color w:val="000000"/>
          <w:sz w:val="24"/>
          <w:szCs w:val="24"/>
        </w:rPr>
        <w:t>Deep learning algorithms are highly effective in handling large-scale and unstructured data, such as business names that may contain variations in structure, spelling, or semantics. These models, particularly those used in natural language processing (NLP), can learn rich representations of text and perform similarity analysis between business names.</w:t>
      </w:r>
    </w:p>
    <w:p w:rsidR="00B146BE" w:rsidRPr="00B146BE" w:rsidRDefault="00B146BE" w:rsidP="00B146BE">
      <w:pPr>
        <w:numPr>
          <w:ilvl w:val="0"/>
          <w:numId w:val="17"/>
        </w:numPr>
        <w:spacing w:before="280" w:after="280" w:line="240" w:lineRule="auto"/>
        <w:ind w:left="1440"/>
        <w:jc w:val="both"/>
        <w:textAlignment w:val="baseline"/>
        <w:rPr>
          <w:rFonts w:ascii="Calibri" w:eastAsia="Times New Roman" w:hAnsi="Calibri" w:cs="Calibri"/>
          <w:color w:val="000000"/>
          <w:sz w:val="24"/>
          <w:szCs w:val="24"/>
        </w:rPr>
      </w:pPr>
      <w:r w:rsidRPr="00B146BE">
        <w:rPr>
          <w:rFonts w:ascii="Calibri" w:eastAsia="Times New Roman" w:hAnsi="Calibri" w:cs="Calibri"/>
          <w:b/>
          <w:bCs/>
          <w:color w:val="000000"/>
          <w:sz w:val="24"/>
          <w:szCs w:val="24"/>
        </w:rPr>
        <w:t>Recurrent Neural Networks (RNNs) and Long Short-Term Memory Networks (LSTMs):</w:t>
      </w:r>
      <w:r w:rsidRPr="00B146BE">
        <w:rPr>
          <w:rFonts w:ascii="Calibri" w:eastAsia="Times New Roman" w:hAnsi="Calibri" w:cs="Calibri"/>
          <w:color w:val="000000"/>
          <w:sz w:val="24"/>
          <w:szCs w:val="24"/>
        </w:rPr>
        <w:t xml:space="preserve"> RNNs and LSTMs are powerful for processing sequential data, such as the string representation of business names. LSTMs can capture long-range dependencies between words, allowing them to understand the contextual meaning of names. This is particularly helpful when analyzing names that change only slightly but still retain similar meanings (e.g., "</w:t>
      </w:r>
      <w:proofErr w:type="spellStart"/>
      <w:r w:rsidRPr="00B146BE">
        <w:rPr>
          <w:rFonts w:ascii="Nyala" w:eastAsia="Times New Roman" w:hAnsi="Nyala" w:cs="Calibri"/>
          <w:color w:val="000000"/>
          <w:sz w:val="24"/>
          <w:szCs w:val="24"/>
        </w:rPr>
        <w:t>ሕብረት</w:t>
      </w:r>
      <w:proofErr w:type="spellEnd"/>
      <w:r w:rsidRPr="00B146BE">
        <w:rPr>
          <w:rFonts w:ascii="Calibri" w:eastAsia="Times New Roman" w:hAnsi="Calibri" w:cs="Calibri"/>
          <w:color w:val="000000"/>
          <w:sz w:val="24"/>
          <w:szCs w:val="24"/>
        </w:rPr>
        <w:t xml:space="preserve"> </w:t>
      </w:r>
      <w:proofErr w:type="spellStart"/>
      <w:r w:rsidRPr="00B146BE">
        <w:rPr>
          <w:rFonts w:ascii="Nyala" w:eastAsia="Times New Roman" w:hAnsi="Nyala" w:cs="Calibri"/>
          <w:color w:val="000000"/>
          <w:sz w:val="24"/>
          <w:szCs w:val="24"/>
        </w:rPr>
        <w:t>ቡና</w:t>
      </w:r>
      <w:proofErr w:type="spellEnd"/>
      <w:r w:rsidRPr="00B146BE">
        <w:rPr>
          <w:rFonts w:ascii="Calibri" w:eastAsia="Times New Roman" w:hAnsi="Calibri" w:cs="Calibri"/>
          <w:color w:val="000000"/>
          <w:sz w:val="24"/>
          <w:szCs w:val="24"/>
        </w:rPr>
        <w:t xml:space="preserve"> </w:t>
      </w:r>
      <w:proofErr w:type="spellStart"/>
      <w:r w:rsidRPr="00B146BE">
        <w:rPr>
          <w:rFonts w:ascii="Nyala" w:eastAsia="Times New Roman" w:hAnsi="Nyala" w:cs="Calibri"/>
          <w:color w:val="000000"/>
          <w:sz w:val="24"/>
          <w:szCs w:val="24"/>
        </w:rPr>
        <w:t>ንግድ</w:t>
      </w:r>
      <w:proofErr w:type="spellEnd"/>
      <w:r w:rsidRPr="00B146BE">
        <w:rPr>
          <w:rFonts w:ascii="Calibri" w:eastAsia="Times New Roman" w:hAnsi="Calibri" w:cs="Calibri"/>
          <w:color w:val="000000"/>
          <w:sz w:val="24"/>
          <w:szCs w:val="24"/>
        </w:rPr>
        <w:t>" and "</w:t>
      </w:r>
      <w:proofErr w:type="spellStart"/>
      <w:r w:rsidRPr="00B146BE">
        <w:rPr>
          <w:rFonts w:ascii="Nyala" w:eastAsia="Times New Roman" w:hAnsi="Nyala" w:cs="Calibri"/>
          <w:color w:val="000000"/>
          <w:sz w:val="24"/>
          <w:szCs w:val="24"/>
        </w:rPr>
        <w:t>ሕብረት</w:t>
      </w:r>
      <w:proofErr w:type="spellEnd"/>
      <w:r w:rsidRPr="00B146BE">
        <w:rPr>
          <w:rFonts w:ascii="Calibri" w:eastAsia="Times New Roman" w:hAnsi="Calibri" w:cs="Calibri"/>
          <w:color w:val="000000"/>
          <w:sz w:val="24"/>
          <w:szCs w:val="24"/>
        </w:rPr>
        <w:t xml:space="preserve"> </w:t>
      </w:r>
      <w:proofErr w:type="spellStart"/>
      <w:r w:rsidRPr="00B146BE">
        <w:rPr>
          <w:rFonts w:ascii="Nyala" w:eastAsia="Times New Roman" w:hAnsi="Nyala" w:cs="Calibri"/>
          <w:color w:val="000000"/>
          <w:sz w:val="24"/>
          <w:szCs w:val="24"/>
        </w:rPr>
        <w:t>የቡና</w:t>
      </w:r>
      <w:proofErr w:type="spellEnd"/>
      <w:r w:rsidRPr="00B146BE">
        <w:rPr>
          <w:rFonts w:ascii="Calibri" w:eastAsia="Times New Roman" w:hAnsi="Calibri" w:cs="Calibri"/>
          <w:color w:val="000000"/>
          <w:sz w:val="24"/>
          <w:szCs w:val="24"/>
        </w:rPr>
        <w:t xml:space="preserve"> </w:t>
      </w:r>
      <w:proofErr w:type="spellStart"/>
      <w:r w:rsidRPr="00B146BE">
        <w:rPr>
          <w:rFonts w:ascii="Nyala" w:eastAsia="Times New Roman" w:hAnsi="Nyala" w:cs="Calibri"/>
          <w:color w:val="000000"/>
          <w:sz w:val="24"/>
          <w:szCs w:val="24"/>
        </w:rPr>
        <w:t>ንግድ</w:t>
      </w:r>
      <w:proofErr w:type="spellEnd"/>
      <w:r w:rsidRPr="00B146BE">
        <w:rPr>
          <w:rFonts w:ascii="Calibri" w:eastAsia="Times New Roman" w:hAnsi="Calibri" w:cs="Calibri"/>
          <w:color w:val="000000"/>
          <w:sz w:val="24"/>
          <w:szCs w:val="24"/>
        </w:rPr>
        <w:t>") [17]</w:t>
      </w:r>
    </w:p>
    <w:p w:rsidR="00B146BE" w:rsidRPr="00B146BE" w:rsidRDefault="00B146BE" w:rsidP="00B146BE">
      <w:pPr>
        <w:spacing w:before="280" w:after="280" w:line="240" w:lineRule="auto"/>
        <w:ind w:left="1440"/>
        <w:jc w:val="both"/>
        <w:rPr>
          <w:rFonts w:ascii="Times New Roman" w:eastAsia="Times New Roman" w:hAnsi="Times New Roman" w:cs="Times New Roman"/>
          <w:sz w:val="24"/>
          <w:szCs w:val="24"/>
        </w:rPr>
      </w:pPr>
      <w:r w:rsidRPr="00B146BE">
        <w:rPr>
          <w:rFonts w:ascii="Calibri" w:eastAsia="Times New Roman" w:hAnsi="Calibri" w:cs="Calibri"/>
          <w:i/>
          <w:iCs/>
          <w:color w:val="000000"/>
          <w:sz w:val="24"/>
          <w:szCs w:val="24"/>
        </w:rPr>
        <w:t>Applications</w:t>
      </w:r>
      <w:r w:rsidRPr="00B146BE">
        <w:rPr>
          <w:rFonts w:ascii="Calibri" w:eastAsia="Times New Roman" w:hAnsi="Calibri" w:cs="Calibri"/>
          <w:color w:val="000000"/>
          <w:sz w:val="24"/>
          <w:szCs w:val="24"/>
        </w:rPr>
        <w:t>: LSTMs can be trained to identify subtle differences in business name structures, such as reordering words, adding adjectives, or modifying letters.</w:t>
      </w:r>
    </w:p>
    <w:p w:rsidR="00B146BE" w:rsidRPr="00B146BE" w:rsidRDefault="00B146BE" w:rsidP="00B146BE">
      <w:pPr>
        <w:numPr>
          <w:ilvl w:val="0"/>
          <w:numId w:val="18"/>
        </w:numPr>
        <w:spacing w:before="280" w:after="280" w:line="240" w:lineRule="auto"/>
        <w:ind w:left="1440"/>
        <w:jc w:val="both"/>
        <w:textAlignment w:val="baseline"/>
        <w:rPr>
          <w:rFonts w:ascii="Calibri" w:eastAsia="Times New Roman" w:hAnsi="Calibri" w:cs="Calibri"/>
          <w:color w:val="000000"/>
          <w:sz w:val="24"/>
          <w:szCs w:val="24"/>
        </w:rPr>
      </w:pPr>
      <w:r w:rsidRPr="00B146BE">
        <w:rPr>
          <w:rFonts w:ascii="Calibri" w:eastAsia="Times New Roman" w:hAnsi="Calibri" w:cs="Calibri"/>
          <w:b/>
          <w:bCs/>
          <w:color w:val="000000"/>
          <w:sz w:val="24"/>
          <w:szCs w:val="24"/>
        </w:rPr>
        <w:t>Bidirectional Encoder Representations from Transformers (BERT):</w:t>
      </w:r>
      <w:r w:rsidRPr="00B146BE">
        <w:rPr>
          <w:rFonts w:ascii="Calibri" w:eastAsia="Times New Roman" w:hAnsi="Calibri" w:cs="Calibri"/>
          <w:color w:val="000000"/>
          <w:sz w:val="24"/>
          <w:szCs w:val="24"/>
        </w:rPr>
        <w:t xml:space="preserve"> BERT is a transformer-based deep learning model pre-trained on a large corpus of text data. It generates context-aware </w:t>
      </w:r>
      <w:proofErr w:type="spellStart"/>
      <w:r w:rsidRPr="00B146BE">
        <w:rPr>
          <w:rFonts w:ascii="Calibri" w:eastAsia="Times New Roman" w:hAnsi="Calibri" w:cs="Calibri"/>
          <w:color w:val="000000"/>
          <w:sz w:val="24"/>
          <w:szCs w:val="24"/>
        </w:rPr>
        <w:t>embeddings</w:t>
      </w:r>
      <w:proofErr w:type="spellEnd"/>
      <w:r w:rsidRPr="00B146BE">
        <w:rPr>
          <w:rFonts w:ascii="Calibri" w:eastAsia="Times New Roman" w:hAnsi="Calibri" w:cs="Calibri"/>
          <w:color w:val="000000"/>
          <w:sz w:val="24"/>
          <w:szCs w:val="24"/>
        </w:rPr>
        <w:t xml:space="preserve"> for each word in a sentence, making it particularly effective at understanding the semantic meaning of business names. Unlike traditional models, BERT captures both left and right context, providing a deeper understanding of word relationships and name similarities [18].</w:t>
      </w:r>
    </w:p>
    <w:p w:rsidR="00B146BE" w:rsidRPr="00B146BE" w:rsidRDefault="00B146BE" w:rsidP="00B146BE">
      <w:pPr>
        <w:spacing w:before="280" w:after="280" w:line="240" w:lineRule="auto"/>
        <w:ind w:left="1440"/>
        <w:jc w:val="both"/>
        <w:rPr>
          <w:rFonts w:ascii="Times New Roman" w:eastAsia="Times New Roman" w:hAnsi="Times New Roman" w:cs="Times New Roman"/>
          <w:sz w:val="24"/>
          <w:szCs w:val="24"/>
        </w:rPr>
      </w:pPr>
      <w:r w:rsidRPr="00B146BE">
        <w:rPr>
          <w:rFonts w:ascii="Calibri" w:eastAsia="Times New Roman" w:hAnsi="Calibri" w:cs="Calibri"/>
          <w:i/>
          <w:iCs/>
          <w:color w:val="000000"/>
          <w:sz w:val="24"/>
          <w:szCs w:val="24"/>
        </w:rPr>
        <w:t>Applications</w:t>
      </w:r>
      <w:r w:rsidRPr="00B146BE">
        <w:rPr>
          <w:rFonts w:ascii="Calibri" w:eastAsia="Times New Roman" w:hAnsi="Calibri" w:cs="Calibri"/>
          <w:color w:val="000000"/>
          <w:sz w:val="24"/>
          <w:szCs w:val="24"/>
        </w:rPr>
        <w:t>: BERT can be fine-tuned for specific trade name datasets to detect name similarity, even with slight variations in spelling, word order, or meaning. It can also help identify names with similar meanings that may not be visually similar but could cause confusion (e.g., “</w:t>
      </w:r>
      <w:proofErr w:type="spellStart"/>
      <w:r w:rsidRPr="00B146BE">
        <w:rPr>
          <w:rFonts w:ascii="Nyala" w:eastAsia="Times New Roman" w:hAnsi="Nyala" w:cs="Times New Roman"/>
          <w:color w:val="000000"/>
          <w:sz w:val="24"/>
          <w:szCs w:val="24"/>
        </w:rPr>
        <w:t>ሎያል</w:t>
      </w:r>
      <w:proofErr w:type="spellEnd"/>
      <w:r w:rsidRPr="00B146BE">
        <w:rPr>
          <w:rFonts w:ascii="Calibri" w:eastAsia="Times New Roman" w:hAnsi="Calibri" w:cs="Calibri"/>
          <w:color w:val="000000"/>
          <w:sz w:val="24"/>
          <w:szCs w:val="24"/>
        </w:rPr>
        <w:t xml:space="preserve"> </w:t>
      </w:r>
      <w:proofErr w:type="spellStart"/>
      <w:r w:rsidRPr="00B146BE">
        <w:rPr>
          <w:rFonts w:ascii="Nyala" w:eastAsia="Times New Roman" w:hAnsi="Nyala" w:cs="Times New Roman"/>
          <w:color w:val="000000"/>
          <w:sz w:val="24"/>
          <w:szCs w:val="24"/>
        </w:rPr>
        <w:t>ትራንዚት</w:t>
      </w:r>
      <w:proofErr w:type="spellEnd"/>
      <w:r w:rsidRPr="00B146BE">
        <w:rPr>
          <w:rFonts w:ascii="Calibri" w:eastAsia="Times New Roman" w:hAnsi="Calibri" w:cs="Calibri"/>
          <w:color w:val="000000"/>
          <w:sz w:val="24"/>
          <w:szCs w:val="24"/>
        </w:rPr>
        <w:t xml:space="preserve"> </w:t>
      </w:r>
      <w:proofErr w:type="spellStart"/>
      <w:r w:rsidRPr="00B146BE">
        <w:rPr>
          <w:rFonts w:ascii="Nyala" w:eastAsia="Times New Roman" w:hAnsi="Nyala" w:cs="Times New Roman"/>
          <w:color w:val="000000"/>
          <w:sz w:val="24"/>
          <w:szCs w:val="24"/>
        </w:rPr>
        <w:t>እና</w:t>
      </w:r>
      <w:proofErr w:type="spellEnd"/>
      <w:r w:rsidRPr="00B146BE">
        <w:rPr>
          <w:rFonts w:ascii="Calibri" w:eastAsia="Times New Roman" w:hAnsi="Calibri" w:cs="Calibri"/>
          <w:color w:val="000000"/>
          <w:sz w:val="24"/>
          <w:szCs w:val="24"/>
        </w:rPr>
        <w:t xml:space="preserve"> </w:t>
      </w:r>
      <w:proofErr w:type="spellStart"/>
      <w:r w:rsidRPr="00B146BE">
        <w:rPr>
          <w:rFonts w:ascii="Nyala" w:eastAsia="Times New Roman" w:hAnsi="Nyala" w:cs="Times New Roman"/>
          <w:color w:val="000000"/>
          <w:sz w:val="24"/>
          <w:szCs w:val="24"/>
        </w:rPr>
        <w:t>ታማኝ</w:t>
      </w:r>
      <w:proofErr w:type="spellEnd"/>
      <w:r w:rsidRPr="00B146BE">
        <w:rPr>
          <w:rFonts w:ascii="Calibri" w:eastAsia="Times New Roman" w:hAnsi="Calibri" w:cs="Calibri"/>
          <w:color w:val="000000"/>
          <w:sz w:val="24"/>
          <w:szCs w:val="24"/>
        </w:rPr>
        <w:t xml:space="preserve"> </w:t>
      </w:r>
      <w:proofErr w:type="spellStart"/>
      <w:r w:rsidRPr="00B146BE">
        <w:rPr>
          <w:rFonts w:ascii="Nyala" w:eastAsia="Times New Roman" w:hAnsi="Nyala" w:cs="Times New Roman"/>
          <w:color w:val="000000"/>
          <w:sz w:val="24"/>
          <w:szCs w:val="24"/>
        </w:rPr>
        <w:t>ትራንዚት</w:t>
      </w:r>
      <w:proofErr w:type="spellEnd"/>
      <w:r w:rsidRPr="00B146BE">
        <w:rPr>
          <w:rFonts w:ascii="Calibri" w:eastAsia="Times New Roman" w:hAnsi="Calibri" w:cs="Calibri"/>
          <w:color w:val="000000"/>
          <w:sz w:val="24"/>
          <w:szCs w:val="24"/>
        </w:rPr>
        <w:t>”) [19]</w:t>
      </w:r>
    </w:p>
    <w:p w:rsidR="00B146BE" w:rsidRPr="00B146BE" w:rsidRDefault="00B146BE" w:rsidP="00B146BE">
      <w:pPr>
        <w:numPr>
          <w:ilvl w:val="0"/>
          <w:numId w:val="19"/>
        </w:numPr>
        <w:spacing w:before="240" w:after="0" w:line="240" w:lineRule="auto"/>
        <w:jc w:val="both"/>
        <w:textAlignment w:val="baseline"/>
        <w:outlineLvl w:val="0"/>
        <w:rPr>
          <w:rFonts w:ascii="Calibri" w:eastAsia="Times New Roman" w:hAnsi="Calibri" w:cs="Calibri"/>
          <w:b/>
          <w:bCs/>
          <w:color w:val="2E75B5"/>
          <w:kern w:val="36"/>
          <w:sz w:val="48"/>
          <w:szCs w:val="48"/>
        </w:rPr>
      </w:pPr>
      <w:r w:rsidRPr="00B146BE">
        <w:rPr>
          <w:rFonts w:ascii="Calibri" w:eastAsia="Times New Roman" w:hAnsi="Calibri" w:cs="Calibri"/>
          <w:color w:val="2E75B5"/>
          <w:kern w:val="36"/>
          <w:sz w:val="28"/>
          <w:szCs w:val="28"/>
        </w:rPr>
        <w:t>Siamese Networks for Similarity Matching</w:t>
      </w:r>
    </w:p>
    <w:p w:rsidR="00B146BE" w:rsidRPr="00B146BE" w:rsidRDefault="00B146BE" w:rsidP="00B146BE">
      <w:pPr>
        <w:spacing w:before="280" w:after="280" w:line="240" w:lineRule="auto"/>
        <w:ind w:left="720"/>
        <w:jc w:val="both"/>
        <w:rPr>
          <w:rFonts w:ascii="Times New Roman" w:eastAsia="Times New Roman" w:hAnsi="Times New Roman" w:cs="Times New Roman"/>
          <w:sz w:val="24"/>
          <w:szCs w:val="24"/>
        </w:rPr>
      </w:pPr>
      <w:r w:rsidRPr="00B146BE">
        <w:rPr>
          <w:rFonts w:ascii="Calibri" w:eastAsia="Times New Roman" w:hAnsi="Calibri" w:cs="Calibri"/>
          <w:color w:val="000000"/>
          <w:sz w:val="24"/>
          <w:szCs w:val="24"/>
        </w:rPr>
        <w:t>Siamese networks are a type of neural network architecture used for comparing two inputs to determine their similarity. These networks consist of two identical subnetworks that process each input in parallel and then share their weights. The outputs of these subnetworks are compared using a similarity function (e.g., cosine similarity or Euclidean distance) [20].</w:t>
      </w:r>
    </w:p>
    <w:p w:rsidR="00B146BE" w:rsidRPr="00B146BE" w:rsidRDefault="00B146BE" w:rsidP="00B146BE">
      <w:pPr>
        <w:spacing w:before="280" w:after="280" w:line="240" w:lineRule="auto"/>
        <w:ind w:left="720"/>
        <w:jc w:val="both"/>
        <w:rPr>
          <w:rFonts w:ascii="Times New Roman" w:eastAsia="Times New Roman" w:hAnsi="Times New Roman" w:cs="Times New Roman"/>
          <w:sz w:val="24"/>
          <w:szCs w:val="24"/>
        </w:rPr>
      </w:pPr>
      <w:r w:rsidRPr="00B146BE">
        <w:rPr>
          <w:rFonts w:ascii="Calibri" w:eastAsia="Times New Roman" w:hAnsi="Calibri" w:cs="Calibri"/>
          <w:i/>
          <w:iCs/>
          <w:color w:val="000000"/>
          <w:sz w:val="24"/>
          <w:szCs w:val="24"/>
        </w:rPr>
        <w:lastRenderedPageBreak/>
        <w:t>Applications</w:t>
      </w:r>
      <w:r w:rsidRPr="00B146BE">
        <w:rPr>
          <w:rFonts w:ascii="Calibri" w:eastAsia="Times New Roman" w:hAnsi="Calibri" w:cs="Calibri"/>
          <w:color w:val="000000"/>
          <w:sz w:val="24"/>
          <w:szCs w:val="24"/>
        </w:rPr>
        <w:t>: Siamese networks are ideal for tasks like matching business names or determining whether two names are similar. For instance, comparing two trade names such as "</w:t>
      </w:r>
      <w:proofErr w:type="spellStart"/>
      <w:r w:rsidRPr="00B146BE">
        <w:rPr>
          <w:rFonts w:ascii="Nyala" w:eastAsia="Times New Roman" w:hAnsi="Nyala" w:cs="Times New Roman"/>
          <w:color w:val="000000"/>
          <w:sz w:val="24"/>
          <w:szCs w:val="24"/>
        </w:rPr>
        <w:t>ሕብረት</w:t>
      </w:r>
      <w:proofErr w:type="spellEnd"/>
      <w:r w:rsidRPr="00B146BE">
        <w:rPr>
          <w:rFonts w:ascii="Calibri" w:eastAsia="Times New Roman" w:hAnsi="Calibri" w:cs="Calibri"/>
          <w:color w:val="000000"/>
          <w:sz w:val="24"/>
          <w:szCs w:val="24"/>
        </w:rPr>
        <w:t xml:space="preserve"> </w:t>
      </w:r>
      <w:proofErr w:type="spellStart"/>
      <w:r w:rsidRPr="00B146BE">
        <w:rPr>
          <w:rFonts w:ascii="Nyala" w:eastAsia="Times New Roman" w:hAnsi="Nyala" w:cs="Times New Roman"/>
          <w:color w:val="000000"/>
          <w:sz w:val="24"/>
          <w:szCs w:val="24"/>
        </w:rPr>
        <w:t>ቡና</w:t>
      </w:r>
      <w:proofErr w:type="spellEnd"/>
      <w:r w:rsidRPr="00B146BE">
        <w:rPr>
          <w:rFonts w:ascii="Calibri" w:eastAsia="Times New Roman" w:hAnsi="Calibri" w:cs="Calibri"/>
          <w:color w:val="000000"/>
          <w:sz w:val="24"/>
          <w:szCs w:val="24"/>
        </w:rPr>
        <w:t xml:space="preserve"> </w:t>
      </w:r>
      <w:proofErr w:type="spellStart"/>
      <w:r w:rsidRPr="00B146BE">
        <w:rPr>
          <w:rFonts w:ascii="Nyala" w:eastAsia="Times New Roman" w:hAnsi="Nyala" w:cs="Times New Roman"/>
          <w:color w:val="000000"/>
          <w:sz w:val="24"/>
          <w:szCs w:val="24"/>
        </w:rPr>
        <w:t>ንግድ</w:t>
      </w:r>
      <w:proofErr w:type="spellEnd"/>
      <w:r w:rsidRPr="00B146BE">
        <w:rPr>
          <w:rFonts w:ascii="Calibri" w:eastAsia="Times New Roman" w:hAnsi="Calibri" w:cs="Calibri"/>
          <w:color w:val="000000"/>
          <w:sz w:val="24"/>
          <w:szCs w:val="24"/>
        </w:rPr>
        <w:t>" and "</w:t>
      </w:r>
      <w:proofErr w:type="spellStart"/>
      <w:r w:rsidRPr="00B146BE">
        <w:rPr>
          <w:rFonts w:ascii="Nyala" w:eastAsia="Times New Roman" w:hAnsi="Nyala" w:cs="Times New Roman"/>
          <w:color w:val="000000"/>
          <w:sz w:val="24"/>
          <w:szCs w:val="24"/>
        </w:rPr>
        <w:t>ሕብረት</w:t>
      </w:r>
      <w:proofErr w:type="spellEnd"/>
      <w:r w:rsidRPr="00B146BE">
        <w:rPr>
          <w:rFonts w:ascii="Calibri" w:eastAsia="Times New Roman" w:hAnsi="Calibri" w:cs="Calibri"/>
          <w:color w:val="000000"/>
          <w:sz w:val="24"/>
          <w:szCs w:val="24"/>
        </w:rPr>
        <w:t xml:space="preserve"> </w:t>
      </w:r>
      <w:proofErr w:type="spellStart"/>
      <w:r w:rsidRPr="00B146BE">
        <w:rPr>
          <w:rFonts w:ascii="Nyala" w:eastAsia="Times New Roman" w:hAnsi="Nyala" w:cs="Times New Roman"/>
          <w:color w:val="000000"/>
          <w:sz w:val="24"/>
          <w:szCs w:val="24"/>
        </w:rPr>
        <w:t>ቡና</w:t>
      </w:r>
      <w:proofErr w:type="spellEnd"/>
      <w:r w:rsidRPr="00B146BE">
        <w:rPr>
          <w:rFonts w:ascii="Calibri" w:eastAsia="Times New Roman" w:hAnsi="Calibri" w:cs="Calibri"/>
          <w:color w:val="000000"/>
          <w:sz w:val="24"/>
          <w:szCs w:val="24"/>
        </w:rPr>
        <w:t xml:space="preserve"> </w:t>
      </w:r>
      <w:proofErr w:type="spellStart"/>
      <w:r w:rsidRPr="00B146BE">
        <w:rPr>
          <w:rFonts w:ascii="Nyala" w:eastAsia="Times New Roman" w:hAnsi="Nyala" w:cs="Times New Roman"/>
          <w:color w:val="000000"/>
          <w:sz w:val="24"/>
          <w:szCs w:val="24"/>
        </w:rPr>
        <w:t>ንግድቁ</w:t>
      </w:r>
      <w:proofErr w:type="spellEnd"/>
      <w:r w:rsidRPr="00B146BE">
        <w:rPr>
          <w:rFonts w:ascii="Calibri" w:eastAsia="Times New Roman" w:hAnsi="Calibri" w:cs="Calibri"/>
          <w:color w:val="000000"/>
          <w:sz w:val="24"/>
          <w:szCs w:val="24"/>
        </w:rPr>
        <w:t>" to determine whether they are too similar to be registered as separate names [21].</w:t>
      </w:r>
    </w:p>
    <w:p w:rsidR="00B146BE" w:rsidRPr="00B146BE" w:rsidRDefault="00B146BE" w:rsidP="00B146BE">
      <w:pPr>
        <w:numPr>
          <w:ilvl w:val="0"/>
          <w:numId w:val="20"/>
        </w:numPr>
        <w:spacing w:before="240" w:after="0" w:line="240" w:lineRule="auto"/>
        <w:jc w:val="both"/>
        <w:textAlignment w:val="baseline"/>
        <w:outlineLvl w:val="0"/>
        <w:rPr>
          <w:rFonts w:ascii="Calibri" w:eastAsia="Times New Roman" w:hAnsi="Calibri" w:cs="Calibri"/>
          <w:b/>
          <w:bCs/>
          <w:color w:val="2E75B5"/>
          <w:kern w:val="36"/>
          <w:sz w:val="48"/>
          <w:szCs w:val="48"/>
        </w:rPr>
      </w:pPr>
      <w:r w:rsidRPr="00B146BE">
        <w:rPr>
          <w:rFonts w:ascii="Calibri" w:eastAsia="Times New Roman" w:hAnsi="Calibri" w:cs="Calibri"/>
          <w:color w:val="2E75B5"/>
          <w:kern w:val="36"/>
          <w:sz w:val="28"/>
          <w:szCs w:val="28"/>
        </w:rPr>
        <w:t>Convolutional Neural Networks (CNNs) for String Matching</w:t>
      </w:r>
    </w:p>
    <w:p w:rsidR="00B146BE" w:rsidRPr="00B146BE" w:rsidRDefault="00B146BE" w:rsidP="00B146BE">
      <w:pPr>
        <w:spacing w:before="280" w:after="280" w:line="240" w:lineRule="auto"/>
        <w:ind w:left="720"/>
        <w:jc w:val="both"/>
        <w:rPr>
          <w:rFonts w:ascii="Times New Roman" w:eastAsia="Times New Roman" w:hAnsi="Times New Roman" w:cs="Times New Roman"/>
          <w:sz w:val="24"/>
          <w:szCs w:val="24"/>
        </w:rPr>
      </w:pPr>
      <w:r w:rsidRPr="00B146BE">
        <w:rPr>
          <w:rFonts w:ascii="Calibri" w:eastAsia="Times New Roman" w:hAnsi="Calibri" w:cs="Calibri"/>
          <w:color w:val="000000"/>
          <w:sz w:val="24"/>
          <w:szCs w:val="24"/>
        </w:rPr>
        <w:t>CNNs, traditionally used in image processing, have been successfully applied to text data as well, particularly for capturing local patterns in sequences, such as business names. By applying convolutional filters over sequences of words, CNNs can detect important patterns, such as common prefixes, suffixes, or key components of names that could indicate similarity or potential confusion [22].</w:t>
      </w:r>
    </w:p>
    <w:p w:rsidR="00B146BE" w:rsidRPr="00B146BE" w:rsidRDefault="00B146BE" w:rsidP="00B146BE">
      <w:pPr>
        <w:spacing w:before="280" w:after="280" w:line="240" w:lineRule="auto"/>
        <w:ind w:left="720"/>
        <w:jc w:val="both"/>
        <w:rPr>
          <w:rFonts w:ascii="Times New Roman" w:eastAsia="Times New Roman" w:hAnsi="Times New Roman" w:cs="Times New Roman"/>
          <w:sz w:val="24"/>
          <w:szCs w:val="24"/>
        </w:rPr>
      </w:pPr>
      <w:r w:rsidRPr="00B146BE">
        <w:rPr>
          <w:rFonts w:ascii="Calibri" w:eastAsia="Times New Roman" w:hAnsi="Calibri" w:cs="Calibri"/>
          <w:i/>
          <w:iCs/>
          <w:color w:val="000000"/>
          <w:sz w:val="24"/>
          <w:szCs w:val="24"/>
        </w:rPr>
        <w:t>Applications</w:t>
      </w:r>
      <w:r w:rsidRPr="00B146BE">
        <w:rPr>
          <w:rFonts w:ascii="Calibri" w:eastAsia="Times New Roman" w:hAnsi="Calibri" w:cs="Calibri"/>
          <w:color w:val="000000"/>
          <w:sz w:val="24"/>
          <w:szCs w:val="24"/>
        </w:rPr>
        <w:t>: CNNs can be used to detect similar prefixes or patterns in business names that might be confusing or misleading (e.g., "</w:t>
      </w:r>
      <w:proofErr w:type="spellStart"/>
      <w:r w:rsidRPr="00B146BE">
        <w:rPr>
          <w:rFonts w:ascii="Nyala" w:eastAsia="Times New Roman" w:hAnsi="Nyala" w:cs="Times New Roman"/>
          <w:color w:val="000000"/>
          <w:sz w:val="24"/>
          <w:szCs w:val="24"/>
        </w:rPr>
        <w:t>ቶዮታ</w:t>
      </w:r>
      <w:proofErr w:type="spellEnd"/>
      <w:r w:rsidRPr="00B146BE">
        <w:rPr>
          <w:rFonts w:ascii="Calibri" w:eastAsia="Times New Roman" w:hAnsi="Calibri" w:cs="Calibri"/>
          <w:color w:val="000000"/>
          <w:sz w:val="24"/>
          <w:szCs w:val="24"/>
        </w:rPr>
        <w:t>" and "</w:t>
      </w:r>
      <w:proofErr w:type="spellStart"/>
      <w:r w:rsidRPr="00B146BE">
        <w:rPr>
          <w:rFonts w:ascii="Nyala" w:eastAsia="Times New Roman" w:hAnsi="Nyala" w:cs="Times New Roman"/>
          <w:color w:val="000000"/>
          <w:sz w:val="24"/>
          <w:szCs w:val="24"/>
        </w:rPr>
        <w:t>ቶቶ</w:t>
      </w:r>
      <w:proofErr w:type="spellEnd"/>
      <w:r w:rsidRPr="00B146BE">
        <w:rPr>
          <w:rFonts w:ascii="Calibri" w:eastAsia="Times New Roman" w:hAnsi="Calibri" w:cs="Calibri"/>
          <w:color w:val="000000"/>
          <w:sz w:val="24"/>
          <w:szCs w:val="24"/>
        </w:rPr>
        <w:t>"). They can also handle variations in spelling or order that are common in name registration requests [23].</w:t>
      </w:r>
    </w:p>
    <w:p w:rsidR="00B146BE" w:rsidRPr="00B146BE" w:rsidRDefault="00B146BE" w:rsidP="00B146BE">
      <w:pPr>
        <w:numPr>
          <w:ilvl w:val="0"/>
          <w:numId w:val="21"/>
        </w:numPr>
        <w:spacing w:before="240" w:after="0" w:line="240" w:lineRule="auto"/>
        <w:ind w:left="1440"/>
        <w:jc w:val="both"/>
        <w:textAlignment w:val="baseline"/>
        <w:outlineLvl w:val="0"/>
        <w:rPr>
          <w:rFonts w:ascii="Calibri" w:eastAsia="Times New Roman" w:hAnsi="Calibri" w:cs="Calibri"/>
          <w:b/>
          <w:bCs/>
          <w:color w:val="2E75B5"/>
          <w:kern w:val="36"/>
          <w:sz w:val="48"/>
          <w:szCs w:val="48"/>
        </w:rPr>
      </w:pPr>
      <w:r w:rsidRPr="00B146BE">
        <w:rPr>
          <w:rFonts w:ascii="Calibri" w:eastAsia="Times New Roman" w:hAnsi="Calibri" w:cs="Calibri"/>
          <w:color w:val="2E75B5"/>
          <w:kern w:val="36"/>
          <w:sz w:val="28"/>
          <w:szCs w:val="28"/>
        </w:rPr>
        <w:t>Transformer Models for Name Encoding and Similarity Measurement</w:t>
      </w:r>
    </w:p>
    <w:p w:rsidR="00B146BE" w:rsidRPr="00B146BE" w:rsidRDefault="00B146BE" w:rsidP="00B146BE">
      <w:pPr>
        <w:spacing w:before="280" w:after="280" w:line="240" w:lineRule="auto"/>
        <w:ind w:left="720"/>
        <w:jc w:val="both"/>
        <w:rPr>
          <w:rFonts w:ascii="Times New Roman" w:eastAsia="Times New Roman" w:hAnsi="Times New Roman" w:cs="Times New Roman"/>
          <w:sz w:val="24"/>
          <w:szCs w:val="24"/>
        </w:rPr>
      </w:pPr>
      <w:r w:rsidRPr="00B146BE">
        <w:rPr>
          <w:rFonts w:ascii="Calibri" w:eastAsia="Times New Roman" w:hAnsi="Calibri" w:cs="Calibri"/>
          <w:color w:val="000000"/>
          <w:sz w:val="24"/>
          <w:szCs w:val="24"/>
        </w:rPr>
        <w:t>Transformer-based models, like BERT and GPT, represent a significant advancement in NLP, particularly in terms of capturing long-range dependencies and understanding context. These models use attention mechanisms to weigh the importance of different parts of an input sequence, making them well-suited for understanding complex relationships between words or business names [24].</w:t>
      </w:r>
    </w:p>
    <w:p w:rsidR="00B146BE" w:rsidRPr="00B146BE" w:rsidRDefault="00B146BE" w:rsidP="00B146BE">
      <w:pPr>
        <w:numPr>
          <w:ilvl w:val="0"/>
          <w:numId w:val="22"/>
        </w:numPr>
        <w:spacing w:before="280" w:after="280" w:line="240" w:lineRule="auto"/>
        <w:ind w:left="1440"/>
        <w:jc w:val="both"/>
        <w:textAlignment w:val="baseline"/>
        <w:rPr>
          <w:rFonts w:ascii="Arial" w:eastAsia="Times New Roman" w:hAnsi="Arial" w:cs="Arial"/>
          <w:color w:val="000000"/>
          <w:sz w:val="20"/>
          <w:szCs w:val="20"/>
        </w:rPr>
      </w:pPr>
      <w:r w:rsidRPr="00B146BE">
        <w:rPr>
          <w:rFonts w:ascii="Calibri" w:eastAsia="Times New Roman" w:hAnsi="Calibri" w:cs="Calibri"/>
          <w:b/>
          <w:bCs/>
          <w:color w:val="000000"/>
          <w:sz w:val="24"/>
          <w:szCs w:val="24"/>
        </w:rPr>
        <w:t>Attention Mechanism</w:t>
      </w:r>
      <w:r w:rsidRPr="00B146BE">
        <w:rPr>
          <w:rFonts w:ascii="Calibri" w:eastAsia="Times New Roman" w:hAnsi="Calibri" w:cs="Calibri"/>
          <w:color w:val="000000"/>
          <w:sz w:val="24"/>
          <w:szCs w:val="24"/>
        </w:rPr>
        <w:t>: The attention mechanism allows models to focus on specific parts of the input when making predictions. This is valuable when trying to assess which parts of a business name are most critical for determining similarity or misleadingness. For example, the word order in a name could be more important than specific words, which transformers can effectively model [25].</w:t>
      </w:r>
    </w:p>
    <w:p w:rsidR="00B146BE" w:rsidRPr="00B146BE" w:rsidRDefault="00B146BE" w:rsidP="00B146BE">
      <w:pPr>
        <w:spacing w:before="280" w:after="280" w:line="240" w:lineRule="auto"/>
        <w:ind w:left="720"/>
        <w:jc w:val="both"/>
        <w:rPr>
          <w:rFonts w:ascii="Times New Roman" w:eastAsia="Times New Roman" w:hAnsi="Times New Roman" w:cs="Times New Roman"/>
          <w:sz w:val="24"/>
          <w:szCs w:val="24"/>
        </w:rPr>
      </w:pPr>
      <w:r w:rsidRPr="00B146BE">
        <w:rPr>
          <w:rFonts w:ascii="Calibri" w:eastAsia="Times New Roman" w:hAnsi="Calibri" w:cs="Calibri"/>
          <w:i/>
          <w:iCs/>
          <w:color w:val="000000"/>
          <w:sz w:val="24"/>
          <w:szCs w:val="24"/>
        </w:rPr>
        <w:t>Applications</w:t>
      </w:r>
      <w:r w:rsidRPr="00B146BE">
        <w:rPr>
          <w:rFonts w:ascii="Calibri" w:eastAsia="Times New Roman" w:hAnsi="Calibri" w:cs="Calibri"/>
          <w:color w:val="000000"/>
          <w:sz w:val="24"/>
          <w:szCs w:val="24"/>
        </w:rPr>
        <w:t>: Transformer models can be applied to assess name similarity or detect names that are confusing due to word order or structure. For example, comparing business names like "</w:t>
      </w:r>
      <w:proofErr w:type="spellStart"/>
      <w:r w:rsidRPr="00B146BE">
        <w:rPr>
          <w:rFonts w:ascii="Nyala" w:eastAsia="Times New Roman" w:hAnsi="Nyala" w:cs="Times New Roman"/>
          <w:color w:val="000000"/>
          <w:sz w:val="24"/>
          <w:szCs w:val="24"/>
        </w:rPr>
        <w:t>ሕብረት</w:t>
      </w:r>
      <w:proofErr w:type="spellEnd"/>
      <w:r w:rsidRPr="00B146BE">
        <w:rPr>
          <w:rFonts w:ascii="Calibri" w:eastAsia="Times New Roman" w:hAnsi="Calibri" w:cs="Calibri"/>
          <w:color w:val="000000"/>
          <w:sz w:val="24"/>
          <w:szCs w:val="24"/>
        </w:rPr>
        <w:t xml:space="preserve"> </w:t>
      </w:r>
      <w:proofErr w:type="spellStart"/>
      <w:r w:rsidRPr="00B146BE">
        <w:rPr>
          <w:rFonts w:ascii="Nyala" w:eastAsia="Times New Roman" w:hAnsi="Nyala" w:cs="Times New Roman"/>
          <w:color w:val="000000"/>
          <w:sz w:val="24"/>
          <w:szCs w:val="24"/>
        </w:rPr>
        <w:t>የቡና</w:t>
      </w:r>
      <w:proofErr w:type="spellEnd"/>
      <w:r w:rsidRPr="00B146BE">
        <w:rPr>
          <w:rFonts w:ascii="Calibri" w:eastAsia="Times New Roman" w:hAnsi="Calibri" w:cs="Calibri"/>
          <w:color w:val="000000"/>
          <w:sz w:val="24"/>
          <w:szCs w:val="24"/>
        </w:rPr>
        <w:t xml:space="preserve"> </w:t>
      </w:r>
      <w:proofErr w:type="spellStart"/>
      <w:r w:rsidRPr="00B146BE">
        <w:rPr>
          <w:rFonts w:ascii="Nyala" w:eastAsia="Times New Roman" w:hAnsi="Nyala" w:cs="Times New Roman"/>
          <w:color w:val="000000"/>
          <w:sz w:val="24"/>
          <w:szCs w:val="24"/>
        </w:rPr>
        <w:t>ንግድ</w:t>
      </w:r>
      <w:proofErr w:type="spellEnd"/>
      <w:r w:rsidRPr="00B146BE">
        <w:rPr>
          <w:rFonts w:ascii="Calibri" w:eastAsia="Times New Roman" w:hAnsi="Calibri" w:cs="Calibri"/>
          <w:color w:val="000000"/>
          <w:sz w:val="24"/>
          <w:szCs w:val="24"/>
        </w:rPr>
        <w:t>" and "</w:t>
      </w:r>
      <w:proofErr w:type="spellStart"/>
      <w:r w:rsidRPr="00B146BE">
        <w:rPr>
          <w:rFonts w:ascii="Nyala" w:eastAsia="Times New Roman" w:hAnsi="Nyala" w:cs="Times New Roman"/>
          <w:color w:val="000000"/>
          <w:sz w:val="24"/>
          <w:szCs w:val="24"/>
        </w:rPr>
        <w:t>የሕብረት</w:t>
      </w:r>
      <w:proofErr w:type="spellEnd"/>
      <w:r w:rsidRPr="00B146BE">
        <w:rPr>
          <w:rFonts w:ascii="Calibri" w:eastAsia="Times New Roman" w:hAnsi="Calibri" w:cs="Calibri"/>
          <w:color w:val="000000"/>
          <w:sz w:val="24"/>
          <w:szCs w:val="24"/>
        </w:rPr>
        <w:t xml:space="preserve"> </w:t>
      </w:r>
      <w:proofErr w:type="spellStart"/>
      <w:r w:rsidRPr="00B146BE">
        <w:rPr>
          <w:rFonts w:ascii="Nyala" w:eastAsia="Times New Roman" w:hAnsi="Nyala" w:cs="Times New Roman"/>
          <w:color w:val="000000"/>
          <w:sz w:val="24"/>
          <w:szCs w:val="24"/>
        </w:rPr>
        <w:t>የቡና</w:t>
      </w:r>
      <w:proofErr w:type="spellEnd"/>
      <w:r w:rsidRPr="00B146BE">
        <w:rPr>
          <w:rFonts w:ascii="Calibri" w:eastAsia="Times New Roman" w:hAnsi="Calibri" w:cs="Calibri"/>
          <w:color w:val="000000"/>
          <w:sz w:val="24"/>
          <w:szCs w:val="24"/>
        </w:rPr>
        <w:t xml:space="preserve"> </w:t>
      </w:r>
      <w:proofErr w:type="spellStart"/>
      <w:r w:rsidRPr="00B146BE">
        <w:rPr>
          <w:rFonts w:ascii="Nyala" w:eastAsia="Times New Roman" w:hAnsi="Nyala" w:cs="Times New Roman"/>
          <w:color w:val="000000"/>
          <w:sz w:val="24"/>
          <w:szCs w:val="24"/>
        </w:rPr>
        <w:t>ንግድ</w:t>
      </w:r>
      <w:proofErr w:type="spellEnd"/>
      <w:r w:rsidRPr="00B146BE">
        <w:rPr>
          <w:rFonts w:ascii="Calibri" w:eastAsia="Times New Roman" w:hAnsi="Calibri" w:cs="Calibri"/>
          <w:color w:val="000000"/>
          <w:sz w:val="24"/>
          <w:szCs w:val="24"/>
        </w:rPr>
        <w:t>" to identify that they are similar despite the reordering of words [26]</w:t>
      </w:r>
    </w:p>
    <w:p w:rsidR="00B146BE" w:rsidRPr="00B146BE" w:rsidRDefault="00B146BE" w:rsidP="00B146BE">
      <w:pPr>
        <w:numPr>
          <w:ilvl w:val="0"/>
          <w:numId w:val="23"/>
        </w:numPr>
        <w:spacing w:before="240" w:after="0" w:line="240" w:lineRule="auto"/>
        <w:jc w:val="both"/>
        <w:textAlignment w:val="baseline"/>
        <w:outlineLvl w:val="0"/>
        <w:rPr>
          <w:rFonts w:ascii="Calibri" w:eastAsia="Times New Roman" w:hAnsi="Calibri" w:cs="Calibri"/>
          <w:b/>
          <w:bCs/>
          <w:color w:val="2E75B5"/>
          <w:kern w:val="36"/>
          <w:sz w:val="48"/>
          <w:szCs w:val="48"/>
        </w:rPr>
      </w:pPr>
      <w:proofErr w:type="spellStart"/>
      <w:r w:rsidRPr="00B146BE">
        <w:rPr>
          <w:rFonts w:ascii="Calibri" w:eastAsia="Times New Roman" w:hAnsi="Calibri" w:cs="Calibri"/>
          <w:color w:val="2E75B5"/>
          <w:kern w:val="36"/>
          <w:sz w:val="28"/>
          <w:szCs w:val="28"/>
        </w:rPr>
        <w:t>Autoencoders</w:t>
      </w:r>
      <w:proofErr w:type="spellEnd"/>
      <w:r w:rsidRPr="00B146BE">
        <w:rPr>
          <w:rFonts w:ascii="Calibri" w:eastAsia="Times New Roman" w:hAnsi="Calibri" w:cs="Calibri"/>
          <w:color w:val="2E75B5"/>
          <w:kern w:val="36"/>
          <w:sz w:val="28"/>
          <w:szCs w:val="28"/>
        </w:rPr>
        <w:t xml:space="preserve"> for Anomaly Detection</w:t>
      </w:r>
    </w:p>
    <w:p w:rsidR="00B146BE" w:rsidRPr="00B146BE" w:rsidRDefault="00B146BE" w:rsidP="00B146BE">
      <w:pPr>
        <w:spacing w:before="280" w:after="280" w:line="240" w:lineRule="auto"/>
        <w:ind w:left="720"/>
        <w:jc w:val="both"/>
        <w:rPr>
          <w:rFonts w:ascii="Times New Roman" w:eastAsia="Times New Roman" w:hAnsi="Times New Roman" w:cs="Times New Roman"/>
          <w:sz w:val="24"/>
          <w:szCs w:val="24"/>
        </w:rPr>
      </w:pPr>
      <w:proofErr w:type="spellStart"/>
      <w:r w:rsidRPr="00B146BE">
        <w:rPr>
          <w:rFonts w:ascii="Calibri" w:eastAsia="Times New Roman" w:hAnsi="Calibri" w:cs="Calibri"/>
          <w:color w:val="000000"/>
          <w:sz w:val="24"/>
          <w:szCs w:val="24"/>
        </w:rPr>
        <w:t>Autoencoders</w:t>
      </w:r>
      <w:proofErr w:type="spellEnd"/>
      <w:r w:rsidRPr="00B146BE">
        <w:rPr>
          <w:rFonts w:ascii="Calibri" w:eastAsia="Times New Roman" w:hAnsi="Calibri" w:cs="Calibri"/>
          <w:color w:val="000000"/>
          <w:sz w:val="24"/>
          <w:szCs w:val="24"/>
        </w:rPr>
        <w:t xml:space="preserve"> are unsupervised neural networks used for anomaly detection and data compression. An </w:t>
      </w:r>
      <w:proofErr w:type="spellStart"/>
      <w:r w:rsidRPr="00B146BE">
        <w:rPr>
          <w:rFonts w:ascii="Calibri" w:eastAsia="Times New Roman" w:hAnsi="Calibri" w:cs="Calibri"/>
          <w:color w:val="000000"/>
          <w:sz w:val="24"/>
          <w:szCs w:val="24"/>
        </w:rPr>
        <w:t>autoencoder</w:t>
      </w:r>
      <w:proofErr w:type="spellEnd"/>
      <w:r w:rsidRPr="00B146BE">
        <w:rPr>
          <w:rFonts w:ascii="Calibri" w:eastAsia="Times New Roman" w:hAnsi="Calibri" w:cs="Calibri"/>
          <w:color w:val="000000"/>
          <w:sz w:val="24"/>
          <w:szCs w:val="24"/>
        </w:rPr>
        <w:t xml:space="preserve"> consists of two parts: an encoder that compresses the input into a lower-dimensional representation and a decoder that reconstructs the input </w:t>
      </w:r>
      <w:r w:rsidRPr="00B146BE">
        <w:rPr>
          <w:rFonts w:ascii="Calibri" w:eastAsia="Times New Roman" w:hAnsi="Calibri" w:cs="Calibri"/>
          <w:color w:val="000000"/>
          <w:sz w:val="24"/>
          <w:szCs w:val="24"/>
        </w:rPr>
        <w:lastRenderedPageBreak/>
        <w:t xml:space="preserve">from this representation. By training on a dataset of valid business names, </w:t>
      </w:r>
      <w:proofErr w:type="spellStart"/>
      <w:r w:rsidRPr="00B146BE">
        <w:rPr>
          <w:rFonts w:ascii="Calibri" w:eastAsia="Times New Roman" w:hAnsi="Calibri" w:cs="Calibri"/>
          <w:color w:val="000000"/>
          <w:sz w:val="24"/>
          <w:szCs w:val="24"/>
        </w:rPr>
        <w:t>autoencoders</w:t>
      </w:r>
      <w:proofErr w:type="spellEnd"/>
      <w:r w:rsidRPr="00B146BE">
        <w:rPr>
          <w:rFonts w:ascii="Calibri" w:eastAsia="Times New Roman" w:hAnsi="Calibri" w:cs="Calibri"/>
          <w:color w:val="000000"/>
          <w:sz w:val="24"/>
          <w:szCs w:val="24"/>
        </w:rPr>
        <w:t xml:space="preserve"> can learn the typical structure of names and flag any that deviate significantly from the norm [27].</w:t>
      </w:r>
    </w:p>
    <w:p w:rsidR="00B146BE" w:rsidRPr="00B146BE" w:rsidRDefault="00B146BE" w:rsidP="00B146BE">
      <w:pPr>
        <w:spacing w:before="280" w:after="280" w:line="240" w:lineRule="auto"/>
        <w:ind w:left="720"/>
        <w:jc w:val="both"/>
        <w:rPr>
          <w:rFonts w:ascii="Times New Roman" w:eastAsia="Times New Roman" w:hAnsi="Times New Roman" w:cs="Times New Roman"/>
          <w:sz w:val="24"/>
          <w:szCs w:val="24"/>
        </w:rPr>
      </w:pPr>
      <w:r w:rsidRPr="00B146BE">
        <w:rPr>
          <w:rFonts w:ascii="Calibri" w:eastAsia="Times New Roman" w:hAnsi="Calibri" w:cs="Calibri"/>
          <w:i/>
          <w:iCs/>
          <w:color w:val="000000"/>
          <w:sz w:val="24"/>
          <w:szCs w:val="24"/>
        </w:rPr>
        <w:t>Applications</w:t>
      </w:r>
      <w:r w:rsidRPr="00B146BE">
        <w:rPr>
          <w:rFonts w:ascii="Calibri" w:eastAsia="Times New Roman" w:hAnsi="Calibri" w:cs="Calibri"/>
          <w:color w:val="000000"/>
          <w:sz w:val="24"/>
          <w:szCs w:val="24"/>
        </w:rPr>
        <w:t xml:space="preserve">: </w:t>
      </w:r>
      <w:proofErr w:type="spellStart"/>
      <w:r w:rsidRPr="00B146BE">
        <w:rPr>
          <w:rFonts w:ascii="Calibri" w:eastAsia="Times New Roman" w:hAnsi="Calibri" w:cs="Calibri"/>
          <w:color w:val="000000"/>
          <w:sz w:val="24"/>
          <w:szCs w:val="24"/>
        </w:rPr>
        <w:t>Autoencoders</w:t>
      </w:r>
      <w:proofErr w:type="spellEnd"/>
      <w:r w:rsidRPr="00B146BE">
        <w:rPr>
          <w:rFonts w:ascii="Calibri" w:eastAsia="Times New Roman" w:hAnsi="Calibri" w:cs="Calibri"/>
          <w:color w:val="000000"/>
          <w:sz w:val="24"/>
          <w:szCs w:val="24"/>
        </w:rPr>
        <w:t xml:space="preserve"> can detect unusual or invalid business names that deviate from expected patterns, such as business names that resemble government institutions or political organizations, which are prohibited for registration [28]</w:t>
      </w:r>
    </w:p>
    <w:p w:rsidR="00B146BE" w:rsidRPr="00B146BE" w:rsidRDefault="00B146BE" w:rsidP="00B146BE">
      <w:pPr>
        <w:numPr>
          <w:ilvl w:val="0"/>
          <w:numId w:val="24"/>
        </w:numPr>
        <w:spacing w:before="240" w:after="0" w:line="240" w:lineRule="auto"/>
        <w:jc w:val="both"/>
        <w:textAlignment w:val="baseline"/>
        <w:outlineLvl w:val="0"/>
        <w:rPr>
          <w:rFonts w:ascii="Calibri" w:eastAsia="Times New Roman" w:hAnsi="Calibri" w:cs="Calibri"/>
          <w:b/>
          <w:bCs/>
          <w:color w:val="2E75B5"/>
          <w:kern w:val="36"/>
          <w:sz w:val="48"/>
          <w:szCs w:val="48"/>
        </w:rPr>
      </w:pPr>
      <w:r w:rsidRPr="00B146BE">
        <w:rPr>
          <w:rFonts w:ascii="Calibri" w:eastAsia="Times New Roman" w:hAnsi="Calibri" w:cs="Calibri"/>
          <w:color w:val="2E75B5"/>
          <w:kern w:val="36"/>
          <w:sz w:val="28"/>
          <w:szCs w:val="28"/>
        </w:rPr>
        <w:t>Graph-Based Machine Learning Algorithms</w:t>
      </w:r>
    </w:p>
    <w:p w:rsidR="00B146BE" w:rsidRPr="00B146BE" w:rsidRDefault="00B146BE" w:rsidP="00B146BE">
      <w:pPr>
        <w:spacing w:before="280" w:after="280" w:line="240" w:lineRule="auto"/>
        <w:ind w:left="720"/>
        <w:jc w:val="both"/>
        <w:rPr>
          <w:rFonts w:ascii="Times New Roman" w:eastAsia="Times New Roman" w:hAnsi="Times New Roman" w:cs="Times New Roman"/>
          <w:sz w:val="24"/>
          <w:szCs w:val="24"/>
        </w:rPr>
      </w:pPr>
      <w:r w:rsidRPr="00B146BE">
        <w:rPr>
          <w:rFonts w:ascii="Calibri" w:eastAsia="Times New Roman" w:hAnsi="Calibri" w:cs="Calibri"/>
          <w:color w:val="000000"/>
          <w:sz w:val="24"/>
          <w:szCs w:val="24"/>
        </w:rPr>
        <w:t>Many advanced machine learning algorithms work by representing data as graphs, where nodes represent entities (in this case, business names) and edges represent relationships or similarities between them. Graph-based algorithms can capture more complex relationships and dependencies between business names that might not be immediately obvious in a traditional tabular representation [29].</w:t>
      </w:r>
    </w:p>
    <w:p w:rsidR="00B146BE" w:rsidRPr="00B146BE" w:rsidRDefault="00B146BE" w:rsidP="00B146BE">
      <w:pPr>
        <w:numPr>
          <w:ilvl w:val="0"/>
          <w:numId w:val="25"/>
        </w:numPr>
        <w:spacing w:before="280" w:after="280" w:line="240" w:lineRule="auto"/>
        <w:ind w:left="1440"/>
        <w:jc w:val="both"/>
        <w:textAlignment w:val="baseline"/>
        <w:rPr>
          <w:rFonts w:ascii="Arial" w:eastAsia="Times New Roman" w:hAnsi="Arial" w:cs="Arial"/>
          <w:color w:val="000000"/>
          <w:sz w:val="20"/>
          <w:szCs w:val="20"/>
        </w:rPr>
      </w:pPr>
      <w:r w:rsidRPr="00B146BE">
        <w:rPr>
          <w:rFonts w:ascii="Calibri" w:eastAsia="Times New Roman" w:hAnsi="Calibri" w:cs="Calibri"/>
          <w:b/>
          <w:bCs/>
          <w:color w:val="000000"/>
          <w:sz w:val="24"/>
          <w:szCs w:val="24"/>
        </w:rPr>
        <w:t>Graph Neural Networks (GNNs)</w:t>
      </w:r>
      <w:r w:rsidRPr="00B146BE">
        <w:rPr>
          <w:rFonts w:ascii="Calibri" w:eastAsia="Times New Roman" w:hAnsi="Calibri" w:cs="Calibri"/>
          <w:color w:val="000000"/>
          <w:sz w:val="24"/>
          <w:szCs w:val="24"/>
        </w:rPr>
        <w:t>: GNNs can be used to analyze the relationships between trade names in a network, where nodes represent names and edges represent similarities or conflicts. GNNs can efficiently identify clusters of names that are similar or potentially misleading [30].</w:t>
      </w:r>
    </w:p>
    <w:p w:rsidR="00B146BE" w:rsidRPr="00B146BE" w:rsidRDefault="00B146BE" w:rsidP="00B146BE">
      <w:pPr>
        <w:spacing w:before="280" w:after="280" w:line="240" w:lineRule="auto"/>
        <w:ind w:left="720"/>
        <w:jc w:val="both"/>
        <w:rPr>
          <w:rFonts w:ascii="Times New Roman" w:eastAsia="Times New Roman" w:hAnsi="Times New Roman" w:cs="Times New Roman"/>
          <w:sz w:val="24"/>
          <w:szCs w:val="24"/>
        </w:rPr>
      </w:pPr>
      <w:r w:rsidRPr="00B146BE">
        <w:rPr>
          <w:rFonts w:ascii="Calibri" w:eastAsia="Times New Roman" w:hAnsi="Calibri" w:cs="Calibri"/>
          <w:i/>
          <w:iCs/>
          <w:color w:val="000000"/>
          <w:sz w:val="24"/>
          <w:szCs w:val="24"/>
        </w:rPr>
        <w:t>Applications</w:t>
      </w:r>
      <w:r w:rsidRPr="00B146BE">
        <w:rPr>
          <w:rFonts w:ascii="Calibri" w:eastAsia="Times New Roman" w:hAnsi="Calibri" w:cs="Calibri"/>
          <w:color w:val="000000"/>
          <w:sz w:val="24"/>
          <w:szCs w:val="24"/>
        </w:rPr>
        <w:t>: In trade name registration, GNNs can identify business names that are part of a "misleading" cluster, such as names that share a similar meaning, pronunciation, or business type but differ in structure [31].</w:t>
      </w:r>
    </w:p>
    <w:p w:rsidR="00B146BE" w:rsidRPr="00B146BE" w:rsidRDefault="00B146BE" w:rsidP="00B146BE">
      <w:pPr>
        <w:numPr>
          <w:ilvl w:val="0"/>
          <w:numId w:val="26"/>
        </w:numPr>
        <w:spacing w:before="240" w:after="0" w:line="240" w:lineRule="auto"/>
        <w:jc w:val="both"/>
        <w:textAlignment w:val="baseline"/>
        <w:outlineLvl w:val="0"/>
        <w:rPr>
          <w:rFonts w:ascii="Calibri" w:eastAsia="Times New Roman" w:hAnsi="Calibri" w:cs="Calibri"/>
          <w:b/>
          <w:bCs/>
          <w:color w:val="2E75B5"/>
          <w:kern w:val="36"/>
          <w:sz w:val="48"/>
          <w:szCs w:val="48"/>
        </w:rPr>
      </w:pPr>
      <w:r w:rsidRPr="00B146BE">
        <w:rPr>
          <w:rFonts w:ascii="Calibri" w:eastAsia="Times New Roman" w:hAnsi="Calibri" w:cs="Calibri"/>
          <w:color w:val="2E75B5"/>
          <w:kern w:val="36"/>
          <w:sz w:val="28"/>
          <w:szCs w:val="28"/>
        </w:rPr>
        <w:t>Reinforcement Learning for Dynamic Decision-Making</w:t>
      </w:r>
    </w:p>
    <w:p w:rsidR="00B146BE" w:rsidRPr="00B146BE" w:rsidRDefault="00B146BE" w:rsidP="00B146BE">
      <w:pPr>
        <w:spacing w:before="280" w:after="280" w:line="240" w:lineRule="auto"/>
        <w:ind w:left="720"/>
        <w:jc w:val="both"/>
        <w:rPr>
          <w:rFonts w:ascii="Times New Roman" w:eastAsia="Times New Roman" w:hAnsi="Times New Roman" w:cs="Times New Roman"/>
          <w:sz w:val="24"/>
          <w:szCs w:val="24"/>
        </w:rPr>
      </w:pPr>
      <w:r w:rsidRPr="00B146BE">
        <w:rPr>
          <w:rFonts w:ascii="Calibri" w:eastAsia="Times New Roman" w:hAnsi="Calibri" w:cs="Calibri"/>
          <w:color w:val="000000"/>
          <w:sz w:val="24"/>
          <w:szCs w:val="24"/>
        </w:rPr>
        <w:t>While not traditionally used in unsupervised learning tasks, reinforcement learning (RL) has shown promise in complex decision-making tasks. In the context of trade name validity, RL can be used to dynamically adjust the decision-making process based on feedback and evolving criteria, learning from past decisions to improve the accuracy of future predictions [32].</w:t>
      </w:r>
    </w:p>
    <w:p w:rsidR="00B146BE" w:rsidRPr="00B146BE" w:rsidRDefault="00B146BE" w:rsidP="00B146BE">
      <w:pPr>
        <w:spacing w:before="280" w:after="280" w:line="240" w:lineRule="auto"/>
        <w:ind w:left="720"/>
        <w:jc w:val="both"/>
        <w:rPr>
          <w:rFonts w:ascii="Times New Roman" w:eastAsia="Times New Roman" w:hAnsi="Times New Roman" w:cs="Times New Roman"/>
          <w:sz w:val="24"/>
          <w:szCs w:val="24"/>
        </w:rPr>
      </w:pPr>
      <w:r w:rsidRPr="00B146BE">
        <w:rPr>
          <w:rFonts w:ascii="Calibri" w:eastAsia="Times New Roman" w:hAnsi="Calibri" w:cs="Calibri"/>
          <w:i/>
          <w:iCs/>
          <w:color w:val="000000"/>
          <w:sz w:val="24"/>
          <w:szCs w:val="24"/>
        </w:rPr>
        <w:t>Applications</w:t>
      </w:r>
      <w:r w:rsidRPr="00B146BE">
        <w:rPr>
          <w:rFonts w:ascii="Calibri" w:eastAsia="Times New Roman" w:hAnsi="Calibri" w:cs="Calibri"/>
          <w:color w:val="000000"/>
          <w:sz w:val="24"/>
          <w:szCs w:val="24"/>
        </w:rPr>
        <w:t>: RL could be used to automate the decision process for registering business names, optimizing the model's ability to recognize when a name is misleading based on historical data and evolving patterns in business name registration [33].</w:t>
      </w:r>
    </w:p>
    <w:p w:rsidR="00B146BE" w:rsidRPr="00B146BE" w:rsidRDefault="00B146BE" w:rsidP="00B146BE">
      <w:pPr>
        <w:numPr>
          <w:ilvl w:val="0"/>
          <w:numId w:val="27"/>
        </w:numPr>
        <w:spacing w:before="40" w:after="0" w:line="240" w:lineRule="auto"/>
        <w:textAlignment w:val="baseline"/>
        <w:outlineLvl w:val="1"/>
        <w:rPr>
          <w:rFonts w:ascii="Times New Roman" w:eastAsia="Times New Roman" w:hAnsi="Times New Roman" w:cs="Times New Roman"/>
          <w:b/>
          <w:bCs/>
          <w:color w:val="2E75B5"/>
          <w:sz w:val="36"/>
          <w:szCs w:val="36"/>
        </w:rPr>
      </w:pPr>
      <w:r w:rsidRPr="00B146BE">
        <w:rPr>
          <w:rFonts w:ascii="Calibri" w:eastAsia="Times New Roman" w:hAnsi="Calibri" w:cs="Calibri"/>
          <w:b/>
          <w:bCs/>
          <w:color w:val="2E75B5"/>
          <w:sz w:val="24"/>
          <w:szCs w:val="24"/>
        </w:rPr>
        <w:t>Challenges and Considerations</w:t>
      </w:r>
    </w:p>
    <w:p w:rsidR="00B146BE" w:rsidRPr="00B146BE" w:rsidRDefault="00B146BE" w:rsidP="00B146BE">
      <w:pPr>
        <w:spacing w:line="240" w:lineRule="auto"/>
        <w:jc w:val="both"/>
        <w:rPr>
          <w:rFonts w:ascii="Times New Roman" w:eastAsia="Times New Roman" w:hAnsi="Times New Roman" w:cs="Times New Roman"/>
          <w:sz w:val="24"/>
          <w:szCs w:val="24"/>
        </w:rPr>
      </w:pPr>
      <w:r w:rsidRPr="00B146BE">
        <w:rPr>
          <w:rFonts w:ascii="Calibri" w:eastAsia="Times New Roman" w:hAnsi="Calibri" w:cs="Calibri"/>
          <w:color w:val="000000"/>
          <w:sz w:val="24"/>
          <w:szCs w:val="24"/>
        </w:rPr>
        <w:t>While advanced machine learning algorithms offer significant potential, several challenges remain:</w:t>
      </w:r>
    </w:p>
    <w:p w:rsidR="00B146BE" w:rsidRPr="00B146BE" w:rsidRDefault="00B146BE" w:rsidP="00B146BE">
      <w:pPr>
        <w:numPr>
          <w:ilvl w:val="0"/>
          <w:numId w:val="28"/>
        </w:numPr>
        <w:spacing w:before="280" w:after="0" w:line="240" w:lineRule="auto"/>
        <w:jc w:val="both"/>
        <w:textAlignment w:val="baseline"/>
        <w:rPr>
          <w:rFonts w:ascii="Arial" w:eastAsia="Times New Roman" w:hAnsi="Arial" w:cs="Arial"/>
          <w:color w:val="000000"/>
          <w:sz w:val="20"/>
          <w:szCs w:val="20"/>
        </w:rPr>
      </w:pPr>
      <w:r w:rsidRPr="00B146BE">
        <w:rPr>
          <w:rFonts w:ascii="Calibri" w:eastAsia="Times New Roman" w:hAnsi="Calibri" w:cs="Calibri"/>
          <w:b/>
          <w:bCs/>
          <w:color w:val="000000"/>
          <w:sz w:val="24"/>
          <w:szCs w:val="24"/>
        </w:rPr>
        <w:lastRenderedPageBreak/>
        <w:t>Data Quality and Preprocessing</w:t>
      </w:r>
      <w:r w:rsidRPr="00B146BE">
        <w:rPr>
          <w:rFonts w:ascii="Calibri" w:eastAsia="Times New Roman" w:hAnsi="Calibri" w:cs="Calibri"/>
          <w:color w:val="000000"/>
          <w:sz w:val="24"/>
          <w:szCs w:val="24"/>
        </w:rPr>
        <w:t>: Machine learning models require high-quality, preprocessed data. The input business names must be cleaned and normalized, especially in languages with complex scripts or multiple forms of word construction (e.g., Amharic) [34].</w:t>
      </w:r>
    </w:p>
    <w:p w:rsidR="00B146BE" w:rsidRPr="00B146BE" w:rsidRDefault="00B146BE" w:rsidP="00B146BE">
      <w:pPr>
        <w:numPr>
          <w:ilvl w:val="0"/>
          <w:numId w:val="28"/>
        </w:numPr>
        <w:spacing w:after="0" w:line="240" w:lineRule="auto"/>
        <w:jc w:val="both"/>
        <w:textAlignment w:val="baseline"/>
        <w:rPr>
          <w:rFonts w:ascii="Arial" w:eastAsia="Times New Roman" w:hAnsi="Arial" w:cs="Arial"/>
          <w:color w:val="000000"/>
          <w:sz w:val="20"/>
          <w:szCs w:val="20"/>
        </w:rPr>
      </w:pPr>
      <w:r w:rsidRPr="00B146BE">
        <w:rPr>
          <w:rFonts w:ascii="Calibri" w:eastAsia="Times New Roman" w:hAnsi="Calibri" w:cs="Calibri"/>
          <w:b/>
          <w:bCs/>
          <w:color w:val="000000"/>
          <w:sz w:val="24"/>
          <w:szCs w:val="24"/>
        </w:rPr>
        <w:t>Interpretability</w:t>
      </w:r>
      <w:r w:rsidRPr="00B146BE">
        <w:rPr>
          <w:rFonts w:ascii="Calibri" w:eastAsia="Times New Roman" w:hAnsi="Calibri" w:cs="Calibri"/>
          <w:color w:val="000000"/>
          <w:sz w:val="24"/>
          <w:szCs w:val="24"/>
        </w:rPr>
        <w:t>: Deep learning models, particularly complex ones like transformers and neural networks, can be challenging to interpret. This is a critical issue in regulated environments like trade name registration, where the rationale behind decisions needs to be clear [35].</w:t>
      </w:r>
    </w:p>
    <w:p w:rsidR="00B146BE" w:rsidRPr="00B146BE" w:rsidRDefault="00B146BE" w:rsidP="00B146BE">
      <w:pPr>
        <w:numPr>
          <w:ilvl w:val="0"/>
          <w:numId w:val="28"/>
        </w:numPr>
        <w:spacing w:after="280" w:line="240" w:lineRule="auto"/>
        <w:jc w:val="both"/>
        <w:textAlignment w:val="baseline"/>
        <w:rPr>
          <w:rFonts w:ascii="Arial" w:eastAsia="Times New Roman" w:hAnsi="Arial" w:cs="Arial"/>
          <w:color w:val="000000"/>
          <w:sz w:val="20"/>
          <w:szCs w:val="20"/>
        </w:rPr>
      </w:pPr>
      <w:r w:rsidRPr="00B146BE">
        <w:rPr>
          <w:rFonts w:ascii="Calibri" w:eastAsia="Times New Roman" w:hAnsi="Calibri" w:cs="Calibri"/>
          <w:b/>
          <w:bCs/>
          <w:color w:val="000000"/>
          <w:sz w:val="24"/>
          <w:szCs w:val="24"/>
        </w:rPr>
        <w:t>Generalization</w:t>
      </w:r>
      <w:r w:rsidRPr="00B146BE">
        <w:rPr>
          <w:rFonts w:ascii="Calibri" w:eastAsia="Times New Roman" w:hAnsi="Calibri" w:cs="Calibri"/>
          <w:color w:val="000000"/>
          <w:sz w:val="24"/>
          <w:szCs w:val="24"/>
        </w:rPr>
        <w:t>: Models trained on a specific set of business names may not generalize well to other datasets or languages. Fine-tuning models to accommodate regional variations, linguistic diversity, and evolving legal requirements is necessary [36]</w:t>
      </w:r>
    </w:p>
    <w:p w:rsidR="00B146BE" w:rsidRPr="00B146BE" w:rsidRDefault="00B146BE" w:rsidP="00B146BE">
      <w:pPr>
        <w:numPr>
          <w:ilvl w:val="0"/>
          <w:numId w:val="29"/>
        </w:numPr>
        <w:spacing w:before="40" w:after="0" w:line="240" w:lineRule="auto"/>
        <w:textAlignment w:val="baseline"/>
        <w:outlineLvl w:val="1"/>
        <w:rPr>
          <w:rFonts w:ascii="Times New Roman" w:eastAsia="Times New Roman" w:hAnsi="Times New Roman" w:cs="Times New Roman"/>
          <w:b/>
          <w:bCs/>
          <w:color w:val="2E75B5"/>
          <w:sz w:val="36"/>
          <w:szCs w:val="36"/>
        </w:rPr>
      </w:pPr>
      <w:r w:rsidRPr="00B146BE">
        <w:rPr>
          <w:rFonts w:ascii="Calibri" w:eastAsia="Times New Roman" w:hAnsi="Calibri" w:cs="Calibri"/>
          <w:b/>
          <w:bCs/>
          <w:color w:val="2E75B5"/>
          <w:sz w:val="24"/>
          <w:szCs w:val="24"/>
        </w:rPr>
        <w:t>Conclusion</w:t>
      </w:r>
    </w:p>
    <w:p w:rsidR="00B146BE" w:rsidRPr="00B146BE" w:rsidRDefault="00B146BE" w:rsidP="00B146BE">
      <w:pPr>
        <w:spacing w:line="240" w:lineRule="auto"/>
        <w:jc w:val="both"/>
        <w:rPr>
          <w:rFonts w:ascii="Times New Roman" w:eastAsia="Times New Roman" w:hAnsi="Times New Roman" w:cs="Times New Roman"/>
          <w:sz w:val="24"/>
          <w:szCs w:val="24"/>
        </w:rPr>
      </w:pPr>
      <w:r w:rsidRPr="00B146BE">
        <w:rPr>
          <w:rFonts w:ascii="Calibri" w:eastAsia="Times New Roman" w:hAnsi="Calibri" w:cs="Calibri"/>
          <w:color w:val="000000"/>
          <w:sz w:val="24"/>
          <w:szCs w:val="24"/>
        </w:rPr>
        <w:t xml:space="preserve">Advanced machine learning algorithms, particularly deep learning models like BERT, Siamese networks, and </w:t>
      </w:r>
      <w:proofErr w:type="spellStart"/>
      <w:r w:rsidRPr="00B146BE">
        <w:rPr>
          <w:rFonts w:ascii="Calibri" w:eastAsia="Times New Roman" w:hAnsi="Calibri" w:cs="Calibri"/>
          <w:color w:val="000000"/>
          <w:sz w:val="24"/>
          <w:szCs w:val="24"/>
        </w:rPr>
        <w:t>autoencoders</w:t>
      </w:r>
      <w:proofErr w:type="spellEnd"/>
      <w:r w:rsidRPr="00B146BE">
        <w:rPr>
          <w:rFonts w:ascii="Calibri" w:eastAsia="Times New Roman" w:hAnsi="Calibri" w:cs="Calibri"/>
          <w:color w:val="000000"/>
          <w:sz w:val="24"/>
          <w:szCs w:val="24"/>
        </w:rPr>
        <w:t>, provide a sophisticated approach to automating the decision-making process in trade name validation. These models excel at handling the complexity of business name similarity, detecting subtle differences, and understanding contextual nuances. While challenges remain, the integration of these advanced techniques offers a promising solution for automating trade name registration and reducing the burden on human decision-makers, making the process more efficient, accurate, and scalable.</w:t>
      </w:r>
    </w:p>
    <w:p w:rsidR="00B146BE" w:rsidRPr="00B146BE" w:rsidRDefault="00B146BE" w:rsidP="00B146BE">
      <w:pPr>
        <w:numPr>
          <w:ilvl w:val="0"/>
          <w:numId w:val="30"/>
        </w:numPr>
        <w:spacing w:before="240" w:after="0" w:line="240" w:lineRule="auto"/>
        <w:ind w:left="1440"/>
        <w:jc w:val="both"/>
        <w:textAlignment w:val="baseline"/>
        <w:outlineLvl w:val="0"/>
        <w:rPr>
          <w:rFonts w:ascii="Calibri" w:eastAsia="Times New Roman" w:hAnsi="Calibri" w:cs="Calibri"/>
          <w:b/>
          <w:bCs/>
          <w:color w:val="2E75B5"/>
          <w:kern w:val="36"/>
          <w:sz w:val="48"/>
          <w:szCs w:val="48"/>
        </w:rPr>
      </w:pPr>
      <w:r w:rsidRPr="00B146BE">
        <w:rPr>
          <w:rFonts w:ascii="Calibri" w:eastAsia="Times New Roman" w:hAnsi="Calibri" w:cs="Calibri"/>
          <w:color w:val="2E75B5"/>
          <w:kern w:val="36"/>
          <w:sz w:val="28"/>
          <w:szCs w:val="28"/>
        </w:rPr>
        <w:t>Natural Language Processing (NLP) in Trade Name Validation</w:t>
      </w:r>
    </w:p>
    <w:p w:rsidR="00B146BE" w:rsidRPr="00B146BE" w:rsidRDefault="00B146BE" w:rsidP="00B146BE">
      <w:pPr>
        <w:spacing w:line="240" w:lineRule="auto"/>
        <w:jc w:val="both"/>
        <w:rPr>
          <w:rFonts w:ascii="Times New Roman" w:eastAsia="Times New Roman" w:hAnsi="Times New Roman" w:cs="Times New Roman"/>
          <w:sz w:val="24"/>
          <w:szCs w:val="24"/>
        </w:rPr>
      </w:pPr>
      <w:r w:rsidRPr="00B146BE">
        <w:rPr>
          <w:rFonts w:ascii="Calibri" w:eastAsia="Times New Roman" w:hAnsi="Calibri" w:cs="Calibri"/>
          <w:color w:val="000000"/>
          <w:sz w:val="24"/>
          <w:szCs w:val="24"/>
        </w:rPr>
        <w:t xml:space="preserve">Since trade names are textual data, Natural Language Processing (NLP) techniques can enhance machine learning models by extracting meaningful features from names. Techniques such as Tokenization, Word </w:t>
      </w:r>
      <w:proofErr w:type="spellStart"/>
      <w:r w:rsidRPr="00B146BE">
        <w:rPr>
          <w:rFonts w:ascii="Calibri" w:eastAsia="Times New Roman" w:hAnsi="Calibri" w:cs="Calibri"/>
          <w:color w:val="000000"/>
          <w:sz w:val="24"/>
          <w:szCs w:val="24"/>
        </w:rPr>
        <w:t>Embeddings</w:t>
      </w:r>
      <w:proofErr w:type="spellEnd"/>
      <w:r w:rsidRPr="00B146BE">
        <w:rPr>
          <w:rFonts w:ascii="Calibri" w:eastAsia="Times New Roman" w:hAnsi="Calibri" w:cs="Calibri"/>
          <w:color w:val="000000"/>
          <w:sz w:val="24"/>
          <w:szCs w:val="24"/>
        </w:rPr>
        <w:t>, Phonetic Matching, and Named Entity Recognition (NER) are frequently used to analyze trade names.</w:t>
      </w:r>
    </w:p>
    <w:p w:rsidR="00B146BE" w:rsidRPr="00B146BE" w:rsidRDefault="00B146BE" w:rsidP="00B146BE">
      <w:pPr>
        <w:spacing w:line="240" w:lineRule="auto"/>
        <w:jc w:val="both"/>
        <w:rPr>
          <w:rFonts w:ascii="Times New Roman" w:eastAsia="Times New Roman" w:hAnsi="Times New Roman" w:cs="Times New Roman"/>
          <w:sz w:val="24"/>
          <w:szCs w:val="24"/>
        </w:rPr>
      </w:pPr>
      <w:r w:rsidRPr="00B146BE">
        <w:rPr>
          <w:rFonts w:ascii="Calibri" w:eastAsia="Times New Roman" w:hAnsi="Calibri" w:cs="Calibri"/>
          <w:color w:val="000000"/>
          <w:sz w:val="24"/>
          <w:szCs w:val="24"/>
        </w:rPr>
        <w:t>Tokenization and N-grams break down trade names into smaller linguistic units (words or characters) and sequences of these units, which can then be analyzed for patterns. For instance, N-grams (bigrams or trigrams) can capture common phrases or word combinations that might indicate a trade name is too generic or likely to conflict with others. Chen et al. used trigram features to assess the uniqueness of trade names in their study on brand name validation [37].</w:t>
      </w:r>
    </w:p>
    <w:p w:rsidR="00B146BE" w:rsidRPr="00B146BE" w:rsidRDefault="00B146BE" w:rsidP="00B146BE">
      <w:pPr>
        <w:spacing w:line="240" w:lineRule="auto"/>
        <w:jc w:val="both"/>
        <w:rPr>
          <w:rFonts w:ascii="Times New Roman" w:eastAsia="Times New Roman" w:hAnsi="Times New Roman" w:cs="Times New Roman"/>
          <w:sz w:val="24"/>
          <w:szCs w:val="24"/>
        </w:rPr>
      </w:pPr>
      <w:r w:rsidRPr="00B146BE">
        <w:rPr>
          <w:rFonts w:ascii="Calibri" w:eastAsia="Times New Roman" w:hAnsi="Calibri" w:cs="Calibri"/>
          <w:color w:val="000000"/>
          <w:sz w:val="24"/>
          <w:szCs w:val="24"/>
        </w:rPr>
        <w:t xml:space="preserve">Phonetic Matching Algorithms such as Soundex and </w:t>
      </w:r>
      <w:proofErr w:type="spellStart"/>
      <w:r w:rsidRPr="00B146BE">
        <w:rPr>
          <w:rFonts w:ascii="Calibri" w:eastAsia="Times New Roman" w:hAnsi="Calibri" w:cs="Calibri"/>
          <w:color w:val="000000"/>
          <w:sz w:val="24"/>
          <w:szCs w:val="24"/>
        </w:rPr>
        <w:t>Metaphone</w:t>
      </w:r>
      <w:proofErr w:type="spellEnd"/>
      <w:r w:rsidRPr="00B146BE">
        <w:rPr>
          <w:rFonts w:ascii="Calibri" w:eastAsia="Times New Roman" w:hAnsi="Calibri" w:cs="Calibri"/>
          <w:color w:val="000000"/>
          <w:sz w:val="24"/>
          <w:szCs w:val="24"/>
        </w:rPr>
        <w:t xml:space="preserve"> are widely used to identify names that sound similar but may be spelled differently. These algorithms are crucial for detecting names that could be phonetically identical but differ slightly in spelling (e.g., "</w:t>
      </w:r>
      <w:proofErr w:type="spellStart"/>
      <w:r w:rsidRPr="00B146BE">
        <w:rPr>
          <w:rFonts w:ascii="Calibri" w:eastAsia="Times New Roman" w:hAnsi="Calibri" w:cs="Calibri"/>
          <w:color w:val="000000"/>
          <w:sz w:val="24"/>
          <w:szCs w:val="24"/>
        </w:rPr>
        <w:t>Micheal</w:t>
      </w:r>
      <w:proofErr w:type="spellEnd"/>
      <w:r w:rsidRPr="00B146BE">
        <w:rPr>
          <w:rFonts w:ascii="Calibri" w:eastAsia="Times New Roman" w:hAnsi="Calibri" w:cs="Calibri"/>
          <w:color w:val="000000"/>
          <w:sz w:val="24"/>
          <w:szCs w:val="24"/>
        </w:rPr>
        <w:t>" vs. "Michael"). Patel and Trivedi applied Soundex to validate business names by checking for phonetic similarity to existing trademarks, reducing the risk of trademark infringement [38].</w:t>
      </w:r>
    </w:p>
    <w:p w:rsidR="00B146BE" w:rsidRPr="00B146BE" w:rsidRDefault="00B146BE" w:rsidP="00B146BE">
      <w:pPr>
        <w:spacing w:line="240" w:lineRule="auto"/>
        <w:jc w:val="both"/>
        <w:rPr>
          <w:rFonts w:ascii="Times New Roman" w:eastAsia="Times New Roman" w:hAnsi="Times New Roman" w:cs="Times New Roman"/>
          <w:sz w:val="24"/>
          <w:szCs w:val="24"/>
        </w:rPr>
      </w:pPr>
      <w:r w:rsidRPr="00B146BE">
        <w:rPr>
          <w:rFonts w:ascii="Calibri" w:eastAsia="Times New Roman" w:hAnsi="Calibri" w:cs="Calibri"/>
          <w:color w:val="000000"/>
          <w:sz w:val="24"/>
          <w:szCs w:val="24"/>
        </w:rPr>
        <w:t xml:space="preserve">Word </w:t>
      </w:r>
      <w:proofErr w:type="spellStart"/>
      <w:r w:rsidRPr="00B146BE">
        <w:rPr>
          <w:rFonts w:ascii="Calibri" w:eastAsia="Times New Roman" w:hAnsi="Calibri" w:cs="Calibri"/>
          <w:color w:val="000000"/>
          <w:sz w:val="24"/>
          <w:szCs w:val="24"/>
        </w:rPr>
        <w:t>Embeddings</w:t>
      </w:r>
      <w:proofErr w:type="spellEnd"/>
      <w:r w:rsidRPr="00B146BE">
        <w:rPr>
          <w:rFonts w:ascii="Calibri" w:eastAsia="Times New Roman" w:hAnsi="Calibri" w:cs="Calibri"/>
          <w:color w:val="000000"/>
          <w:sz w:val="24"/>
          <w:szCs w:val="24"/>
        </w:rPr>
        <w:t xml:space="preserve"> like Word2Vec and </w:t>
      </w:r>
      <w:proofErr w:type="spellStart"/>
      <w:r w:rsidRPr="00B146BE">
        <w:rPr>
          <w:rFonts w:ascii="Calibri" w:eastAsia="Times New Roman" w:hAnsi="Calibri" w:cs="Calibri"/>
          <w:color w:val="000000"/>
          <w:sz w:val="24"/>
          <w:szCs w:val="24"/>
        </w:rPr>
        <w:t>FastText</w:t>
      </w:r>
      <w:proofErr w:type="spellEnd"/>
      <w:r w:rsidRPr="00B146BE">
        <w:rPr>
          <w:rFonts w:ascii="Calibri" w:eastAsia="Times New Roman" w:hAnsi="Calibri" w:cs="Calibri"/>
          <w:color w:val="000000"/>
          <w:sz w:val="24"/>
          <w:szCs w:val="24"/>
        </w:rPr>
        <w:t xml:space="preserve"> have been utilized to map trade names into a continuous vector space, where similar names are closer together. This allows for a deeper semantic analysis, making it easier to spot names with similar meanings or implications, even if they are spelled differently. In a study by </w:t>
      </w:r>
      <w:proofErr w:type="spellStart"/>
      <w:r w:rsidRPr="00B146BE">
        <w:rPr>
          <w:rFonts w:ascii="Calibri" w:eastAsia="Times New Roman" w:hAnsi="Calibri" w:cs="Calibri"/>
          <w:color w:val="000000"/>
          <w:sz w:val="24"/>
          <w:szCs w:val="24"/>
        </w:rPr>
        <w:t>Bau</w:t>
      </w:r>
      <w:proofErr w:type="spellEnd"/>
      <w:r w:rsidRPr="00B146BE">
        <w:rPr>
          <w:rFonts w:ascii="Calibri" w:eastAsia="Times New Roman" w:hAnsi="Calibri" w:cs="Calibri"/>
          <w:color w:val="000000"/>
          <w:sz w:val="24"/>
          <w:szCs w:val="24"/>
        </w:rPr>
        <w:t xml:space="preserve"> et al., Word2Vec was used to compare business names and detect subtle semantic similarities [39].</w:t>
      </w:r>
    </w:p>
    <w:p w:rsidR="00B146BE" w:rsidRPr="00B146BE" w:rsidRDefault="00B146BE" w:rsidP="00B146BE">
      <w:pPr>
        <w:numPr>
          <w:ilvl w:val="0"/>
          <w:numId w:val="31"/>
        </w:numPr>
        <w:spacing w:before="240" w:after="0" w:line="240" w:lineRule="auto"/>
        <w:jc w:val="both"/>
        <w:textAlignment w:val="baseline"/>
        <w:outlineLvl w:val="0"/>
        <w:rPr>
          <w:rFonts w:ascii="Calibri" w:eastAsia="Times New Roman" w:hAnsi="Calibri" w:cs="Calibri"/>
          <w:b/>
          <w:bCs/>
          <w:color w:val="2E75B5"/>
          <w:kern w:val="36"/>
          <w:sz w:val="48"/>
          <w:szCs w:val="48"/>
        </w:rPr>
      </w:pPr>
      <w:r w:rsidRPr="00B146BE">
        <w:rPr>
          <w:rFonts w:ascii="Calibri" w:eastAsia="Times New Roman" w:hAnsi="Calibri" w:cs="Calibri"/>
          <w:color w:val="2E75B5"/>
          <w:kern w:val="36"/>
          <w:sz w:val="28"/>
          <w:szCs w:val="28"/>
        </w:rPr>
        <w:lastRenderedPageBreak/>
        <w:t>Ensemble Learning and Hybrid Approaches</w:t>
      </w:r>
    </w:p>
    <w:p w:rsidR="00B146BE" w:rsidRPr="00B146BE" w:rsidRDefault="00B146BE" w:rsidP="00B146BE">
      <w:pPr>
        <w:spacing w:before="280" w:after="280" w:line="240" w:lineRule="auto"/>
        <w:jc w:val="both"/>
        <w:rPr>
          <w:rFonts w:ascii="Times New Roman" w:eastAsia="Times New Roman" w:hAnsi="Times New Roman" w:cs="Times New Roman"/>
          <w:sz w:val="24"/>
          <w:szCs w:val="24"/>
        </w:rPr>
      </w:pPr>
      <w:r w:rsidRPr="00B146BE">
        <w:rPr>
          <w:rFonts w:ascii="Calibri" w:eastAsia="Times New Roman" w:hAnsi="Calibri" w:cs="Calibri"/>
          <w:color w:val="000000"/>
          <w:sz w:val="24"/>
          <w:szCs w:val="24"/>
        </w:rPr>
        <w:t xml:space="preserve">Ensemble learning methods, which combine the strengths of multiple individual models, have shown promising results in trade name validation tasks. Boosting and Bagging methods like </w:t>
      </w:r>
      <w:proofErr w:type="spellStart"/>
      <w:r w:rsidRPr="00B146BE">
        <w:rPr>
          <w:rFonts w:ascii="Calibri" w:eastAsia="Times New Roman" w:hAnsi="Calibri" w:cs="Calibri"/>
          <w:color w:val="000000"/>
          <w:sz w:val="24"/>
          <w:szCs w:val="24"/>
        </w:rPr>
        <w:t>XGBoost</w:t>
      </w:r>
      <w:proofErr w:type="spellEnd"/>
      <w:r w:rsidRPr="00B146BE">
        <w:rPr>
          <w:rFonts w:ascii="Calibri" w:eastAsia="Times New Roman" w:hAnsi="Calibri" w:cs="Calibri"/>
          <w:color w:val="000000"/>
          <w:sz w:val="24"/>
          <w:szCs w:val="24"/>
        </w:rPr>
        <w:t xml:space="preserve"> and Random Forest have been used to improve accuracy by reducing bias and variance.</w:t>
      </w:r>
    </w:p>
    <w:p w:rsidR="00B146BE" w:rsidRPr="00B146BE" w:rsidRDefault="00B146BE" w:rsidP="00B146BE">
      <w:pPr>
        <w:spacing w:before="280" w:after="280" w:line="240" w:lineRule="auto"/>
        <w:jc w:val="both"/>
        <w:rPr>
          <w:rFonts w:ascii="Times New Roman" w:eastAsia="Times New Roman" w:hAnsi="Times New Roman" w:cs="Times New Roman"/>
          <w:sz w:val="24"/>
          <w:szCs w:val="24"/>
        </w:rPr>
      </w:pPr>
      <w:r w:rsidRPr="00B146BE">
        <w:rPr>
          <w:rFonts w:ascii="Calibri" w:eastAsia="Times New Roman" w:hAnsi="Calibri" w:cs="Calibri"/>
          <w:color w:val="000000"/>
          <w:sz w:val="24"/>
          <w:szCs w:val="24"/>
        </w:rPr>
        <w:t xml:space="preserve">Boosting Algorithms such as </w:t>
      </w:r>
      <w:proofErr w:type="spellStart"/>
      <w:r w:rsidRPr="00B146BE">
        <w:rPr>
          <w:rFonts w:ascii="Calibri" w:eastAsia="Times New Roman" w:hAnsi="Calibri" w:cs="Calibri"/>
          <w:color w:val="000000"/>
          <w:sz w:val="24"/>
          <w:szCs w:val="24"/>
        </w:rPr>
        <w:t>AdaBoost</w:t>
      </w:r>
      <w:proofErr w:type="spellEnd"/>
      <w:r w:rsidRPr="00B146BE">
        <w:rPr>
          <w:rFonts w:ascii="Calibri" w:eastAsia="Times New Roman" w:hAnsi="Calibri" w:cs="Calibri"/>
          <w:color w:val="000000"/>
          <w:sz w:val="24"/>
          <w:szCs w:val="24"/>
        </w:rPr>
        <w:t xml:space="preserve">, Gradient Boosting, and </w:t>
      </w:r>
      <w:proofErr w:type="spellStart"/>
      <w:r w:rsidRPr="00B146BE">
        <w:rPr>
          <w:rFonts w:ascii="Calibri" w:eastAsia="Times New Roman" w:hAnsi="Calibri" w:cs="Calibri"/>
          <w:color w:val="000000"/>
          <w:sz w:val="24"/>
          <w:szCs w:val="24"/>
        </w:rPr>
        <w:t>XGBoost</w:t>
      </w:r>
      <w:proofErr w:type="spellEnd"/>
      <w:r w:rsidRPr="00B146BE">
        <w:rPr>
          <w:rFonts w:ascii="Calibri" w:eastAsia="Times New Roman" w:hAnsi="Calibri" w:cs="Calibri"/>
          <w:color w:val="000000"/>
          <w:sz w:val="24"/>
          <w:szCs w:val="24"/>
        </w:rPr>
        <w:t xml:space="preserve"> can significantly improve prediction accuracy by iteratively correcting errors made by weaker models. Zhang and Chen applied </w:t>
      </w:r>
      <w:proofErr w:type="spellStart"/>
      <w:r w:rsidRPr="00B146BE">
        <w:rPr>
          <w:rFonts w:ascii="Calibri" w:eastAsia="Times New Roman" w:hAnsi="Calibri" w:cs="Calibri"/>
          <w:color w:val="000000"/>
          <w:sz w:val="24"/>
          <w:szCs w:val="24"/>
        </w:rPr>
        <w:t>XGBoost</w:t>
      </w:r>
      <w:proofErr w:type="spellEnd"/>
      <w:r w:rsidRPr="00B146BE">
        <w:rPr>
          <w:rFonts w:ascii="Calibri" w:eastAsia="Times New Roman" w:hAnsi="Calibri" w:cs="Calibri"/>
          <w:color w:val="000000"/>
          <w:sz w:val="24"/>
          <w:szCs w:val="24"/>
        </w:rPr>
        <w:t xml:space="preserve"> to a trade name classification system, achieving state-of-the-art results by combining decision trees with boosting to predict the validity of trade names [40].</w:t>
      </w:r>
    </w:p>
    <w:p w:rsidR="00B146BE" w:rsidRPr="00B146BE" w:rsidRDefault="00B146BE" w:rsidP="00B146BE">
      <w:pPr>
        <w:spacing w:before="280" w:after="280" w:line="240" w:lineRule="auto"/>
        <w:jc w:val="both"/>
        <w:rPr>
          <w:rFonts w:ascii="Times New Roman" w:eastAsia="Times New Roman" w:hAnsi="Times New Roman" w:cs="Times New Roman"/>
          <w:sz w:val="24"/>
          <w:szCs w:val="24"/>
        </w:rPr>
      </w:pPr>
      <w:r w:rsidRPr="00B146BE">
        <w:rPr>
          <w:rFonts w:ascii="Calibri" w:eastAsia="Times New Roman" w:hAnsi="Calibri" w:cs="Calibri"/>
          <w:color w:val="000000"/>
          <w:sz w:val="24"/>
          <w:szCs w:val="24"/>
        </w:rPr>
        <w:t>Random Forests and other Bagging methods have been used to create robust models that aggregate multiple weaker models to make a final prediction. In the case of trade name validation, this approach has been effective in reducing overfitting and improving model generalization, especially in the presence of noisy data.</w:t>
      </w:r>
    </w:p>
    <w:p w:rsidR="00B146BE" w:rsidRPr="00B146BE" w:rsidRDefault="00B146BE" w:rsidP="00B146BE">
      <w:pPr>
        <w:spacing w:before="280" w:after="280" w:line="240" w:lineRule="auto"/>
        <w:jc w:val="both"/>
        <w:rPr>
          <w:rFonts w:ascii="Times New Roman" w:eastAsia="Times New Roman" w:hAnsi="Times New Roman" w:cs="Times New Roman"/>
          <w:sz w:val="24"/>
          <w:szCs w:val="24"/>
        </w:rPr>
      </w:pPr>
      <w:r w:rsidRPr="00B146BE">
        <w:rPr>
          <w:rFonts w:ascii="Calibri" w:eastAsia="Times New Roman" w:hAnsi="Calibri" w:cs="Calibri"/>
          <w:color w:val="000000"/>
          <w:sz w:val="24"/>
          <w:szCs w:val="24"/>
        </w:rPr>
        <w:t>Hybrid systems that combine supervised and unsupervised learning have also been explored in trade name validation. For example, a hybrid model might first cluster trade names into groups using unsupervised learning, then apply a supervised classification algorithm to evaluate whether the names within each group are valid or not.</w:t>
      </w:r>
    </w:p>
    <w:p w:rsidR="00B146BE" w:rsidRPr="00B146BE" w:rsidRDefault="00B146BE" w:rsidP="00B146BE">
      <w:pPr>
        <w:numPr>
          <w:ilvl w:val="0"/>
          <w:numId w:val="32"/>
        </w:numPr>
        <w:spacing w:before="240" w:after="0" w:line="240" w:lineRule="auto"/>
        <w:jc w:val="both"/>
        <w:textAlignment w:val="baseline"/>
        <w:outlineLvl w:val="0"/>
        <w:rPr>
          <w:rFonts w:ascii="Calibri" w:eastAsia="Times New Roman" w:hAnsi="Calibri" w:cs="Calibri"/>
          <w:b/>
          <w:bCs/>
          <w:color w:val="2E75B5"/>
          <w:kern w:val="36"/>
          <w:sz w:val="48"/>
          <w:szCs w:val="48"/>
        </w:rPr>
      </w:pPr>
      <w:r w:rsidRPr="00B146BE">
        <w:rPr>
          <w:rFonts w:ascii="Calibri" w:eastAsia="Times New Roman" w:hAnsi="Calibri" w:cs="Calibri"/>
          <w:color w:val="2E75B5"/>
          <w:kern w:val="36"/>
          <w:sz w:val="28"/>
          <w:szCs w:val="28"/>
        </w:rPr>
        <w:t>Directions and Recommendations</w:t>
      </w:r>
    </w:p>
    <w:p w:rsidR="00B146BE" w:rsidRPr="00B146BE" w:rsidRDefault="00B146BE" w:rsidP="00B146BE">
      <w:pPr>
        <w:numPr>
          <w:ilvl w:val="0"/>
          <w:numId w:val="33"/>
        </w:numPr>
        <w:spacing w:before="40" w:after="0" w:line="240" w:lineRule="auto"/>
        <w:textAlignment w:val="baseline"/>
        <w:outlineLvl w:val="1"/>
        <w:rPr>
          <w:rFonts w:ascii="Times New Roman" w:eastAsia="Times New Roman" w:hAnsi="Times New Roman" w:cs="Times New Roman"/>
          <w:b/>
          <w:bCs/>
          <w:color w:val="2E75B5"/>
          <w:sz w:val="36"/>
          <w:szCs w:val="36"/>
        </w:rPr>
      </w:pPr>
      <w:r w:rsidRPr="00B146BE">
        <w:rPr>
          <w:rFonts w:ascii="Calibri" w:eastAsia="Times New Roman" w:hAnsi="Calibri" w:cs="Calibri"/>
          <w:b/>
          <w:bCs/>
          <w:color w:val="2E75B5"/>
          <w:sz w:val="24"/>
          <w:szCs w:val="24"/>
        </w:rPr>
        <w:t>Potential for Improvement</w:t>
      </w:r>
    </w:p>
    <w:p w:rsidR="00B146BE" w:rsidRPr="00B146BE" w:rsidRDefault="00B146BE" w:rsidP="00B146BE">
      <w:pPr>
        <w:spacing w:before="280" w:after="280" w:line="240" w:lineRule="auto"/>
        <w:jc w:val="both"/>
        <w:rPr>
          <w:rFonts w:ascii="Times New Roman" w:eastAsia="Times New Roman" w:hAnsi="Times New Roman" w:cs="Times New Roman"/>
          <w:sz w:val="24"/>
          <w:szCs w:val="24"/>
        </w:rPr>
      </w:pPr>
      <w:r w:rsidRPr="00B146BE">
        <w:rPr>
          <w:rFonts w:ascii="Calibri" w:eastAsia="Times New Roman" w:hAnsi="Calibri" w:cs="Calibri"/>
          <w:color w:val="000000"/>
          <w:sz w:val="24"/>
          <w:szCs w:val="24"/>
        </w:rPr>
        <w:t>A machine learning-driven trade name validation system, as envisioned by Directive No. 935/2022, offers substantial benefits in terms of speed and reliability. By automating decision-making processes, the Ethiopian Ministry of Trade could significantly improve efficiency, streamline workflows, and reduce human error in trade name assessments [22].</w:t>
      </w:r>
    </w:p>
    <w:p w:rsidR="00B146BE" w:rsidRPr="00B146BE" w:rsidRDefault="00B146BE" w:rsidP="00B146BE">
      <w:pPr>
        <w:numPr>
          <w:ilvl w:val="0"/>
          <w:numId w:val="34"/>
        </w:numPr>
        <w:spacing w:before="40" w:after="0" w:line="240" w:lineRule="auto"/>
        <w:textAlignment w:val="baseline"/>
        <w:outlineLvl w:val="1"/>
        <w:rPr>
          <w:rFonts w:ascii="Times New Roman" w:eastAsia="Times New Roman" w:hAnsi="Times New Roman" w:cs="Times New Roman"/>
          <w:b/>
          <w:bCs/>
          <w:color w:val="2E75B5"/>
          <w:sz w:val="36"/>
          <w:szCs w:val="36"/>
        </w:rPr>
      </w:pPr>
      <w:r w:rsidRPr="00B146BE">
        <w:rPr>
          <w:rFonts w:ascii="Calibri" w:eastAsia="Times New Roman" w:hAnsi="Calibri" w:cs="Calibri"/>
          <w:b/>
          <w:bCs/>
          <w:color w:val="1E4D78"/>
          <w:sz w:val="24"/>
          <w:szCs w:val="24"/>
        </w:rPr>
        <w:t>Scalability and Adaptability</w:t>
      </w:r>
    </w:p>
    <w:p w:rsidR="00B146BE" w:rsidRPr="00B146BE" w:rsidRDefault="00B146BE" w:rsidP="00B146BE">
      <w:pPr>
        <w:spacing w:before="280" w:after="280" w:line="240" w:lineRule="auto"/>
        <w:jc w:val="both"/>
        <w:rPr>
          <w:rFonts w:ascii="Times New Roman" w:eastAsia="Times New Roman" w:hAnsi="Times New Roman" w:cs="Times New Roman"/>
          <w:sz w:val="24"/>
          <w:szCs w:val="24"/>
        </w:rPr>
      </w:pPr>
      <w:r w:rsidRPr="00B146BE">
        <w:rPr>
          <w:rFonts w:ascii="Calibri" w:eastAsia="Times New Roman" w:hAnsi="Calibri" w:cs="Calibri"/>
          <w:color w:val="000000"/>
          <w:sz w:val="24"/>
          <w:szCs w:val="24"/>
        </w:rPr>
        <w:t>Directive No. 935/2022 also supports the use of scalable and adaptable systems, which is crucial for the Ministry’s ability to accommodate growth in business applications over time. Machine learning algorithms offer the flexibility needed to adapt as the business landscape evolves, ensuring the system remains effective and relevant [19].</w:t>
      </w:r>
    </w:p>
    <w:p w:rsidR="00B146BE" w:rsidRPr="00B146BE" w:rsidRDefault="00B146BE" w:rsidP="00B146BE">
      <w:pPr>
        <w:numPr>
          <w:ilvl w:val="0"/>
          <w:numId w:val="35"/>
        </w:numPr>
        <w:spacing w:before="40" w:after="0" w:line="240" w:lineRule="auto"/>
        <w:textAlignment w:val="baseline"/>
        <w:outlineLvl w:val="1"/>
        <w:rPr>
          <w:rFonts w:ascii="Times New Roman" w:eastAsia="Times New Roman" w:hAnsi="Times New Roman" w:cs="Times New Roman"/>
          <w:b/>
          <w:bCs/>
          <w:color w:val="2E75B5"/>
          <w:sz w:val="36"/>
          <w:szCs w:val="36"/>
        </w:rPr>
      </w:pPr>
      <w:r w:rsidRPr="00B146BE">
        <w:rPr>
          <w:rFonts w:ascii="Calibri" w:eastAsia="Times New Roman" w:hAnsi="Calibri" w:cs="Calibri"/>
          <w:b/>
          <w:bCs/>
          <w:color w:val="2E75B5"/>
          <w:sz w:val="24"/>
          <w:szCs w:val="24"/>
        </w:rPr>
        <w:t>Challenges </w:t>
      </w:r>
    </w:p>
    <w:p w:rsidR="00B146BE" w:rsidRPr="00B146BE" w:rsidRDefault="00B146BE" w:rsidP="00B146BE">
      <w:pPr>
        <w:spacing w:before="280" w:after="280" w:line="240" w:lineRule="auto"/>
        <w:jc w:val="both"/>
        <w:rPr>
          <w:rFonts w:ascii="Times New Roman" w:eastAsia="Times New Roman" w:hAnsi="Times New Roman" w:cs="Times New Roman"/>
          <w:sz w:val="24"/>
          <w:szCs w:val="24"/>
        </w:rPr>
      </w:pPr>
      <w:r w:rsidRPr="00B146BE">
        <w:rPr>
          <w:rFonts w:ascii="Calibri" w:eastAsia="Times New Roman" w:hAnsi="Calibri" w:cs="Calibri"/>
          <w:color w:val="000000"/>
          <w:sz w:val="24"/>
          <w:szCs w:val="24"/>
        </w:rPr>
        <w:t xml:space="preserve">Despite the promise of machine learning in trade name validation, several challenges remain. One key issue is the availability and quality of labeled data, as many systems depend on historical trade name data to train the model. In addition, trade name validation involves subjective factors </w:t>
      </w:r>
      <w:r w:rsidRPr="00B146BE">
        <w:rPr>
          <w:rFonts w:ascii="Calibri" w:eastAsia="Times New Roman" w:hAnsi="Calibri" w:cs="Calibri"/>
          <w:color w:val="000000"/>
          <w:sz w:val="24"/>
          <w:szCs w:val="24"/>
        </w:rPr>
        <w:lastRenderedPageBreak/>
        <w:t>such as cultural appropriateness and legal compliance, which can be difficult to quantify and model effectively.</w:t>
      </w:r>
    </w:p>
    <w:p w:rsidR="00B146BE" w:rsidRPr="00B146BE" w:rsidRDefault="00B146BE" w:rsidP="00B146BE">
      <w:pPr>
        <w:spacing w:before="280" w:after="280" w:line="240" w:lineRule="auto"/>
        <w:jc w:val="both"/>
        <w:rPr>
          <w:rFonts w:ascii="Times New Roman" w:eastAsia="Times New Roman" w:hAnsi="Times New Roman" w:cs="Times New Roman"/>
          <w:sz w:val="24"/>
          <w:szCs w:val="24"/>
        </w:rPr>
      </w:pPr>
      <w:r w:rsidRPr="00B146BE">
        <w:rPr>
          <w:rFonts w:ascii="Calibri" w:eastAsia="Times New Roman" w:hAnsi="Calibri" w:cs="Calibri"/>
          <w:color w:val="000000"/>
          <w:sz w:val="24"/>
          <w:szCs w:val="24"/>
        </w:rPr>
        <w:t>Future research could explore the following areas:</w:t>
      </w:r>
    </w:p>
    <w:p w:rsidR="00B146BE" w:rsidRPr="00B146BE" w:rsidRDefault="00B146BE" w:rsidP="00B146BE">
      <w:pPr>
        <w:numPr>
          <w:ilvl w:val="0"/>
          <w:numId w:val="36"/>
        </w:numPr>
        <w:spacing w:before="280" w:after="0" w:line="240" w:lineRule="auto"/>
        <w:jc w:val="both"/>
        <w:textAlignment w:val="baseline"/>
        <w:rPr>
          <w:rFonts w:ascii="Arial" w:eastAsia="Times New Roman" w:hAnsi="Arial" w:cs="Arial"/>
          <w:color w:val="000000"/>
          <w:sz w:val="20"/>
          <w:szCs w:val="20"/>
        </w:rPr>
      </w:pPr>
      <w:r w:rsidRPr="00B146BE">
        <w:rPr>
          <w:rFonts w:ascii="Calibri" w:eastAsia="Times New Roman" w:hAnsi="Calibri" w:cs="Calibri"/>
          <w:b/>
          <w:bCs/>
          <w:color w:val="000000"/>
          <w:sz w:val="24"/>
          <w:szCs w:val="24"/>
        </w:rPr>
        <w:t>Transfer Learning</w:t>
      </w:r>
      <w:r w:rsidRPr="00B146BE">
        <w:rPr>
          <w:rFonts w:ascii="Calibri" w:eastAsia="Times New Roman" w:hAnsi="Calibri" w:cs="Calibri"/>
          <w:color w:val="000000"/>
          <w:sz w:val="24"/>
          <w:szCs w:val="24"/>
        </w:rPr>
        <w:t>: Leveraging models pre-trained on similar tasks in other regions or domains to improve the efficiency of trade name validation models in Ethiopia.</w:t>
      </w:r>
    </w:p>
    <w:p w:rsidR="00B146BE" w:rsidRPr="00B146BE" w:rsidRDefault="00B146BE" w:rsidP="00B146BE">
      <w:pPr>
        <w:numPr>
          <w:ilvl w:val="0"/>
          <w:numId w:val="36"/>
        </w:numPr>
        <w:spacing w:after="0" w:line="240" w:lineRule="auto"/>
        <w:jc w:val="both"/>
        <w:textAlignment w:val="baseline"/>
        <w:rPr>
          <w:rFonts w:ascii="Arial" w:eastAsia="Times New Roman" w:hAnsi="Arial" w:cs="Arial"/>
          <w:color w:val="000000"/>
          <w:sz w:val="20"/>
          <w:szCs w:val="20"/>
        </w:rPr>
      </w:pPr>
      <w:r w:rsidRPr="00B146BE">
        <w:rPr>
          <w:rFonts w:ascii="Calibri" w:eastAsia="Times New Roman" w:hAnsi="Calibri" w:cs="Calibri"/>
          <w:b/>
          <w:bCs/>
          <w:color w:val="000000"/>
          <w:sz w:val="24"/>
          <w:szCs w:val="24"/>
        </w:rPr>
        <w:t>Multilingual Models</w:t>
      </w:r>
      <w:r w:rsidRPr="00B146BE">
        <w:rPr>
          <w:rFonts w:ascii="Calibri" w:eastAsia="Times New Roman" w:hAnsi="Calibri" w:cs="Calibri"/>
          <w:color w:val="000000"/>
          <w:sz w:val="24"/>
          <w:szCs w:val="24"/>
        </w:rPr>
        <w:t>: Since Ethiopia has multiple languages, including Amharic, it is essential to develop models that can handle different linguistic structures and characters, especially for text-based analysis.</w:t>
      </w:r>
    </w:p>
    <w:p w:rsidR="00B146BE" w:rsidRPr="00B146BE" w:rsidRDefault="00B146BE" w:rsidP="00B146BE">
      <w:pPr>
        <w:numPr>
          <w:ilvl w:val="0"/>
          <w:numId w:val="36"/>
        </w:numPr>
        <w:spacing w:after="280" w:line="240" w:lineRule="auto"/>
        <w:jc w:val="both"/>
        <w:textAlignment w:val="baseline"/>
        <w:rPr>
          <w:rFonts w:ascii="Arial" w:eastAsia="Times New Roman" w:hAnsi="Arial" w:cs="Arial"/>
          <w:color w:val="000000"/>
          <w:sz w:val="20"/>
          <w:szCs w:val="20"/>
        </w:rPr>
      </w:pPr>
      <w:r w:rsidRPr="00B146BE">
        <w:rPr>
          <w:rFonts w:ascii="Calibri" w:eastAsia="Times New Roman" w:hAnsi="Calibri" w:cs="Calibri"/>
          <w:b/>
          <w:bCs/>
          <w:color w:val="000000"/>
          <w:sz w:val="24"/>
          <w:szCs w:val="24"/>
        </w:rPr>
        <w:t>Explainable AI</w:t>
      </w:r>
      <w:r w:rsidRPr="00B146BE">
        <w:rPr>
          <w:rFonts w:ascii="Calibri" w:eastAsia="Times New Roman" w:hAnsi="Calibri" w:cs="Calibri"/>
          <w:color w:val="000000"/>
          <w:sz w:val="24"/>
          <w:szCs w:val="24"/>
        </w:rPr>
        <w:t>: Developing models that are interpretable, allowing regulators to understand and trust the decisions made by the automated system.</w:t>
      </w:r>
    </w:p>
    <w:p w:rsidR="00B146BE" w:rsidRPr="00B146BE" w:rsidRDefault="00B146BE" w:rsidP="00B146BE">
      <w:pPr>
        <w:spacing w:before="280" w:after="280" w:line="240" w:lineRule="auto"/>
        <w:ind w:left="360"/>
        <w:jc w:val="both"/>
        <w:rPr>
          <w:rFonts w:ascii="Times New Roman" w:eastAsia="Times New Roman" w:hAnsi="Times New Roman" w:cs="Times New Roman"/>
          <w:sz w:val="24"/>
          <w:szCs w:val="24"/>
        </w:rPr>
      </w:pPr>
      <w:r w:rsidRPr="00B146BE">
        <w:rPr>
          <w:rFonts w:ascii="Calibri" w:eastAsia="Times New Roman" w:hAnsi="Calibri" w:cs="Calibri"/>
          <w:color w:val="000000"/>
          <w:sz w:val="24"/>
          <w:szCs w:val="24"/>
        </w:rPr>
        <w:t>Machine learning offers significant potential for improving the efficiency, accuracy, and consistency of trade name validation systems. Through supervised learning, unsupervised learning, NLP techniques, and ensemble methods, it is possible to develop an automated system that can effectively predict the validity of trade names based on a variety of features. Although challenges remain, ongoing research and advancements in machine learning techniques offer promising solutions for creating more sophisticated, scalable, and reliable trade name validation systems for the Ethiopian Ministry of Trade.</w:t>
      </w:r>
    </w:p>
    <w:p w:rsidR="00AA5674" w:rsidRDefault="00AA5674">
      <w:bookmarkStart w:id="0" w:name="_GoBack"/>
      <w:bookmarkEnd w:id="0"/>
    </w:p>
    <w:sectPr w:rsidR="00AA56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yala">
    <w:panose1 w:val="02000504070300020003"/>
    <w:charset w:val="00"/>
    <w:family w:val="auto"/>
    <w:pitch w:val="variable"/>
    <w:sig w:usb0="A000006F" w:usb1="00000000" w:usb2="00000800" w:usb3="00000000" w:csb0="0000009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2E19C0"/>
    <w:multiLevelType w:val="multilevel"/>
    <w:tmpl w:val="2F88E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B56265"/>
    <w:multiLevelType w:val="multilevel"/>
    <w:tmpl w:val="F95E124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4A0EB9"/>
    <w:multiLevelType w:val="multilevel"/>
    <w:tmpl w:val="E3720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1E603D"/>
    <w:multiLevelType w:val="multilevel"/>
    <w:tmpl w:val="988E1F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C52508"/>
    <w:multiLevelType w:val="multilevel"/>
    <w:tmpl w:val="D6A881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A943EE"/>
    <w:multiLevelType w:val="multilevel"/>
    <w:tmpl w:val="80605970"/>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3B797E"/>
    <w:multiLevelType w:val="multilevel"/>
    <w:tmpl w:val="3634C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075E80"/>
    <w:multiLevelType w:val="multilevel"/>
    <w:tmpl w:val="39D27F4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722C8C"/>
    <w:multiLevelType w:val="multilevel"/>
    <w:tmpl w:val="DC4838A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i w:val="0"/>
        <w:sz w:val="32"/>
        <w:szCs w:val="32"/>
      </w:rPr>
    </w:lvl>
    <w:lvl w:ilvl="2">
      <w:start w:val="1"/>
      <w:numFmt w:val="decimal"/>
      <w:pStyle w:val="Heading2"/>
      <w:lvlText w:val="%1.%2.%3."/>
      <w:lvlJc w:val="left"/>
      <w:pPr>
        <w:ind w:left="1224" w:hanging="504"/>
      </w:pPr>
      <w:rPr>
        <w:rFonts w:hint="default"/>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2F580913"/>
    <w:multiLevelType w:val="multilevel"/>
    <w:tmpl w:val="AC98BC3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605037"/>
    <w:multiLevelType w:val="multilevel"/>
    <w:tmpl w:val="408E0A2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8F1783"/>
    <w:multiLevelType w:val="multilevel"/>
    <w:tmpl w:val="45B6A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1A5509"/>
    <w:multiLevelType w:val="multilevel"/>
    <w:tmpl w:val="1F5669E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8726E0"/>
    <w:multiLevelType w:val="multilevel"/>
    <w:tmpl w:val="45903B8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43E4976"/>
    <w:multiLevelType w:val="multilevel"/>
    <w:tmpl w:val="DFFC5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05587E"/>
    <w:multiLevelType w:val="multilevel"/>
    <w:tmpl w:val="2C52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6A751E"/>
    <w:multiLevelType w:val="multilevel"/>
    <w:tmpl w:val="A516C44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7862E39"/>
    <w:multiLevelType w:val="multilevel"/>
    <w:tmpl w:val="DD9C61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5B4EFD"/>
    <w:multiLevelType w:val="multilevel"/>
    <w:tmpl w:val="FEF6C6C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6705A6"/>
    <w:multiLevelType w:val="multilevel"/>
    <w:tmpl w:val="CC0ED9C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1CF3820"/>
    <w:multiLevelType w:val="multilevel"/>
    <w:tmpl w:val="AFA2463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54449AB"/>
    <w:multiLevelType w:val="multilevel"/>
    <w:tmpl w:val="EE14112A"/>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6BC4056"/>
    <w:multiLevelType w:val="multilevel"/>
    <w:tmpl w:val="E5440180"/>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73E1FB2"/>
    <w:multiLevelType w:val="multilevel"/>
    <w:tmpl w:val="6EC60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F45CD0"/>
    <w:multiLevelType w:val="multilevel"/>
    <w:tmpl w:val="BA388BB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58D281D"/>
    <w:multiLevelType w:val="multilevel"/>
    <w:tmpl w:val="4FCCAA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BCB1F9F"/>
    <w:multiLevelType w:val="multilevel"/>
    <w:tmpl w:val="8032A27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C635171"/>
    <w:multiLevelType w:val="multilevel"/>
    <w:tmpl w:val="6660D73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DF512F5"/>
    <w:multiLevelType w:val="multilevel"/>
    <w:tmpl w:val="FAE86170"/>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EDE123E"/>
    <w:multiLevelType w:val="multilevel"/>
    <w:tmpl w:val="151A0E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0CF1185"/>
    <w:multiLevelType w:val="multilevel"/>
    <w:tmpl w:val="977E5B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42C0238"/>
    <w:multiLevelType w:val="multilevel"/>
    <w:tmpl w:val="96A498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9051347"/>
    <w:multiLevelType w:val="multilevel"/>
    <w:tmpl w:val="67349B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92551EF"/>
    <w:multiLevelType w:val="multilevel"/>
    <w:tmpl w:val="1954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633F34"/>
    <w:multiLevelType w:val="multilevel"/>
    <w:tmpl w:val="FF9A5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B64EE0"/>
    <w:multiLevelType w:val="multilevel"/>
    <w:tmpl w:val="4DE0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0"/>
  </w:num>
  <w:num w:numId="3">
    <w:abstractNumId w:val="3"/>
    <w:lvlOverride w:ilvl="0">
      <w:lvl w:ilvl="0">
        <w:numFmt w:val="decimal"/>
        <w:lvlText w:val="%1."/>
        <w:lvlJc w:val="left"/>
      </w:lvl>
    </w:lvlOverride>
  </w:num>
  <w:num w:numId="4">
    <w:abstractNumId w:val="9"/>
    <w:lvlOverride w:ilvl="0">
      <w:lvl w:ilvl="0">
        <w:numFmt w:val="decimal"/>
        <w:lvlText w:val="%1."/>
        <w:lvlJc w:val="left"/>
      </w:lvl>
    </w:lvlOverride>
  </w:num>
  <w:num w:numId="5">
    <w:abstractNumId w:val="21"/>
    <w:lvlOverride w:ilvl="0">
      <w:lvl w:ilvl="0">
        <w:numFmt w:val="decimal"/>
        <w:lvlText w:val="%1."/>
        <w:lvlJc w:val="left"/>
      </w:lvl>
    </w:lvlOverride>
  </w:num>
  <w:num w:numId="6">
    <w:abstractNumId w:val="29"/>
    <w:lvlOverride w:ilvl="0">
      <w:lvl w:ilvl="0">
        <w:numFmt w:val="decimal"/>
        <w:lvlText w:val="%1."/>
        <w:lvlJc w:val="left"/>
      </w:lvl>
    </w:lvlOverride>
  </w:num>
  <w:num w:numId="7">
    <w:abstractNumId w:val="22"/>
    <w:lvlOverride w:ilvl="0">
      <w:lvl w:ilvl="0">
        <w:numFmt w:val="decimal"/>
        <w:lvlText w:val="%1."/>
        <w:lvlJc w:val="left"/>
      </w:lvl>
    </w:lvlOverride>
  </w:num>
  <w:num w:numId="8">
    <w:abstractNumId w:val="25"/>
    <w:lvlOverride w:ilvl="0">
      <w:lvl w:ilvl="0">
        <w:numFmt w:val="decimal"/>
        <w:lvlText w:val="%1."/>
        <w:lvlJc w:val="left"/>
      </w:lvl>
    </w:lvlOverride>
  </w:num>
  <w:num w:numId="9">
    <w:abstractNumId w:val="5"/>
    <w:lvlOverride w:ilvl="0">
      <w:lvl w:ilvl="0">
        <w:numFmt w:val="decimal"/>
        <w:lvlText w:val="%1."/>
        <w:lvlJc w:val="left"/>
      </w:lvl>
    </w:lvlOverride>
  </w:num>
  <w:num w:numId="10">
    <w:abstractNumId w:val="17"/>
    <w:lvlOverride w:ilvl="0">
      <w:lvl w:ilvl="0">
        <w:numFmt w:val="decimal"/>
        <w:lvlText w:val="%1."/>
        <w:lvlJc w:val="left"/>
      </w:lvl>
    </w:lvlOverride>
  </w:num>
  <w:num w:numId="11">
    <w:abstractNumId w:val="28"/>
    <w:lvlOverride w:ilvl="0">
      <w:lvl w:ilvl="0">
        <w:numFmt w:val="decimal"/>
        <w:lvlText w:val="%1."/>
        <w:lvlJc w:val="left"/>
      </w:lvl>
    </w:lvlOverride>
  </w:num>
  <w:num w:numId="12">
    <w:abstractNumId w:val="14"/>
  </w:num>
  <w:num w:numId="13">
    <w:abstractNumId w:val="27"/>
    <w:lvlOverride w:ilvl="0">
      <w:lvl w:ilvl="0">
        <w:numFmt w:val="decimal"/>
        <w:lvlText w:val="%1."/>
        <w:lvlJc w:val="left"/>
      </w:lvl>
    </w:lvlOverride>
  </w:num>
  <w:num w:numId="14">
    <w:abstractNumId w:val="20"/>
    <w:lvlOverride w:ilvl="0">
      <w:lvl w:ilvl="0">
        <w:numFmt w:val="decimal"/>
        <w:lvlText w:val="%1."/>
        <w:lvlJc w:val="left"/>
      </w:lvl>
    </w:lvlOverride>
  </w:num>
  <w:num w:numId="15">
    <w:abstractNumId w:val="13"/>
    <w:lvlOverride w:ilvl="0">
      <w:lvl w:ilvl="0">
        <w:numFmt w:val="decimal"/>
        <w:lvlText w:val="%1."/>
        <w:lvlJc w:val="left"/>
      </w:lvl>
    </w:lvlOverride>
  </w:num>
  <w:num w:numId="16">
    <w:abstractNumId w:val="2"/>
  </w:num>
  <w:num w:numId="17">
    <w:abstractNumId w:val="35"/>
  </w:num>
  <w:num w:numId="18">
    <w:abstractNumId w:val="34"/>
  </w:num>
  <w:num w:numId="19">
    <w:abstractNumId w:val="31"/>
    <w:lvlOverride w:ilvl="0">
      <w:lvl w:ilvl="0">
        <w:numFmt w:val="decimal"/>
        <w:lvlText w:val="%1."/>
        <w:lvlJc w:val="left"/>
      </w:lvl>
    </w:lvlOverride>
  </w:num>
  <w:num w:numId="20">
    <w:abstractNumId w:val="4"/>
    <w:lvlOverride w:ilvl="0">
      <w:lvl w:ilvl="0">
        <w:numFmt w:val="decimal"/>
        <w:lvlText w:val="%1."/>
        <w:lvlJc w:val="left"/>
      </w:lvl>
    </w:lvlOverride>
  </w:num>
  <w:num w:numId="21">
    <w:abstractNumId w:val="26"/>
    <w:lvlOverride w:ilvl="0">
      <w:lvl w:ilvl="0">
        <w:numFmt w:val="decimal"/>
        <w:lvlText w:val="%1."/>
        <w:lvlJc w:val="left"/>
      </w:lvl>
    </w:lvlOverride>
  </w:num>
  <w:num w:numId="22">
    <w:abstractNumId w:val="33"/>
  </w:num>
  <w:num w:numId="23">
    <w:abstractNumId w:val="1"/>
    <w:lvlOverride w:ilvl="0">
      <w:lvl w:ilvl="0">
        <w:numFmt w:val="decimal"/>
        <w:lvlText w:val="%1."/>
        <w:lvlJc w:val="left"/>
      </w:lvl>
    </w:lvlOverride>
  </w:num>
  <w:num w:numId="24">
    <w:abstractNumId w:val="7"/>
    <w:lvlOverride w:ilvl="0">
      <w:lvl w:ilvl="0">
        <w:numFmt w:val="decimal"/>
        <w:lvlText w:val="%1."/>
        <w:lvlJc w:val="left"/>
      </w:lvl>
    </w:lvlOverride>
  </w:num>
  <w:num w:numId="25">
    <w:abstractNumId w:val="23"/>
  </w:num>
  <w:num w:numId="26">
    <w:abstractNumId w:val="24"/>
    <w:lvlOverride w:ilvl="0">
      <w:lvl w:ilvl="0">
        <w:numFmt w:val="decimal"/>
        <w:lvlText w:val="%1."/>
        <w:lvlJc w:val="left"/>
      </w:lvl>
    </w:lvlOverride>
  </w:num>
  <w:num w:numId="27">
    <w:abstractNumId w:val="10"/>
    <w:lvlOverride w:ilvl="0">
      <w:lvl w:ilvl="0">
        <w:numFmt w:val="decimal"/>
        <w:lvlText w:val="%1."/>
        <w:lvlJc w:val="left"/>
      </w:lvl>
    </w:lvlOverride>
  </w:num>
  <w:num w:numId="28">
    <w:abstractNumId w:val="15"/>
  </w:num>
  <w:num w:numId="29">
    <w:abstractNumId w:val="18"/>
    <w:lvlOverride w:ilvl="0">
      <w:lvl w:ilvl="0">
        <w:numFmt w:val="decimal"/>
        <w:lvlText w:val="%1."/>
        <w:lvlJc w:val="left"/>
      </w:lvl>
    </w:lvlOverride>
  </w:num>
  <w:num w:numId="30">
    <w:abstractNumId w:val="11"/>
  </w:num>
  <w:num w:numId="31">
    <w:abstractNumId w:val="32"/>
    <w:lvlOverride w:ilvl="0">
      <w:lvl w:ilvl="0">
        <w:numFmt w:val="decimal"/>
        <w:lvlText w:val="%1."/>
        <w:lvlJc w:val="left"/>
      </w:lvl>
    </w:lvlOverride>
  </w:num>
  <w:num w:numId="32">
    <w:abstractNumId w:val="30"/>
    <w:lvlOverride w:ilvl="0">
      <w:lvl w:ilvl="0">
        <w:numFmt w:val="decimal"/>
        <w:lvlText w:val="%1."/>
        <w:lvlJc w:val="left"/>
      </w:lvl>
    </w:lvlOverride>
  </w:num>
  <w:num w:numId="33">
    <w:abstractNumId w:val="12"/>
    <w:lvlOverride w:ilvl="0">
      <w:lvl w:ilvl="0">
        <w:numFmt w:val="decimal"/>
        <w:lvlText w:val="%1."/>
        <w:lvlJc w:val="left"/>
      </w:lvl>
    </w:lvlOverride>
  </w:num>
  <w:num w:numId="34">
    <w:abstractNumId w:val="16"/>
    <w:lvlOverride w:ilvl="0">
      <w:lvl w:ilvl="0">
        <w:numFmt w:val="decimal"/>
        <w:lvlText w:val="%1."/>
        <w:lvlJc w:val="left"/>
      </w:lvl>
    </w:lvlOverride>
  </w:num>
  <w:num w:numId="35">
    <w:abstractNumId w:val="19"/>
    <w:lvlOverride w:ilvl="0">
      <w:lvl w:ilvl="0">
        <w:numFmt w:val="decimal"/>
        <w:lvlText w:val="%1."/>
        <w:lvlJc w:val="left"/>
      </w:lvl>
    </w:lvlOverride>
  </w:num>
  <w:num w:numId="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1"/>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46BE"/>
    <w:rsid w:val="000A1210"/>
    <w:rsid w:val="00AA5674"/>
    <w:rsid w:val="00B146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B577B81-2849-457D-AF1A-92360A9B8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146B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Spacing"/>
    <w:link w:val="Heading2Char"/>
    <w:autoRedefine/>
    <w:uiPriority w:val="9"/>
    <w:unhideWhenUsed/>
    <w:qFormat/>
    <w:rsid w:val="000A1210"/>
    <w:pPr>
      <w:keepNext/>
      <w:keepLines/>
      <w:numPr>
        <w:ilvl w:val="2"/>
        <w:numId w:val="1"/>
      </w:numPr>
      <w:spacing w:before="40" w:after="0" w:line="240" w:lineRule="auto"/>
      <w:outlineLvl w:val="1"/>
    </w:pPr>
    <w:rPr>
      <w:rFonts w:eastAsiaTheme="majorEastAsia" w:cstheme="majorBidi"/>
      <w:b/>
      <w:color w:val="2E74B5" w:themeColor="accent1" w:themeShade="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A1210"/>
    <w:rPr>
      <w:rFonts w:eastAsiaTheme="majorEastAsia" w:cstheme="majorBidi"/>
      <w:b/>
      <w:color w:val="2E74B5" w:themeColor="accent1" w:themeShade="BF"/>
      <w:sz w:val="24"/>
      <w:szCs w:val="24"/>
    </w:rPr>
  </w:style>
  <w:style w:type="paragraph" w:styleId="NoSpacing">
    <w:name w:val="No Spacing"/>
    <w:uiPriority w:val="1"/>
    <w:qFormat/>
    <w:rsid w:val="000A1210"/>
    <w:pPr>
      <w:spacing w:after="0" w:line="240" w:lineRule="auto"/>
    </w:pPr>
  </w:style>
  <w:style w:type="character" w:customStyle="1" w:styleId="Heading1Char">
    <w:name w:val="Heading 1 Char"/>
    <w:basedOn w:val="DefaultParagraphFont"/>
    <w:link w:val="Heading1"/>
    <w:uiPriority w:val="9"/>
    <w:rsid w:val="00B146BE"/>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B146B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30684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3694</Words>
  <Characters>21058</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24703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2026-01-14T18:13:00Z</dcterms:created>
  <dcterms:modified xsi:type="dcterms:W3CDTF">2026-01-14T18:15:00Z</dcterms:modified>
</cp:coreProperties>
</file>