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Курсовой проект по курсу Базы данных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на примере структуры базы данных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обучающей платформы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Структура базы данных состоит из 14 таблиц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Схема базы данных приложена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 xml:space="preserve"> к проекту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 xml:space="preserve">ERDiagram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приложена к проекту;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С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 xml:space="preserve">крипты наполнения БД данными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приложены к проекту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Примеры выборок описаны в данном файлы и приложены к проекту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Представления 2 штуки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;</w:t>
      </w:r>
    </w:p>
    <w:p>
      <w:pPr>
        <w:pStyle w:val="Style18"/>
        <w:numPr>
          <w:ilvl w:val="0"/>
          <w:numId w:val="1"/>
        </w:numPr>
        <w:tabs>
          <w:tab w:val="left" w:pos="0" w:leader="none"/>
        </w:tabs>
        <w:bidi w:val="0"/>
        <w:spacing w:lineRule="auto" w:line="240" w:before="200" w:after="20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  <w:t>Два триггера, назначение работы и описаны в данном файле;</w:t>
      </w:r>
      <w:r>
        <w:br w:type="page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pageBreakBefore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 В данном курсовом проекте представлена часть базы данных обучающей платформы. Проект запущен в январе 2019 года. Ежедневный онлайн в среднем ~1000 уникальных пользователей в день и ~10000 уникальных пользователей в месяц. Всего на платформе около 40000 уникальных пользователей.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2. </w:t>
            </w:r>
            <w:r>
              <w:rPr>
                <w:rFonts w:ascii="Arial" w:hAnsi="Arial"/>
                <w:b/>
                <w:bCs/>
                <w:sz w:val="24"/>
              </w:rPr>
              <w:t>course.schema.sql</w:t>
            </w:r>
            <w:r>
              <w:rPr>
                <w:rFonts w:ascii="Arial" w:hAnsi="Arial"/>
                <w:sz w:val="24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</w:t>
            </w:r>
          </w:p>
          <w:tbl>
            <w:tblPr>
              <w:tblW w:w="9528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528"/>
            </w:tblGrid>
            <w:tr>
              <w:trPr/>
              <w:tc>
                <w:tcPr>
                  <w:tcW w:w="9528" w:type="dxa"/>
                  <w:tcBorders/>
                  <w:shd w:fill="auto" w:val="clear"/>
                </w:tcPr>
                <w:p>
                  <w:pPr>
                    <w:pStyle w:val="Style22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5980430" cy="4249420"/>
                        <wp:effectExtent l="0" t="0" r="0" b="0"/>
                        <wp:wrapSquare wrapText="largest"/>
                        <wp:docPr id="1" name="Изображение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Изображение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0430" cy="4249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/>
              <w:tc>
                <w:tcPr>
                  <w:tcW w:w="9528" w:type="dxa"/>
                  <w:tcBorders/>
                  <w:shd w:fill="auto" w:val="clear"/>
                </w:tcPr>
                <w:p>
                  <w:pPr>
                    <w:pStyle w:val="Style22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 xml:space="preserve">На </w:t>
                  </w:r>
                  <w:r>
                    <w:rPr>
                      <w:rFonts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2C2D30"/>
                      <w:sz w:val="24"/>
                      <w:u w:val="none"/>
                      <w:effect w:val="none"/>
                    </w:rPr>
                    <w:t>ERDiagram визуально таблицы разделены на смысловые группы.</w:t>
                    <w:br/>
                    <w:t>1. Группа таблиц с пользователями и их данными</w:t>
                  </w:r>
                </w:p>
                <w:p>
                  <w:pPr>
                    <w:pStyle w:val="Style22"/>
                    <w:rPr>
                      <w:rFonts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2C2D30"/>
                      <w:sz w:val="24"/>
                      <w:u w:val="none"/>
                      <w:effect w:val="none"/>
                    </w:rPr>
                  </w:pPr>
                  <w:r>
                    <w:rPr>
                      <w:rFonts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2C2D30"/>
                      <w:sz w:val="24"/>
                      <w:u w:val="none"/>
                      <w:effect w:val="none"/>
                    </w:rPr>
                    <w:t>2. Группа таблиц учебного процесса</w:t>
                    <w:br/>
                    <w:t>3. Группа таблиц с учебными материалами</w:t>
                  </w:r>
                </w:p>
                <w:p>
                  <w:pPr>
                    <w:pStyle w:val="Style22"/>
                    <w:rPr>
                      <w:rFonts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2C2D30"/>
                      <w:sz w:val="24"/>
                      <w:u w:val="none"/>
                      <w:effect w:val="none"/>
                    </w:rPr>
                  </w:pPr>
                  <w:r>
                    <w:rPr>
                      <w:rFonts w:ascii="Arial" w:hAnsi="Arial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2C2D30"/>
                      <w:sz w:val="24"/>
                      <w:u w:val="none"/>
                      <w:effect w:val="none"/>
                    </w:rPr>
                    <w:t xml:space="preserve">так же на диаграмме видны 2 представления. </w:t>
                  </w:r>
                </w:p>
              </w:tc>
            </w:tr>
          </w:tbl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4.  </w:t>
            </w:r>
            <w:r>
              <w:rPr>
                <w:rFonts w:ascii="Arial" w:hAnsi="Arial"/>
                <w:b/>
                <w:bCs/>
                <w:sz w:val="24"/>
              </w:rPr>
              <w:t>course.</w:t>
            </w:r>
            <w:r>
              <w:rPr>
                <w:rFonts w:ascii="Arial" w:hAnsi="Arial"/>
                <w:b/>
                <w:bCs/>
                <w:sz w:val="24"/>
              </w:rPr>
              <w:t>data</w:t>
            </w:r>
            <w:r>
              <w:rPr>
                <w:rFonts w:ascii="Arial" w:hAnsi="Arial"/>
                <w:b/>
                <w:bCs/>
                <w:sz w:val="24"/>
              </w:rPr>
              <w:t xml:space="preserve">.sql. </w:t>
            </w:r>
            <w:r>
              <w:rPr>
                <w:rFonts w:ascii="Arial" w:hAnsi="Arial"/>
                <w:b w:val="false"/>
                <w:bCs w:val="false"/>
                <w:sz w:val="24"/>
              </w:rPr>
              <w:t>Скрипт выгрузки схемы и тестовых данных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5. </w:t>
            </w:r>
            <w:r>
              <w:rPr>
                <w:rFonts w:ascii="Arial" w:hAnsi="Arial"/>
                <w:b/>
                <w:bCs/>
                <w:sz w:val="24"/>
              </w:rPr>
              <w:t>task_file_one.sql</w:t>
            </w:r>
            <w:r>
              <w:rPr>
                <w:rFonts w:ascii="Arial" w:hAnsi="Arial"/>
                <w:sz w:val="24"/>
              </w:rPr>
              <w:t xml:space="preserve"> — </w:t>
            </w:r>
            <w:r>
              <w:rPr>
                <w:rFonts w:ascii="Arial" w:hAnsi="Arial"/>
                <w:sz w:val="24"/>
              </w:rPr>
              <w:t xml:space="preserve">выборка учебного прогресса. Так же данный sql запрос участвует в формировании представления  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`studying_proccess_view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br/>
              <w:t>task_file_two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t xml:space="preserve">.sql —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выборка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>пользователя и его данных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>. Так же данный sql запрос участвует в формировании представления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 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`users_data_view`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6.</w:t>
              <w:br/>
            </w:r>
            <w:r>
              <w:rPr>
                <w:rFonts w:ascii="Arial" w:hAnsi="Arial"/>
                <w:sz w:val="24"/>
              </w:rPr>
              <w:t xml:space="preserve">представление 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`studying_proccess_view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 xml:space="preserve">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скрипт создания можно посмотреть в общей схеме. Так же в отдельном файле 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t xml:space="preserve">studying_proccess_view.sql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для более наглядного …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>Собирает в себе всю статистику учебного процесса с 4 таблиц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br/>
            </w:r>
          </w:p>
          <w:p>
            <w:pPr>
              <w:pStyle w:val="Style22"/>
              <w:rPr>
                <w:rFonts w:ascii="Arial" w:hAnsi="Arial"/>
                <w:sz w:val="24"/>
              </w:rPr>
            </w:pP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представление 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`users_data_view`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 скрипт создания можно посмотреть в общей схеме. Так же в отдельном файле 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t xml:space="preserve">users_data_view.sql 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>для более наглядного …</w:t>
              <w:br/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Собирает в себе данные пользователей. </w:t>
              <w:br/>
              <w:br/>
              <w:t>Данные представления обновляются раз в день по крону. Они нужны для маркетингового отдела, где лаг свежести данных в 1 день не критичен. Они используются для вывода статистики, выгрузки и т.д.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>
                <w:rFonts w:ascii="Arial" w:hAnsi="Arial"/>
                <w:sz w:val="24"/>
              </w:rPr>
              <w:t>7.</w:t>
              <w:br/>
            </w:r>
            <w:r>
              <w:rPr>
                <w:rFonts w:ascii="Arial" w:hAnsi="Arial"/>
                <w:sz w:val="24"/>
              </w:rPr>
              <w:t xml:space="preserve">первый триггер </w:t>
            </w:r>
            <w:r>
              <w:rPr>
                <w:rFonts w:ascii="Arial" w:hAnsi="Arial"/>
                <w:b/>
                <w:bCs/>
                <w:sz w:val="24"/>
              </w:rPr>
              <w:t xml:space="preserve">add_profile_data, </w:t>
            </w:r>
            <w:r>
              <w:rPr>
                <w:rFonts w:ascii="Arial" w:hAnsi="Arial"/>
                <w:b w:val="false"/>
                <w:bCs w:val="false"/>
                <w:sz w:val="24"/>
              </w:rPr>
              <w:t xml:space="preserve">его задача создать запись в таблице </w:t>
            </w:r>
            <w:r>
              <w:rPr>
                <w:rFonts w:ascii="Arial" w:hAnsi="Arial"/>
                <w:b/>
                <w:bCs/>
                <w:sz w:val="24"/>
                <w:highlight w:val="white"/>
              </w:rPr>
              <w:t>`profile`</w:t>
            </w:r>
            <w:r>
              <w:rPr>
                <w:rFonts w:ascii="Arial" w:hAnsi="Arial"/>
                <w:b w:val="false"/>
                <w:bCs w:val="false"/>
                <w:sz w:val="24"/>
              </w:rPr>
              <w:t xml:space="preserve"> и вставки записи в таблицу </w:t>
            </w:r>
            <w:r>
              <w:rPr>
                <w:rFonts w:ascii="Arial" w:hAnsi="Arial"/>
                <w:b/>
                <w:bCs/>
                <w:sz w:val="24"/>
                <w:highlight w:val="white"/>
              </w:rPr>
              <w:t>`users`</w:t>
            </w:r>
            <w:r>
              <w:rPr>
                <w:rFonts w:ascii="Arial" w:hAnsi="Arial"/>
                <w:b/>
                <w:bCs/>
                <w:sz w:val="24"/>
                <w:highlight w:val="white"/>
              </w:rPr>
              <w:t xml:space="preserve"> </w:t>
              <w:br/>
            </w:r>
            <w:r>
              <w:rPr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второй триггер 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t>log_users_tests,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 его задача логировать все изменения, которые происходили с полем </w:t>
            </w:r>
            <w:r>
              <w:rPr>
                <w:rStyle w:val="Style15"/>
                <w:rFonts w:ascii="Arial" w:hAnsi="Arial"/>
                <w:b/>
                <w:bCs/>
                <w:sz w:val="24"/>
                <w:highlight w:val="white"/>
              </w:rPr>
              <w:t>`description`</w:t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 xml:space="preserve"> в таблице </w:t>
            </w:r>
            <w:r>
              <w:rPr>
                <w:rStyle w:val="Style15"/>
                <w:rFonts w:ascii="Arial" w:hAnsi="Arial"/>
                <w:sz w:val="24"/>
                <w:highlight w:val="white"/>
              </w:rPr>
              <w:t>`users_edu_lessons_tests`</w:t>
              <w:br/>
            </w:r>
            <w:r>
              <w:rPr>
                <w:rStyle w:val="Style15"/>
                <w:rFonts w:ascii="Arial" w:hAnsi="Arial"/>
                <w:b w:val="false"/>
                <w:bCs w:val="false"/>
                <w:sz w:val="24"/>
                <w:highlight w:val="white"/>
              </w:rPr>
              <w:t>Синтаксис и примеры триггеров можно посмотреть в схеме базы данных.</w:t>
            </w:r>
          </w:p>
        </w:tc>
      </w:tr>
    </w:tbl>
    <w:p>
      <w:pPr>
        <w:pStyle w:val="Style18"/>
        <w:bidi w:val="0"/>
        <w:spacing w:lineRule="auto" w:line="240" w:before="200" w:after="2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3</Pages>
  <Words>308</Words>
  <Characters>1915</Characters>
  <CharactersWithSpaces>2205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2020-01-25T00:01:43Z</dcterms:created>
  <dc:creator/>
  <dc:description/>
  <dc:language>ru-RU</dc:language>
  <cp:lastModifiedBy/>
  <dcterms:modified xsi:type="dcterms:W3CDTF">2020-02-07T23:23:04Z</dcterms:modified>
  <cp:revision>25</cp:revision>
  <dc:subject/>
  <dc:title/>
</cp:coreProperties>
</file>