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432" w:first-line="-432"/>
        <w:spacing w:before="240" w:after="120"/>
      </w:pPr>
      <w:r>
        <w:rPr>
          <w:rFonts w:ascii="Times New Roman" w:hAnsi="Times New Roman" w:cs="Times New Roman"/>
          <w:sz w:val="24"/>
          <w:sz-cs w:val="24"/>
        </w:rPr>
        <w:t xml:space="preserve"> </w:t>
        <w:tab/>
        <w:t xml:space="preserve"/>
      </w:r>
      <w:r>
        <w:rPr>
          <w:rFonts w:ascii="Arial" w:hAnsi="Arial" w:cs="Arial"/>
          <w:sz w:val="36"/>
          <w:sz-cs w:val="36"/>
          <w:b/>
        </w:rPr>
        <w:t xml:space="preserve">JAVASCRIPT</w:t>
      </w:r>
      <w:r>
        <w:rPr>
          <w:rFonts w:ascii="Arial" w:hAnsi="Arial" w:cs="Arial"/>
          <w:sz w:val="32"/>
          <w:sz-cs w:val="32"/>
          <w:b/>
        </w:rPr>
        <w:t xml:space="preserve"/>
      </w:r>
    </w:p>
    <w:p>
      <w:pPr>
        <w:jc w:val="center"/>
        <w:ind w:left="432" w:first-line="-432"/>
        <w:spacing w:before="240" w:after="120"/>
      </w:pPr>
      <w:r>
        <w:rPr>
          <w:rFonts w:ascii="Times New Roman" w:hAnsi="Times New Roman" w:cs="Times New Roman"/>
          <w:sz w:val="24"/>
          <w:sz-cs w:val="24"/>
        </w:rPr>
        <w:t xml:space="preserve"> </w:t>
        <w:tab/>
        <w:t xml:space="preserve"/>
      </w:r>
      <w:r>
        <w:rPr>
          <w:rFonts w:ascii="Arial" w:hAnsi="Arial" w:cs="Arial"/>
          <w:sz w:val="32"/>
          <w:sz-cs w:val="32"/>
          <w:b/>
        </w:rPr>
        <w:t xml:space="preserve">Modèle MVC</w:t>
      </w:r>
    </w:p>
    <w:p>
      <w:pPr>
        <w:jc w:val="center"/>
      </w:pPr>
      <w:r>
        <w:rPr>
          <w:rFonts w:ascii="Times New Roman" w:hAnsi="Times New Roman" w:cs="Times New Roman"/>
          <w:sz w:val="24"/>
          <w:sz-cs w:val="24"/>
        </w:rPr>
        <w:t xml:space="preserve"/>
      </w:r>
    </w:p>
    <w:p>
      <w:pPr>
        <w:ind w:left="576" w:first-line="-576"/>
        <w:spacing w:before="240" w:after="120"/>
      </w:pPr>
      <w:r>
        <w:rPr>
          <w:rFonts w:ascii="Times New Roman" w:hAnsi="Times New Roman" w:cs="Times New Roman"/>
          <w:sz w:val="24"/>
          <w:sz-cs w:val="24"/>
        </w:rPr>
        <w:t xml:space="preserve"> I.</w:t>
        <w:tab/>
        <w:t xml:space="preserve"/>
      </w:r>
      <w:r>
        <w:rPr>
          <w:rFonts w:ascii="Arial" w:hAnsi="Arial" w:cs="Arial"/>
          <w:sz w:val="28"/>
          <w:sz-cs w:val="28"/>
          <w:b/>
          <w:i/>
        </w:rPr>
        <w:t xml:space="preserve">EVENTS AND OBSERVING</w:t>
      </w:r>
    </w:p>
    <w:p>
      <w:pPr/>
      <w:r>
        <w:rPr>
          <w:rFonts w:ascii="Times New Roman" w:hAnsi="Times New Roman" w:cs="Times New Roman"/>
          <w:sz w:val="24"/>
          <w:sz-cs w:val="24"/>
        </w:rPr>
        <w:t xml:space="preserve">Les événements sont le cœur de l'application JavaScript. Ils déclenchent tout et constituent le premier point de contact entre l'utilisateur et l'application.</w:t>
      </w:r>
    </w:p>
    <w:p>
      <w:pPr>
        <w:spacing w:after="120"/>
      </w:pP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Listening to events</w:t>
      </w:r>
    </w:p>
    <w:p>
      <w:pPr>
        <w:spacing w:after="120"/>
      </w:pPr>
      <w:r>
        <w:rPr>
          <w:rFonts w:ascii="Times New Roman" w:hAnsi="Times New Roman" w:cs="Times New Roman"/>
          <w:sz w:val="24"/>
          <w:sz-cs w:val="24"/>
        </w:rPr>
        <w:t xml:space="preserve">Les événements tournent autour d'une fonction appelée  : addEventListener.</w:t>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addEventListener  (</w:t>
      </w:r>
    </w:p>
    <w:p>
      <w:pPr/>
      <w:r>
        <w:rPr>
          <w:rFonts w:ascii="Times New Roman" w:hAnsi="Times New Roman" w:cs="Times New Roman"/>
          <w:sz w:val="24"/>
          <w:sz-cs w:val="24"/>
        </w:rPr>
        <w:t xml:space="preserve"> </w:t>
        <w:tab/>
        <w:t xml:space="preserve"/>
        <w:tab/>
        <w:t xml:space="preserve"/>
        <w:tab/>
        <w:t xml:space="preserve">type, </w:t>
      </w:r>
      <w:r>
        <w:rPr>
          <w:rFonts w:ascii="Courier" w:hAnsi="Courier" w:cs="Courier"/>
          <w:sz w:val="20"/>
          <w:sz-cs w:val="20"/>
          <w:color w:val="666666"/>
        </w:rPr>
        <w:t xml:space="preserve">// event object =&gt; type d'événement à enregistrer</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tab/>
        <w:t xml:space="preserve">listener, </w:t>
      </w:r>
      <w:r>
        <w:rPr>
          <w:rFonts w:ascii="Courier" w:hAnsi="Courier" w:cs="Courier"/>
          <w:sz w:val="20"/>
          <w:sz-cs w:val="20"/>
          <w:color w:val="666666"/>
        </w:rPr>
        <w:t xml:space="preserve">// objet qui recevra la notification lorsqu'un événement du type spécifié se produit. C'est soit un objet implémentant EventListener, soit une fonction javascript</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tab/>
        <w:t xml:space="preserve">useCapture </w:t>
      </w:r>
      <w:r>
        <w:rPr>
          <w:rFonts w:ascii="Courier" w:hAnsi="Courier" w:cs="Courier"/>
          <w:sz w:val="20"/>
          <w:sz-cs w:val="20"/>
          <w:color w:val="666666"/>
        </w:rPr>
        <w:t xml:space="preserve">// type event in boolean (true =&gt; capturing  : les événements se propagent vers le bas  ; false =&gt; bubbling  : les événements se propagent vers le haut)</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tab/>
        <w:t xml:space="preserve"/>
        <w:tab/>
        <w:t xml:space="preserve"/>
        <w:tab/>
        <w:t xml:space="preserve">)</w:t>
      </w:r>
    </w:p>
    <w:p>
      <w:pPr>
        <w:spacing w:after="120"/>
      </w:pP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Event ordering</w:t>
      </w:r>
    </w:p>
    <w:p>
      <w:pPr>
        <w:spacing w:after="120"/>
      </w:pPr>
      <w:r>
        <w:rPr>
          <w:rFonts w:ascii="Times New Roman" w:hAnsi="Times New Roman" w:cs="Times New Roman"/>
          <w:sz w:val="24"/>
          <w:sz-cs w:val="24"/>
        </w:rPr>
        <w:t xml:space="preserve">Netscape et Microsoft avaient des idées différentes sur l'ordre des événements parcourus sur un objet et ses ancêtres  :</w:t>
      </w:r>
    </w:p>
    <w:p>
      <w:pPr>
        <w:ind w:left="1440" w:first-line="-360"/>
        <w:spacing w:after="120"/>
      </w:pPr>
      <w:r>
        <w:rPr>
          <w:rFonts w:ascii="Times New Roman" w:hAnsi="Times New Roman" w:cs="Times New Roman"/>
          <w:sz w:val="24"/>
          <w:sz-cs w:val="24"/>
        </w:rPr>
        <w:t xml:space="preserve"> 1.</w:t>
        <w:tab/>
        <w:t xml:space="preserve">Event capturing (Netscape), qui déclenche les gestionnaires d'événement à partir des ancêtres jusqu'à l'élément en question.</w:t>
      </w:r>
    </w:p>
    <w:p>
      <w:pPr>
        <w:ind w:left="1440" w:first-line="-360"/>
        <w:spacing w:after="120"/>
      </w:pPr>
      <w:r>
        <w:rPr>
          <w:rFonts w:ascii="Times New Roman" w:hAnsi="Times New Roman" w:cs="Times New Roman"/>
          <w:sz w:val="24"/>
          <w:sz-cs w:val="24"/>
        </w:rPr>
        <w:t xml:space="preserve"> 2.</w:t>
        <w:tab/>
        <w:t xml:space="preserve">Event bubbling (Microsoft), qui déclenche les gestionnaires d'événement depuis l'élément courant pour se propager jusqu'aux ancêtres.</w:t>
      </w:r>
    </w:p>
    <w:p>
      <w:pPr>
        <w:spacing w:after="120"/>
      </w:pP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Canceling events</w:t>
      </w:r>
    </w:p>
    <w:p>
      <w:pPr/>
      <w:r>
        <w:rPr>
          <w:rFonts w:ascii="Times New Roman" w:hAnsi="Times New Roman" w:cs="Times New Roman"/>
          <w:sz w:val="24"/>
          <w:sz-cs w:val="24"/>
        </w:rPr>
        <w:t xml:space="preserve">On peut stopper la propagation en appelant la méthode </w:t>
      </w:r>
      <w:r>
        <w:rPr>
          <w:rFonts w:ascii="Courier" w:hAnsi="Courier" w:cs="Courier"/>
          <w:sz w:val="20"/>
          <w:sz-cs w:val="20"/>
          <w:color w:val="666666"/>
        </w:rPr>
        <w:t xml:space="preserve">stopPropagation()</w:t>
      </w:r>
      <w:r>
        <w:rPr>
          <w:rFonts w:ascii="Times New Roman" w:hAnsi="Times New Roman" w:cs="Times New Roman"/>
          <w:sz w:val="24"/>
          <w:sz-cs w:val="24"/>
        </w:rPr>
        <w:t xml:space="preserve"> sur l'objet Event.</w:t>
      </w:r>
    </w:p>
    <w:p>
      <w:pPr/>
      <w:r>
        <w:rPr>
          <w:rFonts w:ascii="Times New Roman" w:hAnsi="Times New Roman" w:cs="Times New Roman"/>
          <w:sz w:val="24"/>
          <w:sz-cs w:val="24"/>
        </w:rPr>
        <w:t xml:space="preserve">On peut aussi annuler certaines actions par défaut déclenchées par les navigateurs comme le chargement d'une page grâce à la méthode </w:t>
      </w:r>
      <w:r>
        <w:rPr>
          <w:rFonts w:ascii="Courier" w:hAnsi="Courier" w:cs="Courier"/>
          <w:sz w:val="20"/>
          <w:sz-cs w:val="20"/>
          <w:color w:val="666666"/>
        </w:rPr>
        <w:t xml:space="preserve">preventDefault()</w:t>
      </w:r>
      <w:r>
        <w:rPr>
          <w:rFonts w:ascii="Times New Roman" w:hAnsi="Times New Roman" w:cs="Times New Roman"/>
          <w:sz w:val="24"/>
          <w:sz-cs w:val="24"/>
        </w:rPr>
        <w:t xml:space="preserve">.</w:t>
        <w:tab/>
        <w:t xml:space="preserve"/>
      </w:r>
    </w:p>
    <w:p>
      <w:pPr/>
      <w:r>
        <w:rPr>
          <w:rFonts w:ascii="Times New Roman" w:hAnsi="Times New Roman" w:cs="Times New Roman"/>
          <w:sz w:val="24"/>
          <w:sz-cs w:val="24"/>
        </w:rPr>
        <w:t xml:space="preserve"/>
        <w:tab/>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Event libraries</w:t>
      </w:r>
    </w:p>
    <w:p>
      <w:pPr>
        <w:spacing w:after="120"/>
      </w:pPr>
      <w:r>
        <w:rPr>
          <w:rFonts w:ascii="Times New Roman" w:hAnsi="Times New Roman" w:cs="Times New Roman"/>
          <w:sz w:val="24"/>
          <w:sz-cs w:val="24"/>
        </w:rPr>
        <w:t xml:space="preserve">Il existe de nombreuses incohérences lors de la gestion d'événements par les navigateurs.</w:t>
      </w:r>
    </w:p>
    <w:p>
      <w:pPr>
        <w:spacing w:after="120"/>
      </w:pPr>
      <w:r>
        <w:rPr>
          <w:rFonts w:ascii="Times New Roman" w:hAnsi="Times New Roman" w:cs="Times New Roman"/>
          <w:sz w:val="24"/>
          <w:sz-cs w:val="24"/>
        </w:rPr>
        <w:t xml:space="preserve">On conseille d'utiliser des librairies comme jQuery.</w:t>
      </w:r>
    </w:p>
    <w:p>
      <w:pPr>
        <w:spacing w:after="120"/>
      </w:pPr>
      <w:r>
        <w:rPr>
          <w:rFonts w:ascii="Times New Roman" w:hAnsi="Times New Roman" w:cs="Times New Roman"/>
          <w:sz w:val="24"/>
          <w:sz-cs w:val="24"/>
        </w:rPr>
        <w:t xml:space="preserve">Grâce à cette librairie, nous pouvons par exemple créer des «  custom events  » via sa méthode </w:t>
      </w:r>
      <w:r>
        <w:rPr>
          <w:rFonts w:ascii="Courier" w:hAnsi="Courier" w:cs="Courier"/>
          <w:sz w:val="20"/>
          <w:sz-cs w:val="20"/>
          <w:color w:val="666666"/>
        </w:rPr>
        <w:t xml:space="preserve">trigger() </w:t>
      </w:r>
      <w:r>
        <w:rPr>
          <w:rFonts w:ascii="Times New Roman" w:hAnsi="Times New Roman" w:cs="Times New Roman"/>
          <w:sz w:val="24"/>
          <w:sz-cs w:val="24"/>
        </w:rPr>
        <w:t xml:space="preserve">et la lier à différents éléments DOM via sa méthode </w:t>
      </w:r>
      <w:r>
        <w:rPr>
          <w:rFonts w:ascii="Courier" w:hAnsi="Courier" w:cs="Courier"/>
          <w:sz w:val="20"/>
          <w:sz-cs w:val="20"/>
          <w:color w:val="666666"/>
        </w:rPr>
        <w:t xml:space="preserve">bind()</w:t>
      </w:r>
      <w:r>
        <w:rPr>
          <w:rFonts w:ascii="Times New Roman" w:hAnsi="Times New Roman" w:cs="Times New Roman"/>
          <w:sz w:val="24"/>
          <w:sz-cs w:val="24"/>
        </w:rPr>
        <w:t xml:space="preserve">.</w:t>
      </w:r>
    </w:p>
    <w:p>
      <w:pPr>
        <w:spacing w:after="120"/>
      </w:pPr>
      <w:r>
        <w:rPr>
          <w:rFonts w:ascii="Times New Roman" w:hAnsi="Times New Roman" w:cs="Times New Roman"/>
          <w:sz w:val="24"/>
          <w:sz-cs w:val="24"/>
        </w:rPr>
        <w:t xml:space="preserve">Exemple  :</w:t>
      </w:r>
    </w:p>
    <w:p>
      <w:pPr>
        <w:spacing w:after="120"/>
      </w:pP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var exports = this;</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(function($){</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exports.Events =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bind: function(ev, callback)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var evs   = ev.split("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var calls = this._callbacks || (this._callbacks = {});</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for (var i=0; i &lt; evs.length; i++)</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(this._callbacks[evs[i]] || (this._callbacks[evs[i]] = [])).push(callback);</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return this;</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trigger: function()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var args = $.makeArray(arguments);</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var ev   = args.shift();</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var list, calls, i, l;</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if (!(calls = this._callbacks)) return this;</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if (!(list  = this._callbacks[ev])) return this;</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for (i = 0, l = list.length; i &lt; l; i++)</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if (list[i].apply(this, args) === false)</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return false;</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return this;</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})(jQuery);</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Events.bind("hail", function(type){</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alert("Long live the " + type)</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Events.trigger("hail", "Users");</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Delegating events</w:t>
      </w:r>
    </w:p>
    <w:p>
      <w:pPr>
        <w:spacing w:after="120"/>
      </w:pPr>
      <w:r>
        <w:rPr>
          <w:rFonts w:ascii="Times New Roman" w:hAnsi="Times New Roman" w:cs="Times New Roman"/>
          <w:sz w:val="24"/>
          <w:sz-cs w:val="24"/>
        </w:rPr>
        <w:t xml:space="preserve">On peut ajouter un écouteur sur un élément parent, vérifiant les événements sur les enfants, plutôt que d'attribuer un écouteur sur chaque élément (parent et enfants compris) grâce à la méthode </w:t>
      </w:r>
      <w:r>
        <w:rPr>
          <w:rFonts w:ascii="Courier" w:hAnsi="Courier" w:cs="Courier"/>
          <w:sz w:val="20"/>
          <w:sz-cs w:val="20"/>
          <w:color w:val="666666"/>
        </w:rPr>
        <w:t xml:space="preserve">delegate() </w:t>
      </w:r>
      <w:r>
        <w:rPr>
          <w:rFonts w:ascii="Arial" w:hAnsi="Arial" w:cs="Arial"/>
          <w:sz w:val="24"/>
          <w:sz-cs w:val="24"/>
        </w:rPr>
        <w:t xml:space="preserve">de jQuery</w:t>
      </w:r>
      <w:r>
        <w:rPr>
          <w:rFonts w:ascii="Courier" w:hAnsi="Courier" w:cs="Courier"/>
          <w:sz w:val="20"/>
          <w:sz-cs w:val="20"/>
          <w:color w:val="666666"/>
        </w:rPr>
        <w:t xml:space="preserve">.</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Courier" w:hAnsi="Courier" w:cs="Courier"/>
          <w:sz w:val="20"/>
          <w:sz-cs w:val="20"/>
          <w:strike/>
          <w:color w:val="666666"/>
        </w:rPr>
        <w:t xml:space="preserve">$(“ul li“).click(function(){/*...*/})  ;</w:t>
      </w:r>
      <w:r>
        <w:rPr>
          <w:rFonts w:ascii="Courier" w:hAnsi="Courier" w:cs="Courier"/>
          <w:sz w:val="20"/>
          <w:sz-cs w:val="20"/>
          <w:color w:val="666666"/>
        </w:rPr>
        <w:t xml:space="preserve"> car on ajoute un écouteur à chaque élément li</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$(“ul“).delegate(“li“, “click“, /*...*/)  ; on ajoute qu'un seul écouteur valable pour tous les éléments li</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ind w:left="576" w:first-line="-576"/>
        <w:spacing w:before="240" w:after="120"/>
      </w:pPr>
      <w:r>
        <w:rPr>
          <w:rFonts w:ascii="Times New Roman" w:hAnsi="Times New Roman" w:cs="Times New Roman"/>
          <w:sz w:val="24"/>
          <w:sz-cs w:val="24"/>
        </w:rPr>
        <w:t xml:space="preserve"> II.</w:t>
        <w:tab/>
        <w:t xml:space="preserve"/>
      </w:r>
      <w:r>
        <w:rPr>
          <w:rFonts w:ascii="Arial" w:hAnsi="Arial" w:cs="Arial"/>
          <w:sz w:val="28"/>
          <w:sz-cs w:val="28"/>
          <w:b/>
          <w:i/>
        </w:rPr>
        <w:t xml:space="preserve">MODELS AND DATA</w:t>
      </w:r>
    </w:p>
    <w:p>
      <w:pPr>
        <w:spacing w:after="120"/>
      </w:pPr>
      <w:r>
        <w:rPr>
          <w:rFonts w:ascii="Times New Roman" w:hAnsi="Times New Roman" w:cs="Times New Roman"/>
          <w:sz w:val="24"/>
          <w:sz-cs w:val="24"/>
        </w:rPr>
        <w:t xml:space="preserve"/>
      </w:r>
    </w:p>
    <w:p>
      <w:pPr>
        <w:jc w:val="center"/>
      </w:pPr>
      <w:r>
        <w:rPr>
          <w:rFonts w:ascii="Times New Roman" w:hAnsi="Times New Roman" w:cs="Times New Roman"/>
          <w:sz w:val="24"/>
          <w:sz-cs w:val="24"/>
          <w:b/>
          <w:color w:val="FFFFFF"/>
        </w:rPr>
        <w:t xml:space="preserve">AVANT : SERVER-SIDE</w:t>
      </w:r>
      <w:r>
        <w:rPr>
          <w:rFonts w:ascii="Times New Roman" w:hAnsi="Times New Roman" w:cs="Times New Roman"/>
          <w:sz w:val="24"/>
          <w:sz-cs w:val="24"/>
        </w:rPr>
        <w:t xml:space="preserve"/>
      </w:r>
    </w:p>
    <w:p>
      <w:pPr>
        <w:jc w:val="center"/>
      </w:pPr>
      <w:r>
        <w:rPr>
          <w:rFonts w:ascii="Times New Roman" w:hAnsi="Times New Roman" w:cs="Times New Roman"/>
          <w:sz w:val="24"/>
          <w:sz-cs w:val="24"/>
          <w:b/>
          <w:color w:val="FFFFFF"/>
        </w:rPr>
        <w:t xml:space="preserve">APRES : CLIENT-SIDE</w:t>
      </w:r>
      <w:r>
        <w:rPr>
          <w:rFonts w:ascii="Times New Roman" w:hAnsi="Times New Roman" w:cs="Times New Roman"/>
          <w:sz w:val="24"/>
          <w:sz-cs w:val="24"/>
        </w:rPr>
        <w:t xml:space="preserve"/>
      </w:r>
    </w:p>
    <w:p>
      <w:pPr>
        <w:ind w:left="720" w:first-line="-360"/>
      </w:pPr>
      <w:r>
        <w:rPr>
          <w:rFonts w:ascii="Times New Roman" w:hAnsi="Times New Roman" w:cs="Times New Roman"/>
          <w:sz w:val="24"/>
          <w:sz-cs w:val="24"/>
        </w:rPr>
        <w:t xml:space="preserve"> 1.</w:t>
        <w:tab/>
        <w:t xml:space="preserve">Requête de la page</w:t>
      </w:r>
    </w:p>
    <w:p>
      <w:pPr>
        <w:ind w:left="720" w:first-line="-360"/>
      </w:pPr>
      <w:r>
        <w:rPr>
          <w:rFonts w:ascii="Times New Roman" w:hAnsi="Times New Roman" w:cs="Times New Roman"/>
          <w:sz w:val="24"/>
          <w:sz-cs w:val="24"/>
        </w:rPr>
        <w:t xml:space="preserve"> 2.</w:t>
        <w:tab/>
        <w:t xml:space="preserve">Accès au serveur</w:t>
      </w:r>
    </w:p>
    <w:p>
      <w:pPr>
        <w:ind w:left="720" w:first-line="-360"/>
      </w:pPr>
      <w:r>
        <w:rPr>
          <w:rFonts w:ascii="Times New Roman" w:hAnsi="Times New Roman" w:cs="Times New Roman"/>
          <w:sz w:val="24"/>
          <w:sz-cs w:val="24"/>
        </w:rPr>
        <w:t xml:space="preserve"> 3.</w:t>
        <w:tab/>
        <w:t xml:space="preserve">Récupération des données issues d'une BDD</w:t>
      </w:r>
    </w:p>
    <w:p>
      <w:pPr>
        <w:ind w:left="720" w:first-line="-360"/>
      </w:pPr>
      <w:r>
        <w:rPr>
          <w:rFonts w:ascii="Times New Roman" w:hAnsi="Times New Roman" w:cs="Times New Roman"/>
          <w:sz w:val="24"/>
          <w:sz-cs w:val="24"/>
        </w:rPr>
        <w:t xml:space="preserve"> 1.</w:t>
        <w:tab/>
        <w:t xml:space="preserve">Pas de requête/réponse</w:t>
      </w:r>
    </w:p>
    <w:p>
      <w:pPr>
        <w:ind w:left="720" w:first-line="-360"/>
      </w:pPr>
      <w:r>
        <w:rPr>
          <w:rFonts w:ascii="Times New Roman" w:hAnsi="Times New Roman" w:cs="Times New Roman"/>
          <w:sz w:val="24"/>
          <w:sz-cs w:val="24"/>
        </w:rPr>
        <w:t xml:space="preserve"> 2.</w:t>
        <w:tab/>
        <w:t xml:space="preserve">Pas d'accès au serveur</w:t>
      </w:r>
    </w:p>
    <w:p>
      <w:pPr>
        <w:ind w:left="720" w:first-line="-360"/>
      </w:pPr>
      <w:r>
        <w:rPr>
          <w:rFonts w:ascii="Times New Roman" w:hAnsi="Times New Roman" w:cs="Times New Roman"/>
          <w:sz w:val="24"/>
          <w:sz-cs w:val="24"/>
        </w:rPr>
        <w:t xml:space="preserve"> 3.</w:t>
        <w:tab/>
        <w:t xml:space="preserve">Phase de </w:t>
      </w:r>
      <w:r>
        <w:rPr>
          <w:rFonts w:ascii="Times New Roman" w:hAnsi="Times New Roman" w:cs="Times New Roman"/>
          <w:sz w:val="24"/>
          <w:sz-cs w:val="24"/>
          <w:b/>
          <w:u w:val="single" w:color="000000"/>
          <w:color w:val="C5000B"/>
        </w:rPr>
        <w:t xml:space="preserve">transition</w:t>
      </w:r>
      <w:r>
        <w:rPr>
          <w:rFonts w:ascii="Times New Roman" w:hAnsi="Times New Roman" w:cs="Times New Roman"/>
          <w:sz w:val="24"/>
          <w:sz-cs w:val="24"/>
        </w:rPr>
        <w:t xml:space="preserve">  : les données sont récupérées à distance et sont stockées temporairement côté client, dans la mémoire.</w:t>
      </w:r>
    </w:p>
    <w:p>
      <w:pPr>
        <w:ind w:left="720" w:first-line="-360"/>
      </w:pPr>
      <w:r>
        <w:rPr>
          <w:rFonts w:ascii="Times New Roman" w:hAnsi="Times New Roman" w:cs="Times New Roman"/>
          <w:sz w:val="24"/>
          <w:sz-cs w:val="24"/>
        </w:rPr>
        <w:t xml:space="preserve"> 4.</w:t>
        <w:tab/>
        <w:t xml:space="preserve">Avantages  : </w:t>
      </w:r>
    </w:p>
    <w:p>
      <w:pPr>
        <w:ind w:left="1080" w:first-line="-360"/>
      </w:pPr>
      <w:r>
        <w:rPr>
          <w:rFonts w:ascii="Times New Roman" w:hAnsi="Times New Roman" w:cs="Times New Roman"/>
          <w:sz w:val="24"/>
          <w:sz-cs w:val="24"/>
        </w:rPr>
        <w:t xml:space="preserve"> 1.</w:t>
        <w:tab/>
        <w:t xml:space="preserve">L'accès à la donnée est côté client est quasi instantanée.</w:t>
      </w:r>
    </w:p>
    <w:p>
      <w:pPr>
        <w:ind w:left="1080" w:first-line="-360"/>
      </w:pPr>
      <w:r>
        <w:rPr>
          <w:rFonts w:ascii="Times New Roman" w:hAnsi="Times New Roman" w:cs="Times New Roman"/>
          <w:sz w:val="24"/>
          <w:sz-cs w:val="24"/>
        </w:rPr>
        <w:t xml:space="preserve"> 2.</w:t>
        <w:tab/>
        <w:t xml:space="preserve">Impression d'instantanéité pour l'utilisateur.</w:t>
      </w:r>
    </w:p>
    <w:p>
      <w:pPr>
        <w:spacing w:after="120"/>
      </w:pP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MVC and Namespacing</w:t>
      </w:r>
    </w:p>
    <w:p>
      <w:pPr>
        <w:spacing w:after="120"/>
      </w:pPr>
      <w:r>
        <w:rPr>
          <w:rFonts w:ascii="Arial" w:hAnsi="Arial" w:cs="Arial"/>
          <w:sz w:val="28"/>
          <w:sz-cs w:val="28"/>
        </w:rPr>
        <w:t xml:space="preserve">Toute la </w:t>
      </w:r>
      <w:r>
        <w:rPr>
          <w:rFonts w:ascii="Arial" w:hAnsi="Arial" w:cs="Arial"/>
          <w:sz w:val="28"/>
          <w:sz-cs w:val="28"/>
          <w:u w:val="single" w:color="000000"/>
          <w:color w:val="C5000B"/>
        </w:rPr>
        <w:t xml:space="preserve">logique</w:t>
      </w:r>
      <w:r>
        <w:rPr>
          <w:rFonts w:ascii="Arial" w:hAnsi="Arial" w:cs="Arial"/>
          <w:sz w:val="28"/>
          <w:sz-cs w:val="28"/>
        </w:rPr>
        <w:t xml:space="preserve"> associée à la </w:t>
      </w:r>
      <w:r>
        <w:rPr>
          <w:rFonts w:ascii="Arial" w:hAnsi="Arial" w:cs="Arial"/>
          <w:sz w:val="28"/>
          <w:sz-cs w:val="28"/>
          <w:u w:val="single" w:color="000000"/>
          <w:color w:val="C5000B"/>
        </w:rPr>
        <w:t xml:space="preserve">manipulation</w:t>
      </w:r>
      <w:r>
        <w:rPr>
          <w:rFonts w:ascii="Arial" w:hAnsi="Arial" w:cs="Arial"/>
          <w:sz w:val="28"/>
          <w:sz-cs w:val="28"/>
        </w:rPr>
        <w:t xml:space="preserve"> et au </w:t>
      </w:r>
      <w:r>
        <w:rPr>
          <w:rFonts w:ascii="Arial" w:hAnsi="Arial" w:cs="Arial"/>
          <w:sz w:val="28"/>
          <w:sz-cs w:val="28"/>
          <w:u w:val="single" w:color="000000"/>
          <w:color w:val="C5000B"/>
        </w:rPr>
        <w:t xml:space="preserve">comportement</w:t>
      </w:r>
      <w:r>
        <w:rPr>
          <w:rFonts w:ascii="Arial" w:hAnsi="Arial" w:cs="Arial"/>
          <w:sz w:val="28"/>
          <w:sz-cs w:val="28"/>
        </w:rPr>
        <w:t xml:space="preserve"> des données doit être organisé dans le Model.</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jc w:val="center"/>
        <w:spacing w:after="120"/>
      </w:pPr>
      <w:r>
        <w:rPr>
          <w:rFonts w:ascii="Arial" w:hAnsi="Arial" w:cs="Arial"/>
          <w:sz w:val="24"/>
          <w:sz-cs w:val="24"/>
          <w:b/>
        </w:rPr>
        <w:t xml:space="preserve">Données</w:t>
      </w:r>
      <w:r>
        <w:rPr>
          <w:rFonts w:ascii="Times New Roman" w:hAnsi="Times New Roman" w:cs="Times New Roman"/>
          <w:sz w:val="24"/>
          <w:sz-cs w:val="24"/>
        </w:rPr>
        <w:t xml:space="preserve"/>
      </w:r>
    </w:p>
    <w:p>
      <w:pPr>
        <w:jc w:val="center"/>
        <w:spacing w:after="120"/>
      </w:pPr>
      <w:r>
        <w:rPr>
          <w:rFonts w:ascii="Arial" w:hAnsi="Arial" w:cs="Arial"/>
          <w:sz w:val="24"/>
          <w:sz-cs w:val="24"/>
          <w:b/>
        </w:rPr>
        <w:t xml:space="preserve">M </w:t>
      </w: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Model</w:t>
      </w:r>
      <w:r>
        <w:rPr>
          <w:rFonts w:ascii="Times New Roman" w:hAnsi="Times New Roman" w:cs="Times New Roman"/>
          <w:sz w:val="24"/>
          <w:sz-cs w:val="24"/>
        </w:rPr>
        <w:t xml:space="preserve"/>
      </w:r>
    </w:p>
    <w:p>
      <w:pPr>
        <w:jc w:val="center"/>
        <w:spacing w:after="120"/>
      </w:pPr>
      <w:r>
        <w:rPr>
          <w:rFonts w:ascii="Arial" w:hAnsi="Arial" w:cs="Arial"/>
          <w:sz w:val="24"/>
          <w:sz-cs w:val="24"/>
          <w:b/>
        </w:rPr>
        <w:t xml:space="preserve">Logique</w:t>
      </w:r>
      <w:r>
        <w:rPr>
          <w:rFonts w:ascii="Times New Roman" w:hAnsi="Times New Roman" w:cs="Times New Roman"/>
          <w:sz w:val="24"/>
          <w:sz-cs w:val="24"/>
        </w:rPr>
        <w:t xml:space="preserve"/>
      </w:r>
    </w:p>
    <w:p>
      <w:pPr>
        <w:jc w:val="center"/>
        <w:spacing w:after="120"/>
      </w:pPr>
      <w:r>
        <w:rPr>
          <w:rFonts w:ascii="Arial" w:hAnsi="Arial" w:cs="Arial"/>
          <w:sz w:val="24"/>
          <w:sz-cs w:val="24"/>
          <w:b/>
        </w:rPr>
        <w:t xml:space="preserve">V </w:t>
      </w:r>
      <w:r>
        <w:rPr>
          <w:rFonts w:ascii="Times New Roman" w:hAnsi="Times New Roman" w:cs="Times New Roman"/>
          <w:sz w:val="24"/>
          <w:sz-cs w:val="24"/>
        </w:rPr>
        <w:t xml:space="preserve"/>
      </w:r>
    </w:p>
    <w:p>
      <w:pPr>
        <w:jc w:val="center"/>
      </w:pPr>
      <w:r>
        <w:rPr>
          <w:rFonts w:ascii="Times New Roman" w:hAnsi="Times New Roman" w:cs="Times New Roman"/>
          <w:sz w:val="24"/>
          <w:sz-cs w:val="24"/>
          <w:b/>
        </w:rPr>
        <w:t xml:space="preserve">View</w:t>
      </w:r>
      <w:r>
        <w:rPr>
          <w:rFonts w:ascii="Times New Roman" w:hAnsi="Times New Roman" w:cs="Times New Roman"/>
          <w:sz w:val="24"/>
          <w:sz-cs w:val="24"/>
        </w:rPr>
        <w:t xml:space="preserve"/>
      </w:r>
    </w:p>
    <w:p>
      <w:pPr>
        <w:jc w:val="center"/>
        <w:spacing w:after="120"/>
      </w:pPr>
      <w:r>
        <w:rPr>
          <w:rFonts w:ascii="Arial" w:hAnsi="Arial" w:cs="Arial"/>
          <w:sz w:val="24"/>
          <w:sz-cs w:val="24"/>
          <w:b/>
        </w:rPr>
        <w:t xml:space="preserve">Comportement</w:t>
      </w:r>
      <w:r>
        <w:rPr>
          <w:rFonts w:ascii="Times New Roman" w:hAnsi="Times New Roman" w:cs="Times New Roman"/>
          <w:sz w:val="24"/>
          <w:sz-cs w:val="24"/>
        </w:rPr>
        <w:t xml:space="preserve"/>
      </w:r>
    </w:p>
    <w:p>
      <w:pPr>
        <w:jc w:val="center"/>
        <w:spacing w:after="120"/>
      </w:pPr>
      <w:r>
        <w:rPr>
          <w:rFonts w:ascii="Arial" w:hAnsi="Arial" w:cs="Arial"/>
          <w:sz w:val="24"/>
          <w:sz-cs w:val="24"/>
          <w:b/>
        </w:rPr>
        <w:t xml:space="preserve">C</w:t>
      </w:r>
      <w:r>
        <w:rPr>
          <w:rFonts w:ascii="Times New Roman" w:hAnsi="Times New Roman" w:cs="Times New Roman"/>
          <w:sz w:val="24"/>
          <w:sz-cs w:val="24"/>
        </w:rPr>
        <w:t xml:space="preserve"/>
      </w:r>
    </w:p>
    <w:p>
      <w:pPr>
        <w:jc w:val="center"/>
      </w:pPr>
      <w:r>
        <w:rPr>
          <w:rFonts w:ascii="Arial" w:hAnsi="Arial" w:cs="Arial"/>
          <w:sz w:val="24"/>
          <w:sz-cs w:val="24"/>
          <w:b/>
        </w:rPr>
        <w:t xml:space="preserve">Controller</w:t>
      </w:r>
      <w:r>
        <w:rPr>
          <w:rFonts w:ascii="Times New Roman" w:hAnsi="Times New Roman" w:cs="Times New Roman"/>
          <w:sz w:val="24"/>
          <w:sz-cs w:val="24"/>
        </w:rPr>
        <w:t xml:space="preserve"/>
      </w:r>
    </w:p>
    <w:p>
      <w:pPr>
        <w:jc w:val="center"/>
        <w:spacing w:after="120"/>
      </w:pPr>
      <w:r>
        <w:rPr>
          <w:rFonts w:ascii="Arial" w:hAnsi="Arial" w:cs="Arial"/>
          <w:sz w:val="24"/>
          <w:sz-cs w:val="24"/>
          <w:b/>
        </w:rPr>
        <w:t xml:space="preserve">Manipulation</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Arial" w:hAnsi="Arial" w:cs="Arial"/>
          <w:sz w:val="28"/>
          <w:sz-cs w:val="28"/>
        </w:rPr>
        <w:t xml:space="preserve">Les Model doivent être séparées des View et des Controller. Pour cela, on utilise le </w:t>
      </w:r>
      <w:r>
        <w:rPr>
          <w:rFonts w:ascii="Arial" w:hAnsi="Arial" w:cs="Arial"/>
          <w:sz w:val="28"/>
          <w:sz-cs w:val="28"/>
          <w:u w:val="single" w:color="000000"/>
          <w:color w:val="C5000B"/>
        </w:rPr>
        <w:t xml:space="preserve">namespacing</w:t>
      </w:r>
      <w:r>
        <w:rPr>
          <w:rFonts w:ascii="Arial" w:hAnsi="Arial" w:cs="Arial"/>
          <w:sz w:val="28"/>
          <w:sz-cs w:val="28"/>
        </w:rPr>
        <w:t xml:space="preserve">. Cela évite à notre code de s'entremêler et de créer des conflits avec les fonctions et les callbacks.</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Building an ORM</w:t>
      </w:r>
    </w:p>
    <w:p>
      <w:pPr>
        <w:spacing w:after="120"/>
      </w:pPr>
      <w:r>
        <w:rPr>
          <w:rFonts w:ascii="Arial" w:hAnsi="Arial" w:cs="Arial"/>
          <w:sz w:val="28"/>
          <w:sz-cs w:val="28"/>
        </w:rPr>
        <w:t xml:space="preserve">ORM  : Object-Relationnal Map. C'est une sorte de traceur, un «  mapper  » en anglais. </w:t>
      </w:r>
      <w:r>
        <w:rPr>
          <w:rFonts w:ascii="Times New Roman" w:hAnsi="Times New Roman" w:cs="Times New Roman"/>
          <w:sz w:val="24"/>
          <w:sz-cs w:val="24"/>
        </w:rPr>
        <w:t xml:space="preserve"/>
      </w:r>
    </w:p>
    <w:p>
      <w:pPr>
        <w:ind w:left="720" w:first-line="-360"/>
        <w:spacing w:after="120"/>
      </w:pPr>
      <w:r>
        <w:rPr>
          <w:rFonts w:ascii="Times New Roman" w:hAnsi="Times New Roman" w:cs="Times New Roman"/>
          <w:sz w:val="24"/>
          <w:sz-cs w:val="24"/>
        </w:rPr>
        <w:t xml:space="preserve"> 1.</w:t>
        <w:tab/>
        <w:t xml:space="preserve"/>
      </w:r>
      <w:r>
        <w:rPr>
          <w:rFonts w:ascii="Arial" w:hAnsi="Arial" w:cs="Arial"/>
          <w:sz w:val="28"/>
          <w:sz-cs w:val="28"/>
        </w:rPr>
        <w:t xml:space="preserve">Il est normalement très utilisé dans d'autres langages que le javascript. </w:t>
      </w:r>
      <w:r>
        <w:rPr>
          <w:rFonts w:ascii="Times New Roman" w:hAnsi="Times New Roman" w:cs="Times New Roman"/>
          <w:sz w:val="24"/>
          <w:sz-cs w:val="24"/>
        </w:rPr>
        <w:t xml:space="preserve"/>
      </w:r>
    </w:p>
    <w:p>
      <w:pPr>
        <w:ind w:left="720" w:first-line="-360"/>
        <w:spacing w:after="120"/>
      </w:pPr>
      <w:r>
        <w:rPr>
          <w:rFonts w:ascii="Times New Roman" w:hAnsi="Times New Roman" w:cs="Times New Roman"/>
          <w:sz w:val="24"/>
          <w:sz-cs w:val="24"/>
        </w:rPr>
        <w:t xml:space="preserve"> 2.</w:t>
        <w:tab/>
        <w:t xml:space="preserve"/>
      </w:r>
      <w:r>
        <w:rPr>
          <w:rFonts w:ascii="Arial" w:hAnsi="Arial" w:cs="Arial"/>
          <w:sz w:val="28"/>
          <w:sz-cs w:val="28"/>
        </w:rPr>
        <w:t xml:space="preserve">Il est très pratique pour gérer les données.</w:t>
      </w:r>
      <w:r>
        <w:rPr>
          <w:rFonts w:ascii="Times New Roman" w:hAnsi="Times New Roman" w:cs="Times New Roman"/>
          <w:sz w:val="24"/>
          <w:sz-cs w:val="24"/>
        </w:rPr>
        <w:t xml:space="preserve"/>
      </w:r>
    </w:p>
    <w:p>
      <w:pPr>
        <w:ind w:left="720" w:first-line="-360"/>
        <w:spacing w:after="120"/>
      </w:pPr>
      <w:r>
        <w:rPr>
          <w:rFonts w:ascii="Times New Roman" w:hAnsi="Times New Roman" w:cs="Times New Roman"/>
          <w:sz w:val="24"/>
          <w:sz-cs w:val="24"/>
        </w:rPr>
        <w:t xml:space="preserve"> 3.</w:t>
        <w:tab/>
        <w:t xml:space="preserve"/>
      </w:r>
      <w:r>
        <w:rPr>
          <w:rFonts w:ascii="Arial" w:hAnsi="Arial" w:cs="Arial"/>
          <w:sz w:val="28"/>
          <w:sz-cs w:val="28"/>
        </w:rPr>
        <w:t xml:space="preserve">Il est très pratique, aussi, pour gérer les Model en javascript.</w:t>
      </w:r>
      <w:r>
        <w:rPr>
          <w:rFonts w:ascii="Times New Roman" w:hAnsi="Times New Roman" w:cs="Times New Roman"/>
          <w:sz w:val="24"/>
          <w:sz-cs w:val="24"/>
        </w:rPr>
        <w:t xml:space="preserve"/>
      </w:r>
    </w:p>
    <w:p>
      <w:pPr>
        <w:spacing w:after="120"/>
      </w:pPr>
      <w:r>
        <w:rPr>
          <w:rFonts w:ascii="Arial" w:hAnsi="Arial" w:cs="Arial"/>
          <w:sz w:val="28"/>
          <w:sz-cs w:val="28"/>
        </w:rPr>
        <w:t xml:space="preserve">On peut par exemple lier un ORM avec un serveur distant ou avec un élément HTML. Tout changement sur les instances des Model se reflètera à leur objet lié.</w:t>
      </w:r>
      <w:r>
        <w:rPr>
          <w:rFonts w:ascii="Times New Roman" w:hAnsi="Times New Roman" w:cs="Times New Roman"/>
          <w:sz w:val="24"/>
          <w:sz-cs w:val="24"/>
        </w:rPr>
        <w:t xml:space="preserve"/>
      </w:r>
    </w:p>
    <w:p>
      <w:pPr>
        <w:spacing w:after="120"/>
      </w:pPr>
      <w:r>
        <w:rPr>
          <w:rFonts w:ascii="Arial" w:hAnsi="Arial" w:cs="Arial"/>
          <w:sz w:val="28"/>
          <w:sz-cs w:val="28"/>
        </w:rPr>
        <w:t xml:space="preserve">C'est un objet utilisé comme une couche enveloppant des données. L'avantage de cette extra couche est que l'on peut augmenter la donnée de base avec des fonctionnalités poussées, avancées et personnelles.</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Prototypal Inheritance</w:t>
      </w:r>
    </w:p>
    <w:p>
      <w:pPr>
        <w:spacing w:after="120"/>
      </w:pPr>
      <w:r>
        <w:rPr>
          <w:rFonts w:ascii="Arial" w:hAnsi="Arial" w:cs="Arial"/>
          <w:sz w:val="28"/>
          <w:sz-cs w:val="28"/>
        </w:rPr>
        <w:t xml:space="preserve">On va utiliser Object.create() pour construire un ORM plutôt que son constructeur combiné avec le mot-clé «  new  ». Cette méthode nous permet d'utiliser l'héritage basée sur le prototype et non la classe.</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Object.create(prototypal object){</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ab/>
        <w:t xml:space="preserve">// return a new object inhereted from protypal object)</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w:t>
      </w:r>
      <w:r>
        <w:rPr>
          <w:rFonts w:ascii="Times New Roman" w:hAnsi="Times New Roman" w:cs="Times New Roman"/>
          <w:sz w:val="24"/>
          <w:sz-cs w:val="24"/>
        </w:rPr>
        <w:t xml:space="preserve"/>
      </w:r>
    </w:p>
    <w:p>
      <w:pPr>
        <w:spacing w:after="120"/>
      </w:pPr>
      <w:r>
        <w:rPr>
          <w:rFonts w:ascii="Arial" w:hAnsi="Arial" w:cs="Arial"/>
          <w:sz w:val="28"/>
          <w:sz-cs w:val="28"/>
        </w:rPr>
        <w:t xml:space="preserve">Ainsi, on crée un objet Model qui va nous servir à instancier des nouveaux objets héritant de ce dernier.</w:t>
      </w:r>
      <w:r>
        <w:rPr>
          <w:rFonts w:ascii="Times New Roman" w:hAnsi="Times New Roman" w:cs="Times New Roman"/>
          <w:sz w:val="24"/>
          <w:sz-cs w:val="24"/>
        </w:rPr>
        <w:t xml:space="preserve"/>
      </w:r>
    </w:p>
    <w:p>
      <w:pPr>
        <w:spacing w:after="120"/>
      </w:pPr>
      <w:r>
        <w:rPr>
          <w:rFonts w:ascii="Arial" w:hAnsi="Arial" w:cs="Arial"/>
          <w:sz w:val="28"/>
          <w:sz-cs w:val="28"/>
        </w:rPr>
        <w:t xml:space="preserve">Object.create() a été ajouté à ECMAScript 5, alors s'il n'est pas implémenté dans les navigateurs comme IE, on peut créer et ajouter une nouvelle fonction à Object comme ceci (technique employée à Douglas Crockford)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if(typeof Object.create !== “  function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ab/>
        <w:t xml:space="preserve">Object.create = function(o)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ab/>
        <w:t xml:space="preserve"/>
        <w:tab/>
        <w:t xml:space="preserve">function F(){}</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ab/>
        <w:t xml:space="preserve"/>
        <w:tab/>
        <w:t xml:space="preserve">F.prototype = o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ab/>
        <w:t xml:space="preserve"/>
        <w:tab/>
        <w:t xml:space="preserve">return new F()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ab/>
        <w:t xml:space="preserve">}  ;</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var Model =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inherited: function(){},</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created: function(){},</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prototype: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init: function(){}</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 Returns a new object, inheriting from the Model object</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create: function(){</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var object = Object.create(this);</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object.parent = this;</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object.protoype = object.fn = Object.create(this.prototype);</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object.created();</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this.inherited(object);</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return object;</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 Returns a new object, inhereted from Model.prototype, an instance of the Model object</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init: function(){</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var instance = Object.create(this.prototype);</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instance.parent = this;</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instance.init.apply(instance, arguments);</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return instance;</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  }</w:t>
      </w:r>
      <w:r>
        <w:rPr>
          <w:rFonts w:ascii="Times New Roman" w:hAnsi="Times New Roman" w:cs="Times New Roman"/>
          <w:sz w:val="24"/>
          <w:sz-cs w:val="24"/>
        </w:rPr>
        <w:t xml:space="preserve"/>
      </w:r>
    </w:p>
    <w:p>
      <w:pPr>
        <w:spacing w:after="120"/>
      </w:pPr>
      <w:r>
        <w:rPr>
          <w:rFonts w:ascii="Courier" w:hAnsi="Courier" w:cs="Courier"/>
          <w:sz w:val="20"/>
          <w:sz-cs w:val="20"/>
          <w:color w:val="666666"/>
        </w:rPr>
        <w:t xml:space="preserve">};</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Adding ORM properties</w:t>
      </w:r>
    </w:p>
    <w:p>
      <w:pPr>
        <w:spacing w:after="120"/>
      </w:pPr>
      <w:r>
        <w:rPr>
          <w:rFonts w:ascii="Arial" w:hAnsi="Arial" w:cs="Arial"/>
          <w:sz w:val="28"/>
          <w:sz-cs w:val="28"/>
        </w:rPr>
        <w:t xml:space="preserve">On crée des méthodes permettant aux objets créés à partir de la classe Model d'hériter de ses propriétés.</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Persisting records</w:t>
      </w:r>
    </w:p>
    <w:p>
      <w:pPr>
        <w:spacing w:after="120"/>
      </w:pPr>
      <w:r>
        <w:rPr>
          <w:rFonts w:ascii="Arial" w:hAnsi="Arial" w:cs="Arial"/>
          <w:sz w:val="28"/>
          <w:sz-cs w:val="28"/>
        </w:rPr>
        <w:t xml:space="preserve">Pour garder les enregistrements des données, il nous faut garder une référence des instances créées pour pouvoir y accéder plus tard.</w:t>
      </w:r>
      <w:r>
        <w:rPr>
          <w:rFonts w:ascii="Times New Roman" w:hAnsi="Times New Roman" w:cs="Times New Roman"/>
          <w:sz w:val="24"/>
          <w:sz-cs w:val="24"/>
        </w:rPr>
        <w:t xml:space="preserve"/>
      </w:r>
    </w:p>
    <w:p>
      <w:pPr>
        <w:spacing w:after="120"/>
      </w:pPr>
      <w:r>
        <w:rPr>
          <w:rFonts w:ascii="Arial" w:hAnsi="Arial" w:cs="Arial"/>
          <w:sz w:val="28"/>
          <w:sz-cs w:val="28"/>
        </w:rPr>
        <w:t xml:space="preserve">On crée un objet Model.records = {}  ;</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Adding ID support</w:t>
      </w:r>
    </w:p>
    <w:p>
      <w:pPr>
        <w:spacing w:after="120"/>
      </w:pPr>
      <w:r>
        <w:rPr>
          <w:rFonts w:ascii="Arial" w:hAnsi="Arial" w:cs="Arial"/>
          <w:sz w:val="28"/>
          <w:sz-cs w:val="28"/>
        </w:rPr>
        <w:t xml:space="preserve">Tout enregistrement doit avoir un ID unique, comme dans une BDD. Il faut en générer un automatiquement grâce au générateur GUID.</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Addressing references</w:t>
      </w:r>
    </w:p>
    <w:p>
      <w:pPr>
        <w:spacing w:after="120"/>
      </w:pPr>
      <w:r>
        <w:rPr>
          <w:rFonts w:ascii="Arial" w:hAnsi="Arial" w:cs="Arial"/>
          <w:sz w:val="28"/>
          <w:sz-cs w:val="28"/>
        </w:rPr>
        <w:t xml:space="preserve">Allouer des références.</w:t>
      </w:r>
      <w:r>
        <w:rPr>
          <w:rFonts w:ascii="Times New Roman" w:hAnsi="Times New Roman" w:cs="Times New Roman"/>
          <w:sz w:val="24"/>
          <w:sz-cs w:val="24"/>
        </w:rPr>
        <w:t xml:space="preserve"/>
      </w:r>
    </w:p>
    <w:p>
      <w:pPr>
        <w:spacing w:after="120"/>
      </w:pPr>
      <w:r>
        <w:rPr>
          <w:rFonts w:ascii="Arial" w:hAnsi="Arial" w:cs="Arial"/>
          <w:sz w:val="28"/>
          <w:sz-cs w:val="28"/>
        </w:rPr>
        <w:t xml:space="preserve">Pour ne pas modifier la classe, il faut cloner les instances lorsque l'on utilise des méthodes et/ou des propriétés de classe, sinon on fait référence à la classe elle-même, et on la modifie alors  !</w:t>
      </w:r>
      <w:r>
        <w:rPr>
          <w:rFonts w:ascii="Times New Roman" w:hAnsi="Times New Roman" w:cs="Times New Roman"/>
          <w:sz w:val="24"/>
          <w:sz-cs w:val="24"/>
        </w:rPr>
        <w:t xml:space="preserve"/>
      </w:r>
    </w:p>
    <w:p>
      <w:pPr>
        <w:spacing w:after="120"/>
      </w:pPr>
      <w:r>
        <w:rPr>
          <w:rFonts w:ascii="Arial" w:hAnsi="Arial" w:cs="Arial"/>
          <w:sz w:val="28"/>
          <w:sz-cs w:val="28"/>
        </w:rPr>
        <w:t xml:space="preserve">Il faudra donc dupliquer l'objet à chaque fois que l'on crée ou met à jour un enregistrement.</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Loading in data</w:t>
      </w:r>
    </w:p>
    <w:p>
      <w:pPr>
        <w:spacing w:after="120"/>
      </w:pPr>
      <w:r>
        <w:rPr>
          <w:rFonts w:ascii="Arial" w:hAnsi="Arial" w:cs="Arial"/>
          <w:sz w:val="28"/>
          <w:sz-cs w:val="28"/>
          <w:u w:val="single" w:color="000000"/>
        </w:rPr>
        <w:t xml:space="preserve">Concept  :</w:t>
      </w:r>
      <w:r>
        <w:rPr>
          <w:rFonts w:ascii="Times New Roman" w:hAnsi="Times New Roman" w:cs="Times New Roman"/>
          <w:sz w:val="24"/>
          <w:sz-cs w:val="24"/>
        </w:rPr>
        <w:t xml:space="preserve"/>
      </w:r>
    </w:p>
    <w:p>
      <w:pPr>
        <w:spacing w:after="120"/>
      </w:pPr>
      <w:r>
        <w:rPr>
          <w:rFonts w:ascii="Arial" w:hAnsi="Arial" w:cs="Arial"/>
          <w:sz w:val="28"/>
          <w:sz-cs w:val="28"/>
          <w:i/>
        </w:rPr>
        <w:t xml:space="preserve">Typiquement, un sous-ensemble de données est chargé lorsque l'application démarre et d'autres données sont chargées après interaction. </w:t>
      </w:r>
      <w:r>
        <w:rPr>
          <w:rFonts w:ascii="Times New Roman" w:hAnsi="Times New Roman" w:cs="Times New Roman"/>
          <w:sz w:val="24"/>
          <w:sz-cs w:val="24"/>
        </w:rPr>
        <w:t xml:space="preserve"/>
      </w:r>
    </w:p>
    <w:p>
      <w:pPr>
        <w:spacing w:after="120"/>
      </w:pPr>
      <w:r>
        <w:rPr>
          <w:rFonts w:ascii="Arial" w:hAnsi="Arial" w:cs="Arial"/>
          <w:sz w:val="28"/>
          <w:sz-cs w:val="28"/>
          <w:i/>
        </w:rPr>
        <w:t xml:space="preserve">L'idéal serait de tout charger lors du chargement de la page, comme ça pour chaque interaction s'enchaîne immédiatement la donnée. Mais cela est impossible car il y a beaucoup trop de données en général pour être chargées en mémoire du navigateur.</w:t>
      </w:r>
      <w:r>
        <w:rPr>
          <w:rFonts w:ascii="Times New Roman" w:hAnsi="Times New Roman" w:cs="Times New Roman"/>
          <w:sz w:val="24"/>
          <w:sz-cs w:val="24"/>
        </w:rPr>
        <w:t xml:space="preserve"/>
      </w:r>
    </w:p>
    <w:p>
      <w:pPr>
        <w:spacing w:after="120"/>
      </w:pPr>
      <w:r>
        <w:rPr>
          <w:rFonts w:ascii="Arial" w:hAnsi="Arial" w:cs="Arial"/>
          <w:sz w:val="28"/>
          <w:sz-cs w:val="28"/>
          <w:i/>
        </w:rPr>
        <w:t xml:space="preserve">Le préchargement de données est alors crucial. Cependant, il ne sert à rien de précharger des données redondantes qui risquent de ne jamais être utilisées.</w:t>
      </w:r>
      <w:r>
        <w:rPr>
          <w:rFonts w:ascii="Times New Roman" w:hAnsi="Times New Roman" w:cs="Times New Roman"/>
          <w:sz w:val="24"/>
          <w:sz-cs w:val="24"/>
        </w:rPr>
        <w:t xml:space="preserve"/>
      </w:r>
    </w:p>
    <w:p>
      <w:pPr>
        <w:spacing w:after="120"/>
      </w:pPr>
      <w:r>
        <w:rPr>
          <w:rFonts w:ascii="Arial" w:hAnsi="Arial" w:cs="Arial"/>
          <w:sz w:val="28"/>
          <w:sz-cs w:val="28"/>
          <w:i/>
        </w:rPr>
        <w:t xml:space="preserve">Alors, il faut prédire les données utiles et utilisables par l'utilisateur.</w:t>
      </w:r>
      <w:r>
        <w:rPr>
          <w:rFonts w:ascii="Times New Roman" w:hAnsi="Times New Roman" w:cs="Times New Roman"/>
          <w:sz w:val="24"/>
          <w:sz-cs w:val="24"/>
        </w:rPr>
        <w:t xml:space="preserve"/>
      </w:r>
    </w:p>
    <w:p>
      <w:pPr>
        <w:spacing w:after="120"/>
      </w:pPr>
      <w:r>
        <w:rPr>
          <w:rFonts w:ascii="Arial" w:hAnsi="Arial" w:cs="Arial"/>
          <w:sz w:val="28"/>
          <w:sz-cs w:val="28"/>
          <w:i/>
        </w:rPr>
        <w:t xml:space="preserve">Moins il y a de délai, mieux c'est.</w:t>
      </w:r>
      <w:r>
        <w:rPr>
          <w:rFonts w:ascii="Times New Roman" w:hAnsi="Times New Roman" w:cs="Times New Roman"/>
          <w:sz w:val="24"/>
          <w:sz-cs w:val="24"/>
        </w:rPr>
        <w:t xml:space="preserve"/>
      </w:r>
    </w:p>
    <w:p>
      <w:pPr>
        <w:spacing w:after="120"/>
      </w:pPr>
      <w:r>
        <w:rPr>
          <w:rFonts w:ascii="Arial" w:hAnsi="Arial" w:cs="Arial"/>
          <w:sz w:val="28"/>
          <w:sz-cs w:val="28"/>
          <w:i/>
        </w:rPr>
        <w:t xml:space="preserve">Quand on récupère une nouvelle donnée, il faut s'assurer que l'UI n'est pas bloqué. Utiliser aussi un indicateur de chargement, mais être certain que l'interface reste utilisable.</w:t>
      </w:r>
      <w:r>
        <w:rPr>
          <w:rFonts w:ascii="Times New Roman" w:hAnsi="Times New Roman" w:cs="Times New Roman"/>
          <w:sz w:val="24"/>
          <w:sz-cs w:val="24"/>
        </w:rPr>
        <w:t xml:space="preserve"/>
      </w:r>
    </w:p>
    <w:p>
      <w:pPr>
        <w:spacing w:after="120"/>
      </w:pPr>
      <w:r>
        <w:rPr>
          <w:rFonts w:ascii="Arial" w:hAnsi="Arial" w:cs="Arial"/>
          <w:sz w:val="28"/>
          <w:sz-cs w:val="28"/>
        </w:rPr>
        <w:t xml:space="preserve">Les données peuvent être en ligne (inline) dans la page initiale. C'est l'idéal si et seulement si une petite somme de données au total car sinon la taille de la page devient trop lourde en cas de données massive.</w:t>
      </w:r>
      <w:r>
        <w:rPr>
          <w:rFonts w:ascii="Times New Roman" w:hAnsi="Times New Roman" w:cs="Times New Roman"/>
          <w:sz w:val="24"/>
          <w:sz-cs w:val="24"/>
        </w:rPr>
        <w:t xml:space="preserve"/>
      </w:r>
    </w:p>
    <w:p>
      <w:pPr>
        <w:spacing w:after="120"/>
      </w:pPr>
      <w:r>
        <w:rPr>
          <w:rFonts w:ascii="Arial" w:hAnsi="Arial" w:cs="Arial"/>
          <w:sz w:val="28"/>
          <w:sz-cs w:val="28"/>
        </w:rPr>
        <w:t xml:space="preserve">Les données peuvent être chargées par des requêtes HTTP séparées à travers AJAX ou JSONP. Ces deux techniques permettent aussi de mettre en mémoire-cache la page HTML plutôt que de créer un rendu dynamiquement pour chaque requête.</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Including data inline</w:t>
      </w:r>
    </w:p>
    <w:p>
      <w:pPr>
        <w:spacing w:after="120"/>
      </w:pPr>
      <w:r>
        <w:rPr>
          <w:rFonts w:ascii="Arial" w:hAnsi="Arial" w:cs="Arial"/>
          <w:sz w:val="28"/>
          <w:sz-cs w:val="28"/>
        </w:rPr>
        <w:t xml:space="preserve">Il suffit de rendre un objet JSON dans la page, JSON ayant la même structure qu'un objet JavaScript.</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Loading data with AJAX</w:t>
      </w:r>
    </w:p>
    <w:p>
      <w:pPr>
        <w:spacing w:after="120"/>
      </w:pPr>
      <w:r>
        <w:rPr>
          <w:rFonts w:ascii="Arial" w:hAnsi="Arial" w:cs="Arial"/>
          <w:sz w:val="28"/>
          <w:sz-cs w:val="28"/>
        </w:rPr>
        <w:t xml:space="preserve">On utilise soit la classe XMLHttpRequest soit la méthode de jQuery $.ajax()  ;</w:t>
      </w:r>
      <w:r>
        <w:rPr>
          <w:rFonts w:ascii="Times New Roman" w:hAnsi="Times New Roman" w:cs="Times New Roman"/>
          <w:sz w:val="24"/>
          <w:sz-cs w:val="24"/>
        </w:rPr>
        <w:t xml:space="preserve"/>
      </w:r>
    </w:p>
    <w:p>
      <w:pPr>
        <w:spacing w:after="120"/>
      </w:pPr>
      <w:r>
        <w:rPr>
          <w:rFonts w:ascii="Arial" w:hAnsi="Arial" w:cs="Arial"/>
          <w:sz w:val="28"/>
          <w:sz-cs w:val="28"/>
        </w:rPr>
        <w:t xml:space="preserve">Parmi les différents paramètres de la méthode ajax, le “type“  prend en valeur par défaut GET. Il peut avoir comme valeur POST. Pour ses autres valeurs, DELETE, HEAD, OPTIONS, PUT, elles ne sont pas toutes supportées par les différents navigateurs et il faut activer ces verbes sur IIS.</w:t>
      </w:r>
      <w:r>
        <w:rPr>
          <w:rFonts w:ascii="Times New Roman" w:hAnsi="Times New Roman" w:cs="Times New Roman"/>
          <w:sz w:val="24"/>
          <w:sz-cs w:val="24"/>
        </w:rPr>
        <w:t xml:space="preserve"/>
      </w:r>
    </w:p>
    <w:p>
      <w:pPr>
        <w:spacing w:after="120"/>
      </w:pPr>
      <w:r>
        <w:rPr>
          <w:rFonts w:ascii="Arial" w:hAnsi="Arial" w:cs="Arial"/>
          <w:sz w:val="28"/>
          <w:sz-cs w:val="28"/>
        </w:rPr>
        <w:t xml:space="preserve">La limitation de la technologie AJAX est le «  same origin policy  »  : il s'agit d'une restriction des requêtes aux mêmes domaine, sous-domaine et port que ceux de l'adresse de la page en cours. Pour rendre plus souple cette limitation, il existe un standard nommé CORS  : cross-origin resource sharing.</w:t>
      </w:r>
      <w:r>
        <w:rPr>
          <w:rFonts w:ascii="Times New Roman" w:hAnsi="Times New Roman" w:cs="Times New Roman"/>
          <w:sz w:val="24"/>
          <w:sz-cs w:val="24"/>
        </w:rPr>
        <w:t xml:space="preserve"/>
      </w:r>
    </w:p>
    <w:p>
      <w:pPr>
        <w:spacing w:after="120"/>
      </w:pPr>
      <w:r>
        <w:rPr>
          <w:rFonts w:ascii="Arial" w:hAnsi="Arial" w:cs="Arial"/>
          <w:sz w:val="28"/>
          <w:sz-cs w:val="28"/>
        </w:rPr>
        <w:t xml:space="preserve">Il faut aussi prévoir la sécurité concernant le «  cross-domain request  ».</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Populating ORM</w:t>
      </w:r>
    </w:p>
    <w:p>
      <w:pPr>
        <w:spacing w:after="120"/>
      </w:pPr>
      <w:r>
        <w:rPr>
          <w:rFonts w:ascii="Arial" w:hAnsi="Arial" w:cs="Arial"/>
          <w:sz w:val="28"/>
          <w:sz-cs w:val="28"/>
        </w:rPr>
        <w:t xml:space="preserve">Pour peupler l'ORM, il faut récupérer les données du serveur (loading) et mettre ensuite à jour les enregistrements du Model.</w:t>
      </w:r>
      <w:r>
        <w:rPr>
          <w:rFonts w:ascii="Times New Roman" w:hAnsi="Times New Roman" w:cs="Times New Roman"/>
          <w:sz w:val="24"/>
          <w:sz-cs w:val="24"/>
        </w:rPr>
        <w:t xml:space="preserve"/>
      </w:r>
    </w:p>
    <w:p>
      <w:pPr>
        <w:spacing w:after="120"/>
      </w:pPr>
      <w:r>
        <w:rPr>
          <w:rFonts w:ascii="Arial" w:hAnsi="Arial" w:cs="Arial"/>
          <w:sz w:val="28"/>
          <w:sz-cs w:val="28"/>
        </w:rPr>
        <w:t xml:space="preserve">Cette méthode est exécutée dans la fonction de callback de l'appel AJAX.</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Storing data locally</w:t>
      </w:r>
      <w:r>
        <w:rPr>
          <w:rFonts w:ascii="Arial" w:hAnsi="Arial" w:cs="Arial"/>
          <w:sz w:val="28"/>
          <w:sz-cs w:val="28"/>
          <w:b/>
          <w:i/>
        </w:rPr>
        <w:t xml:space="preserve"/>
      </w:r>
    </w:p>
    <w:p>
      <w:pPr>
        <w:spacing w:after="120"/>
      </w:pPr>
      <w:r>
        <w:rPr>
          <w:rFonts w:ascii="Arial" w:hAnsi="Arial" w:cs="Arial"/>
          <w:sz w:val="28"/>
          <w:sz-cs w:val="28"/>
        </w:rPr>
        <w:t xml:space="preserve">Avant, pour enregistrer des données localement, on avait recours aux cookies. Cependant, le stockage des données était limité en quantité et il y avait un envoi des données au serveur pour chaque requête, donc un fort coût en terme de performance.</w:t>
      </w:r>
      <w:r>
        <w:rPr>
          <w:rFonts w:ascii="Times New Roman" w:hAnsi="Times New Roman" w:cs="Times New Roman"/>
          <w:sz w:val="24"/>
          <w:sz-cs w:val="24"/>
        </w:rPr>
        <w:t xml:space="preserve"/>
      </w:r>
    </w:p>
    <w:p>
      <w:pPr>
        <w:spacing w:after="120"/>
      </w:pPr>
      <w:r>
        <w:rPr>
          <w:rFonts w:ascii="Arial" w:hAnsi="Arial" w:cs="Arial"/>
          <w:sz w:val="28"/>
          <w:sz-cs w:val="28"/>
        </w:rPr>
        <w:t xml:space="preserve">Maintenant, HTML5 a introduit un support gérant le stockage de données en local  : localStorage (le stockage dure même si le navigateur est fermé) et sessionStorage (le stockage ne dure que lors de la session ouverte du navigateur).</w:t>
      </w:r>
      <w:r>
        <w:rPr>
          <w:rFonts w:ascii="Times New Roman" w:hAnsi="Times New Roman" w:cs="Times New Roman"/>
          <w:sz w:val="24"/>
          <w:sz-cs w:val="24"/>
        </w:rPr>
        <w:t xml:space="preserve"/>
      </w:r>
    </w:p>
    <w:p>
      <w:pPr>
        <w:spacing w:after="120"/>
      </w:pPr>
      <w:r>
        <w:rPr>
          <w:rFonts w:ascii="Arial" w:hAnsi="Arial" w:cs="Arial"/>
          <w:sz w:val="28"/>
          <w:sz-cs w:val="28"/>
        </w:rPr>
        <w:t xml:space="preserve">Les avantages sont multiples. La donnée est stockée côté client et plus côté serveur. Il n'y a jamais d'envoi des données au serveur. Le stockage des données en quantité est très importante (5Mo minimum ?).</w:t>
      </w:r>
      <w:r>
        <w:rPr>
          <w:rFonts w:ascii="Times New Roman" w:hAnsi="Times New Roman" w:cs="Times New Roman"/>
          <w:sz w:val="24"/>
          <w:sz-cs w:val="24"/>
        </w:rPr>
        <w:t xml:space="preserve"/>
      </w:r>
    </w:p>
    <w:p>
      <w:pPr>
        <w:spacing w:after="120"/>
      </w:pPr>
      <w:r>
        <w:rPr>
          <w:rFonts w:ascii="Arial" w:hAnsi="Arial" w:cs="Arial"/>
          <w:sz w:val="28"/>
          <w:sz-cs w:val="28"/>
        </w:rPr>
        <w:t xml:space="preserve">Les objets localStorage et sessionStorage ont une API issue du WebStorage.</w:t>
      </w:r>
      <w:r>
        <w:rPr>
          <w:rFonts w:ascii="Times New Roman" w:hAnsi="Times New Roman" w:cs="Times New Roman"/>
          <w:sz w:val="24"/>
          <w:sz-cs w:val="24"/>
        </w:rPr>
        <w:t xml:space="preserve"/>
      </w:r>
    </w:p>
    <w:p>
      <w:pPr>
        <w:spacing w:after="120"/>
      </w:pPr>
      <w:r>
        <w:rPr>
          <w:rFonts w:ascii="Arial" w:hAnsi="Arial" w:cs="Arial"/>
          <w:sz w:val="28"/>
          <w:sz-cs w:val="28"/>
        </w:rPr>
        <w:t xml:space="preserve">La data est stockée en type “String“. Donc, il faut  prévoir une conversion pour les types Object et Number vers un type String avant de les enregistrer. On parle de sérialisation JSON et désérialisation quand on les récupère.</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Adding local storage to our ORM</w:t>
      </w:r>
    </w:p>
    <w:p>
      <w:pPr>
        <w:spacing w:after="120"/>
      </w:pPr>
      <w:r>
        <w:rPr>
          <w:rFonts w:ascii="Arial" w:hAnsi="Arial" w:cs="Arial"/>
          <w:sz w:val="28"/>
          <w:sz-cs w:val="28"/>
        </w:rPr>
        <w:t xml:space="preserve">Les enregistrements peuvent durer, notamment entre différents rafraîchissements de page, en ajoutant le support local storage à notre ORM.</w:t>
      </w:r>
      <w:r>
        <w:rPr>
          <w:rFonts w:ascii="Times New Roman" w:hAnsi="Times New Roman" w:cs="Times New Roman"/>
          <w:sz w:val="24"/>
          <w:sz-cs w:val="24"/>
        </w:rPr>
        <w:t xml:space="preserve"/>
      </w:r>
    </w:p>
    <w:p>
      <w:pPr>
        <w:spacing w:after="120"/>
      </w:pPr>
      <w:r>
        <w:rPr>
          <w:rFonts w:ascii="Arial" w:hAnsi="Arial" w:cs="Arial"/>
          <w:sz w:val="28"/>
          <w:sz-cs w:val="28"/>
        </w:rPr>
        <w:t xml:space="preserve">Pour utiliser l'objet localStorage, nous devons sérialiser nos enregistrements dans une chaîne JSON. Seulement, il faut limiter la liste des propriétés à sérialiser car sinon on se retrouve avec les propriétés cachées (prototype, parent...) et on devient verbeux.</w:t>
      </w:r>
      <w:r>
        <w:rPr>
          <w:rFonts w:ascii="Times New Roman" w:hAnsi="Times New Roman" w:cs="Times New Roman"/>
          <w:sz w:val="24"/>
          <w:sz-cs w:val="24"/>
        </w:rPr>
        <w:t xml:space="preserve"/>
      </w:r>
    </w:p>
    <w:p>
      <w:pPr>
        <w:spacing w:after="120"/>
      </w:pPr>
      <w:r>
        <w:rPr>
          <w:rFonts w:ascii="Arial" w:hAnsi="Arial" w:cs="Arial"/>
          <w:sz w:val="28"/>
          <w:sz-cs w:val="28"/>
        </w:rPr>
        <w:t xml:space="preserve">Pour cela, on va créer une propriété “attributes“ au Model. Or, comme chaque Model a des attributs différents, et que de plus on ne peut pas partager la référence identique, on ne va pas sélectionner la propriété “attributes“ sur le Model directement, mais une fois que le Model aura été créé, comme pour la propriété “records“.</w:t>
      </w:r>
      <w:r>
        <w:rPr>
          <w:rFonts w:ascii="Times New Roman" w:hAnsi="Times New Roman" w:cs="Times New Roman"/>
          <w:sz w:val="24"/>
          <w:sz-cs w:val="24"/>
        </w:rPr>
        <w:t xml:space="preserve"/>
      </w:r>
    </w:p>
    <w:p>
      <w:pPr>
        <w:spacing w:after="120"/>
      </w:pPr>
      <w:r>
        <w:rPr>
          <w:rFonts w:ascii="Arial" w:hAnsi="Arial" w:cs="Arial"/>
          <w:sz w:val="28"/>
          <w:sz-cs w:val="28"/>
        </w:rPr>
        <w:t xml:space="preserve">Ensuite, on ajoute une méthode toJSON() sur les instances des Model. La méthode va trouver l'objet à sérialiser plutôt que de sérialiser tous les “records“.</w:t>
      </w:r>
      <w:r>
        <w:rPr>
          <w:rFonts w:ascii="Times New Roman" w:hAnsi="Times New Roman" w:cs="Times New Roman"/>
          <w:sz w:val="24"/>
          <w:sz-cs w:val="24"/>
        </w:rPr>
        <w:t xml:space="preserve"/>
      </w:r>
    </w:p>
    <w:p>
      <w:pPr>
        <w:spacing w:after="120"/>
      </w:pPr>
      <w:r>
        <w:rPr>
          <w:rFonts w:ascii="Arial" w:hAnsi="Arial" w:cs="Arial"/>
          <w:sz w:val="28"/>
          <w:sz-cs w:val="28"/>
        </w:rPr>
        <w:t xml:space="preserve">Enfin, nous n'avons plus qu'à ajouter le local storage au Model grâce à deux fonctions  : saveLocal() et loadLocal().</w:t>
      </w:r>
      <w:r>
        <w:rPr>
          <w:rFonts w:ascii="Times New Roman" w:hAnsi="Times New Roman" w:cs="Times New Roman"/>
          <w:sz w:val="24"/>
          <w:sz-cs w:val="24"/>
        </w:rPr>
        <w:t xml:space="preserve"/>
      </w:r>
    </w:p>
    <w:p>
      <w:pPr>
        <w:ind w:left="1080" w:first-line="-360"/>
        <w:spacing w:before="240" w:after="120"/>
      </w:pPr>
      <w:r>
        <w:rPr>
          <w:rFonts w:ascii="Lucida Grande" w:hAnsi="Lucida Grande" w:cs="Lucida Grande"/>
          <w:sz w:val="24"/>
          <w:sz-cs w:val="24"/>
        </w:rPr>
        <w:t xml:space="preserve">◦</w:t>
      </w:r>
      <w:r>
        <w:rPr>
          <w:rFonts w:ascii="Helvetica" w:hAnsi="Helvetica" w:cs="Helvetica"/>
          <w:sz w:val="24"/>
          <w:sz-cs w:val="24"/>
        </w:rPr>
        <w:t xml:space="preserve"/>
        <w:tab/>
        <w:t xml:space="preserve"/>
      </w:r>
      <w:r>
        <w:rPr>
          <w:rFonts w:ascii="Arial" w:hAnsi="Arial" w:cs="Arial"/>
          <w:sz w:val="28"/>
          <w:sz-cs w:val="28"/>
          <w:b/>
          <w:i/>
        </w:rPr>
        <w:t xml:space="preserve">Submitting  new records to the server</w:t>
      </w:r>
    </w:p>
    <w:p>
      <w:pPr>
        <w:spacing w:after="120"/>
      </w:pPr>
      <w:r>
        <w:rPr>
          <w:rFonts w:ascii="Arial" w:hAnsi="Arial" w:cs="Arial"/>
          <w:sz w:val="28"/>
          <w:sz-cs w:val="28"/>
        </w:rPr>
        <w:t xml:space="preserve">Maintenant que nous avons créé l'objet “attributes“, pour soumettre les nouveaux enregistrements au serveur, il faut juste utiliser le POST pour envoyer ces attributs d'enregistrement au serveur. Si nous suivons les conventions REST, nous voudrons faire un “HTTP POST“ quand nous créons un enregistrement et une requête “PUT“ quand nous voulons mettre à jour l'enregistrement.</w:t>
      </w: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ind w:left="576" w:first-line="-576"/>
        <w:spacing w:before="240" w:after="120"/>
      </w:pPr>
      <w:r>
        <w:rPr>
          <w:rFonts w:ascii="Times New Roman" w:hAnsi="Times New Roman" w:cs="Times New Roman"/>
          <w:sz w:val="24"/>
          <w:sz-cs w:val="24"/>
        </w:rPr>
        <w:t xml:space="preserve"> III.</w:t>
        <w:tab/>
        <w:t xml:space="preserve"/>
      </w:r>
      <w:r>
        <w:rPr>
          <w:rFonts w:ascii="Arial" w:hAnsi="Arial" w:cs="Arial"/>
          <w:sz w:val="28"/>
          <w:sz-cs w:val="28"/>
          <w:b/>
          <w:i/>
        </w:rPr>
        <w:t xml:space="preserve">CONTROLLERS AND STATE</w:t>
      </w:r>
    </w:p>
    <w:p>
      <w:pPr>
        <w:ind w:left="576" w:first-line="-576"/>
        <w:spacing w:before="240" w:after="120"/>
      </w:pPr>
      <w:r>
        <w:rPr>
          <w:rFonts w:ascii="Times New Roman" w:hAnsi="Times New Roman" w:cs="Times New Roman"/>
          <w:sz w:val="24"/>
          <w:sz-cs w:val="24"/>
        </w:rPr>
        <w:t xml:space="preserve"> IV.</w:t>
        <w:tab/>
        <w:t xml:space="preserve"/>
      </w:r>
      <w:r>
        <w:rPr>
          <w:rFonts w:ascii="Arial" w:hAnsi="Arial" w:cs="Arial"/>
          <w:sz w:val="28"/>
          <w:sz-cs w:val="28"/>
          <w:b/>
          <w:i/>
        </w:rPr>
        <w:t xml:space="preserve">VIEWS AND TEMPLATING</w:t>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spacing w:after="1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CocoaOOXMLWriter/1347.57</generator>
</meta>
</file>