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david aes \ av \source notes</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tabs>
          <w:tab w:val="left" w:pos="3600"/>
          <w:tab w:val="left" w:pos="8640"/>
        </w:tabs>
        <w:spacing w:line="300" w:lineRule="atLeast"/>
        <w:jc w:val="both"/>
        <w:rPr>
          <w:rFonts w:ascii="Montserrat" w:eastAsia="AvantGarde Bk BT" w:hAnsi="Montserrat" w:cs="AvantGarde Bk BT"/>
          <w:i/>
          <w:iCs/>
          <w:color w:val="000000"/>
          <w:sz w:val="24"/>
          <w:szCs w:val="20"/>
        </w:rPr>
      </w:pPr>
      <w:r w:rsidRPr="000758E5">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technology</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aegis is supported by a penumbric technology, or more generally, highly technical application of psionic, magic [and in particular cases mnemonic] physics. It is recognised that the greater sphere of the interface reinforces the universe and derives from the balance of information between the trinity of space, time and awareness. The heart of their science is the forging of an effective link between psionics [the natural ruling architecture] and magic [the remote/super-architecture] to expand the envelope o</w:t>
      </w:r>
      <w:r w:rsidRPr="000758E5">
        <w:rPr>
          <w:rFonts w:ascii="Montserrat" w:eastAsia="AvantGarde Bk BT" w:hAnsi="Montserrat" w:cs="AvantGarde Bk BT"/>
          <w:color w:val="000000"/>
          <w:sz w:val="24"/>
          <w:szCs w:val="20"/>
        </w:rPr>
        <w:t>f human events.</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penumbric metaprogramming has greatly shaped the world people of aegis live in. This has only just reached acceptance as a universal field theory [over a generation of immortals], and opened the minds of the most daring or perceptive to the implications measured in the overture. Much of the present and imagined technology we know has been adapted from or reverse engineered through this uft. The current issue has to do with scalar pattern dynamics; how to distinguish an immature avatar from an angel of demon</w:t>
      </w:r>
      <w:r w:rsidRPr="000758E5">
        <w:rPr>
          <w:rFonts w:ascii="Montserrat" w:eastAsia="AvantGarde Bk BT" w:hAnsi="Montserrat" w:cs="AvantGarde Bk BT"/>
          <w:color w:val="000000"/>
          <w:sz w:val="24"/>
          <w:szCs w:val="20"/>
        </w:rPr>
        <w:t>, and how either relates to or with a mature avatar or a god.</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penumbra, pattern dynamics and divinity</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w:t>
      </w:r>
      <w:r w:rsidRPr="000758E5">
        <w:rPr>
          <w:rFonts w:ascii="Montserrat" w:eastAsia="AvantGarde Bk BT" w:hAnsi="Montserrat" w:cs="AvantGarde Bk BT"/>
          <w:color w:val="000000"/>
          <w:sz w:val="24"/>
          <w:szCs w:val="20"/>
        </w:rPr>
        <w:t xml:space="preserve">ill—the expression of existence. We are ultimately inconceivable, except to ourselves. We conceive of ourselves, we conceive of the existence of others and in many cases we conceive of others. We conceive of the possability of action and and the risk of consequences. We even conceive of the frightful weight of the infinite and eternal. And we conceive of ways to avoid seeing that staggering absolute. We curb that blazing intuitive star in the folds and veils of doubt and faith—train our attention with will </w:t>
      </w:r>
      <w:r w:rsidRPr="000758E5">
        <w:rPr>
          <w:rFonts w:ascii="Montserrat" w:eastAsia="AvantGarde Bk BT" w:hAnsi="Montserrat" w:cs="AvantGarde Bk BT"/>
          <w:color w:val="000000"/>
          <w:sz w:val="24"/>
          <w:szCs w:val="20"/>
        </w:rPr>
        <w:t>and perspective.</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we are all angels and demons, phoenix and dragon. We are gods, we are man, we are animal and we are earth. We are all and we are nothing. We are dreams and we are real. But in simple language, there are only allusions.</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god, avatar</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responsability of the realms within its domain. Angels and demons are paradigms that foster monad souls [first event souls]. Souls at this stage are mortal and can cease to exis</w:t>
      </w:r>
      <w:r w:rsidRPr="000758E5">
        <w:rPr>
          <w:rFonts w:ascii="Montserrat" w:eastAsia="AvantGarde Bk BT" w:hAnsi="Montserrat" w:cs="AvantGarde Bk BT"/>
          <w:color w:val="000000"/>
          <w:sz w:val="24"/>
          <w:szCs w:val="20"/>
        </w:rPr>
        <w:t>t. That is, fail to be self coherent. The hardest thing for a soul to do is recognize itself independantly. The soul of a dead angel/demon can pass to a more complex angel/demon if it is coherent. The soul becomes immortal when it finally attains awareness of its self [true self/potential].</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angel avatar</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an angel is an apprentice, a student. It serves for the guidance, works for the training. It adheres to one master, ultimately, and obeys its will.</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phoenix avatar</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a self possessed and autonomous soul, where the avatar is its principal domain. This type of god does not need a realm to support it but often chooses to participate in collusions, being motivated to intercourse. A phoenix avatar cannot molested against its will, and need not die. It does what it does, lives and dies, in pursuit of experience and the cultivation of a unique perspective.</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demon avatar</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a demon is in exactly the same class of nature as the angel except the demon no more cares about or fears the will of an absolute authority. The demon serves only the definitions that bind it. The demon grows by taking what it wants from those who have it. It bargins, it cajoles, is schemes and it will even work to use its definition and design to capture what it will.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demons are forces that act outside of manifestation. Often they are manifestations of outside influences. However they figure, in a realm, demons are always alien, outsiders, and servants. Demon gods and avatars are usually hybrids. Some are truely what could be called outergods.</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dragon avatar</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a dragon is complex and intriguing. It is often remote and dangerously self important. Typically a dragon learns by observing, absorbing vast amounts of vicarious experience. A dragon thinks and applies. When it chooses to act it will do so with devestating effeciency. If it is forced to act it will do so merely devestatingly, more often than not. A dragon is a shapechanger as much because it cannot decide exactly what it is as because it cultivates the perspectives of others so far that it ends up obscurin</w:t>
      </w:r>
      <w:r w:rsidRPr="000758E5">
        <w:rPr>
          <w:rFonts w:ascii="Montserrat" w:eastAsia="AvantGarde Bk BT" w:hAnsi="Montserrat" w:cs="AvantGarde Bk BT"/>
          <w:color w:val="000000"/>
          <w:sz w:val="24"/>
          <w:szCs w:val="20"/>
        </w:rPr>
        <w:t xml:space="preserve">g its own.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Background</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realms</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dominion of phoenix</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a realm is an envelope to expressions; and an ultimate part of those expressions. A realm can encircle and include other realms, as happens with mortal realms; those which bring about a confluence of physical, mental and spiritual realms for the intercourse of beings. There are many realms of the deity known as nineveh or the phoenix. Many layers and shells which define and regulate the inner dance of her expression. Most of them are remote and private, being personal parts of her being, however two of her </w:t>
      </w:r>
      <w:r w:rsidRPr="000758E5">
        <w:rPr>
          <w:rFonts w:ascii="Montserrat" w:eastAsia="AvantGarde Bk BT" w:hAnsi="Montserrat" w:cs="AvantGarde Bk BT"/>
          <w:color w:val="000000"/>
          <w:sz w:val="24"/>
          <w:szCs w:val="20"/>
        </w:rPr>
        <w:t>realms of particular note are open. They are realms created for the purpose of harboring young souls in the infinite expression. They are as follows.</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aegis : reality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obligation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aegis is a high level of reality, populated by an astounding mix of sentient races. There are many cultural, and technological extremes to be found, as well as rare, but powerful spiritual, mental and magical influences. It is something of a dark, subdued comic book sort of universe which admits a great number of possabilities, but only to those who stumble into them. The common masses might as well be the common masses of any realm. They are doomed to live and relive their lives in hopes of attaining some </w:t>
      </w:r>
      <w:r w:rsidRPr="000758E5">
        <w:rPr>
          <w:rFonts w:ascii="Montserrat" w:eastAsia="AvantGarde Bk BT" w:hAnsi="Montserrat" w:cs="AvantGarde Bk BT"/>
          <w:color w:val="000000"/>
          <w:sz w:val="24"/>
          <w:szCs w:val="20"/>
        </w:rPr>
        <w:t>sense of purpose and fulfillment. Those who approach the line, do so at their own peril, but with greater promise of reward. Those who ascend from this realm are readily able to assume either godhood, or approach the open path. There exists within it a predominant race inspired by the phoenix avatar and the dark phoenix, each. The first, a race of psychic humanoids of angelic nature. The second, a darker, more seductive and demonic humanoid race. Each race is rare enough that the assembled sentient races mo</w:t>
      </w:r>
      <w:r w:rsidRPr="000758E5">
        <w:rPr>
          <w:rFonts w:ascii="Montserrat" w:eastAsia="AvantGarde Bk BT" w:hAnsi="Montserrat" w:cs="AvantGarde Bk BT"/>
          <w:color w:val="000000"/>
          <w:sz w:val="24"/>
          <w:szCs w:val="20"/>
        </w:rPr>
        <w:t>re than balance the two of them out. These races will associate with the light and dark avatars as servitors.</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there is a sleight of hand in the nature of the servitor races. Their roles are dual, in the sense that the servitors are on a cusp between mortality and divinity. For the most part, they are beings that have stepped into the roles created by the will of the phoenix. In essence, by turning against the phoenix, they have made a bid to return to their own mortality. The dragons were not dragons until they fell from grace, and they were not truely human. So, they fell to the head of the line, as it were. Thoug</w:t>
      </w:r>
      <w:r w:rsidRPr="000758E5">
        <w:rPr>
          <w:rFonts w:ascii="Montserrat" w:eastAsia="AvantGarde Bk BT" w:hAnsi="Montserrat" w:cs="AvantGarde Bk BT"/>
          <w:color w:val="000000"/>
          <w:sz w:val="24"/>
          <w:szCs w:val="20"/>
        </w:rPr>
        <w:t>h they fell farther than the phoenix house. Humans were on the verge of evolving into their mental and spiritual heritage, and it is at this stage that the appearance of dragons was potential. By the time that av is born, the humans have caught up to the fallen and are susceptible to the awakening of dragonhood. The fey are derived from the dreams of the phoenix, and are not the transformation of the phoenix/angelic servitors. That race has remained much the same, though their numbers remain similar to that</w:t>
      </w:r>
      <w:r w:rsidRPr="000758E5">
        <w:rPr>
          <w:rFonts w:ascii="Montserrat" w:eastAsia="AvantGarde Bk BT" w:hAnsi="Montserrat" w:cs="AvantGarde Bk BT"/>
          <w:color w:val="000000"/>
          <w:sz w:val="24"/>
          <w:szCs w:val="20"/>
        </w:rPr>
        <w:t xml:space="preserve"> of the dragons that remained true to their original design.</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xanadau : dream reality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amusement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xanadau may be lived in or accessed by the dreaming. Within, each of the aspects is free to indulge its whims, and its mortals free to explore. The conditions are consequential enough, but subject to the dictates of the will. Apparently, this imposes a certain order of self regulation, and integrity as poor self discipline or too much self pity can contrive to create intimmidating personal hells of a reality. Native inhabitants of xanadau have conscious access to the subconscious and dreaming minds of other</w:t>
      </w:r>
      <w:r w:rsidRPr="000758E5">
        <w:rPr>
          <w:rFonts w:ascii="Montserrat" w:eastAsia="AvantGarde Bk BT" w:hAnsi="Montserrat" w:cs="AvantGarde Bk BT"/>
          <w:color w:val="000000"/>
          <w:sz w:val="24"/>
          <w:szCs w:val="20"/>
        </w:rPr>
        <w:t xml:space="preserve"> realms inhabitants, often being perceived as (dai)s. A native inhabitant has no need for sleep, as its reality is also its dream. It is believed that those dreaming in xanadau at the moment of their death elsewhere, are adopted to existence within this realm. This is the gift of the phoenix to her children of aegis. Rather than a heaven or hell, mortals are allowed the choice of dying in xanadau and gaining a life in which they can learn to define their own existence. The phoenix does not punish or reward </w:t>
      </w:r>
      <w:r w:rsidRPr="000758E5">
        <w:rPr>
          <w:rFonts w:ascii="Montserrat" w:eastAsia="AvantGarde Bk BT" w:hAnsi="Montserrat" w:cs="AvantGarde Bk BT"/>
          <w:color w:val="000000"/>
          <w:sz w:val="24"/>
          <w:szCs w:val="20"/>
        </w:rPr>
        <w:t>them, niether does it claim the souls of any within, hence xanadau serves no obligation. Legend has it that the true (Mystery) made it to xanadau and redeemed herself. The possability considered because at the time of her death, Av had shattered the boundries of the two realms.</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Expression</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terms of divine contract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beyond the open realms, there are the offices of her expression. These offices regulate the dominion of a god, according to the form or forms that the actions of the god aspect of nineveh must take. These offices are persistent arguements. They are innate parts of the dance of divinity that register as declarations, and intrinsically answer the questions that challenge the god. What does it require to be contacted or summoned, and in which aspect? How it must or may be appeased, what it requires to make a p</w:t>
      </w:r>
      <w:r w:rsidRPr="000758E5">
        <w:rPr>
          <w:rFonts w:ascii="Montserrat" w:eastAsia="AvantGarde Bk BT" w:hAnsi="Montserrat" w:cs="AvantGarde Bk BT"/>
          <w:color w:val="000000"/>
          <w:sz w:val="24"/>
          <w:szCs w:val="20"/>
        </w:rPr>
        <w:t>act, how it may be dismissed, if it may be dismissed? How many of the forms it must follow to what extent, and what conditions free it from acting within the forms. Studying this dance allows others to interpret the will of the god. What follows is part of a diviney of the phoenix, and thus what means her servitors can attempt to manipulate her through. They are not immutable, however.</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concept</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phoenix, an embodiment of the eternal cycle of death and rebirth. Creation and destruction. Its emphasis is the celebration of existence in its infinite variety. Its nature is to exist as a paragon of excellence, embrace its own destruction and resurrect itself from its own ashes. Even in its most fearsome aspect, it inspires awe and respect.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function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the phoenix is an embodiment of its function. To ignite the first spark of creation within the absolute, and inevitably to consume the living light of existence as the embodiment of its destruction. It can restore existence from the ashes of its demise.</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perrogative</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Should her hunger be awakened, for any reason, she will consume anything she chooses—up to and including the realm if she is not appeased—unless distracted from that intent by intervention of another god o</w:t>
      </w:r>
      <w:r w:rsidRPr="000758E5">
        <w:rPr>
          <w:rFonts w:ascii="Montserrat" w:eastAsia="AvantGarde Bk BT" w:hAnsi="Montserrat" w:cs="AvantGarde Bk BT"/>
          <w:color w:val="000000"/>
          <w:sz w:val="24"/>
          <w:szCs w:val="20"/>
        </w:rPr>
        <w:t>r respected avatar.</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contact of aspect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the contact must be able to reach the attention of the phoenix, thus requires intense and overwhelming psychic power invested in the ritual. In the absence of sufficient psychic potential, a being of exceptional purity of mind or being must sacrifice its life, to carry the appeal for contact on its death cry. Third, a being of exceptional nature in the process of dying that has an awareness of the existence of the phoenix may contact it with its own death cry. The nearest available aspect will respond. A su</w:t>
      </w:r>
      <w:r w:rsidRPr="000758E5">
        <w:rPr>
          <w:rFonts w:ascii="Montserrat" w:eastAsia="AvantGarde Bk BT" w:hAnsi="Montserrat" w:cs="AvantGarde Bk BT"/>
          <w:color w:val="000000"/>
          <w:sz w:val="24"/>
          <w:szCs w:val="20"/>
        </w:rPr>
        <w:t>ccessful contact is acceptible as a summons at the whim of the phoenix, allowing it the option of manifesting should it so desire.</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summons of prime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the contact must be able to reach the attention of the phoenix, thus requires intense and overwhelming psychic power invested in the ritual. In the absence of sufficient psychic potential, a being of very exceptional purity of mind or being must sacrifice its life, to carry the appeal for contact on its death cry. Third, a being of very exceptional nature in the process of dying that has an awareness of the existence of the phoenix may contact it with its own death cry. A successful contact is acceptible as</w:t>
      </w:r>
      <w:r w:rsidRPr="000758E5">
        <w:rPr>
          <w:rFonts w:ascii="Montserrat" w:eastAsia="AvantGarde Bk BT" w:hAnsi="Montserrat" w:cs="AvantGarde Bk BT"/>
          <w:color w:val="000000"/>
          <w:sz w:val="24"/>
          <w:szCs w:val="20"/>
        </w:rPr>
        <w:t xml:space="preserve"> a summons at the whim of the phoenix, allowing it the option of manifesting should it so desire.</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summons of aspect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the summons must be able to reach the attention of the phoenix, thus requires intense and overwhelming psychic power invested in the ritual. In the absence of sufficient psychic potential, a being of exceptional purity of mind or being must sacrifice its life, to carry the summons on its death cry. Third, a being of exceptional nature in the process of dying that has an awareness of the existence of the phoenix may summon it with its own death cry. The nearest available aspect will respond.</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summons of prime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the summons must be able to reach the attention of the phoenix, thus requires intense and overwhelming psychic power invested in the ritual. In the absence of sufficient psychic potential, a being of very exceptional purity of mind or being must sacrifice its life, to carry the summons on its death cry. Third, a being of very exceptional nature in the process of dying that has an awareness of the existence of the phoenix may summon it with its own death cry.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terms of pact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one, the pact must be made directly with the aspect who must honor it. Two, the phoenix will only assume obligation in return for a favor, such as access to realms, or a promise to be summoned to an inaccessible realm by a being with access to it. Three, in return for assuming obligation from the phoenix, it will perform a favor as defined by the other party. Four, the phoenix may exchange a pact with lesser beings in return for any given favor within the being's limits at the phoenix's whim.</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terms of appeasement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one, the phoenix is entitled to the soul, form and memories of any sacrifice used in summoning it. Two, a day of fervent celebration and a night of deathly quiet must pass, in honor if its manifestation, among all of the beings associated with the summoning, before any request or dismissal may be broached. The phoenix will often partake of the festivities in the form of its sacrifice during this time. Three, if any being constrained by the second term breaks the form, that being is forfeit to the will of th</w:t>
      </w:r>
      <w:r w:rsidRPr="000758E5">
        <w:rPr>
          <w:rFonts w:ascii="Montserrat" w:eastAsia="AvantGarde Bk BT" w:hAnsi="Montserrat" w:cs="AvantGarde Bk BT"/>
          <w:color w:val="000000"/>
          <w:sz w:val="24"/>
          <w:szCs w:val="20"/>
        </w:rPr>
        <w:t>e phoenix to maintain its sense of appeasement.</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terms of intervention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one, in response to a pact. Two, the phoenix will intervene in the behalf of the summoner and his associates as an act of obligation in the eyes of the absolute. The phoenix will also automatically answer for any intervention necessitated by its own violation of the forms. Three, it will intervene in any function of its office that, having been called to its attention, it deems prudent to execute. Four, it will intervene in the interest of enlightening or amusing itself, or partaking of human experience. It</w:t>
      </w:r>
      <w:r w:rsidRPr="000758E5">
        <w:rPr>
          <w:rFonts w:ascii="Montserrat" w:eastAsia="AvantGarde Bk BT" w:hAnsi="Montserrat" w:cs="AvantGarde Bk BT"/>
          <w:color w:val="000000"/>
          <w:sz w:val="24"/>
          <w:szCs w:val="20"/>
        </w:rPr>
        <w:t>s intervention must be fulfilled within the span of its manifestation. It may not interfere with the course of history or destiny, and is limited to the capacities of the aspect manifested.</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terms of dismissal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one, in response to a pact, so long as it does not conflict with the fulfillment of a term or existing pact. Two, at the command of the summoner at the completion of its intervention or in the event of the negation of that intervention. Three, as a consequence of defeat at the hands of a champion of that realm. Four, as a consequence of destruction, though not death, of its manifestation. Five, at the request of a being of exceptional nature, on peril of its own life.</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violation of terms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one, any abuse of an existing pact. Attempting to call on conflicting pacts. Two, if for any reason, the proper sacrifice is denied, or withdrawn from it. Three, if the terms of its appeasement are not met. Four, if any attempt to dismiss it is unjustly made, or is made out of turn, or accompanying improper appeasement.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terms of autonomy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what conditions free the god's aspects and seperately,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 One, as a term of a pact that another being is honoring. Two, as a consequence of a violation of terms. Three, if it is act</w:t>
      </w:r>
      <w:r w:rsidRPr="000758E5">
        <w:rPr>
          <w:rFonts w:ascii="Montserrat" w:eastAsia="AvantGarde Bk BT" w:hAnsi="Montserrat" w:cs="AvantGarde Bk BT"/>
          <w:color w:val="000000"/>
          <w:sz w:val="24"/>
          <w:szCs w:val="20"/>
        </w:rPr>
        <w:t xml:space="preserve">ing within the natural domain of that aspect, or in the natural function of its office. Either the creation of a realm, or its destruction. It is free to destroy or create any realm that it is not excluded from in honor of a pact. Four, if residing in the absolute, or otherwise between realms.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terms of making a pact with another god's aspect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as for a normal pact. An exchange of obligation for a favor, with room to barter. The obligation may be assumed either at the time of making the pact, or calling upon it.</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terms of making a pact with another god's prime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as for a normal pact. An exchange of obligation for a favor, with room to barter. The obligation may be assumed either at the time of making the pact, or calling upon it.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terms of assuming obligation in exchange for a pact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one, any obligation assumed as part of a pact agreement is assumed only upon the culmination of the honoring of the pact.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terms for summoning another god's aspect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the requirements for summoning another god's aspect.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terms for summoning another god's prime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the requirements for summoning another god's prime.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obligation expected for another god summoning one's aspect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the requirements for allowing another god to summon one's aspect, as determined by the god. In terms of exchange of obligation, and terms of the summoning. How it is obeyed, and when it is fulfilled, and or ended. An obligation equal to the cost of the aspect will be incurred. If a term of a pact, then those terms will be followed.</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obligation expected for another god summoning one's prime</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an obligation equal to the cost of the aspect will be incurred. If a term of a pact, then those terms will be followed.</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terms for giving access to one's realm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to enter the realms of the phoenix, one must either find one's own way there, be brought there by an aspect of the phoenix or other god with access, or request access as a boon. Any mortal may be born into them, and through death escape. Movement of a high enough dimensional complexity will suffice for those seeking their own way.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terms for giving release from one's realm</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to exit the realms of the phoenix, one must either find one's own way out, be brought out by an aspect of the phoenix or other god with access, or request release as a boon. Any mortal may be born into them, and through death escape. Movement of a high enough dimensional complexity will suffice for those seeking their own way.</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dismissal of aspect</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w:t>
      </w:r>
      <w:r w:rsidRPr="000758E5">
        <w:rPr>
          <w:rFonts w:ascii="Montserrat" w:eastAsia="AvantGarde Bk BT" w:hAnsi="Montserrat" w:cs="AvantGarde Bk BT"/>
          <w:color w:val="000000"/>
          <w:sz w:val="24"/>
          <w:szCs w:val="20"/>
        </w:rPr>
        <w:t>may also suffice, if it does not come into conflict with another pact.</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dismissal of prime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w:t>
      </w:r>
      <w:r w:rsidRPr="000758E5">
        <w:rPr>
          <w:rFonts w:ascii="Montserrat" w:eastAsia="AvantGarde Bk BT" w:hAnsi="Montserrat" w:cs="AvantGarde Bk BT"/>
          <w:color w:val="000000"/>
          <w:sz w:val="24"/>
          <w:szCs w:val="20"/>
        </w:rPr>
        <w:t xml:space="preserve">y also suffice, if it does not come into conflict with another pact.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obligation</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obligation of making a pact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obligation of calling upon a pact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obligation of intervention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obligation of manifestation of aspect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A self manifestation, without summons, incurs an obligation equal to the cost of that aspect.</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obligation of manifestation of prime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 xml:space="preserve">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EE6BBC">
      <w:pPr>
        <w:spacing w:line="300" w:lineRule="atLeast"/>
        <w:jc w:val="both"/>
        <w:rPr>
          <w:rFonts w:ascii="Montserrat" w:eastAsia="AvantGarde Bk BT" w:hAnsi="Montserrat" w:cs="AvantGarde Bk BT"/>
          <w:color w:val="000000"/>
          <w:sz w:val="24"/>
          <w:szCs w:val="20"/>
        </w:rPr>
      </w:pPr>
    </w:p>
    <w:p w:rsidR="00EE6BBC" w:rsidRPr="000758E5" w:rsidRDefault="000758E5">
      <w:pPr>
        <w:spacing w:line="300" w:lineRule="atLeast"/>
        <w:jc w:val="both"/>
        <w:rPr>
          <w:rFonts w:ascii="Montserrat" w:eastAsia="AvantGarde Bk BT" w:hAnsi="Montserrat" w:cs="AvantGarde Bk BT"/>
          <w:color w:val="000000"/>
          <w:sz w:val="24"/>
          <w:szCs w:val="20"/>
        </w:rPr>
      </w:pPr>
      <w:r w:rsidRPr="000758E5">
        <w:rPr>
          <w:rFonts w:ascii="Montserrat" w:eastAsia="AvantGarde Bk BT" w:hAnsi="Montserrat" w:cs="AvantGarde Bk BT"/>
          <w:color w:val="000000"/>
          <w:sz w:val="24"/>
          <w:szCs w:val="20"/>
        </w:rPr>
        <w:t>a self manifestation, without summons, incurs an obligation equal to the cost of a godly aspect.</w:t>
      </w:r>
    </w:p>
    <w:p w:rsidR="00EE6BBC" w:rsidRPr="000758E5" w:rsidRDefault="00EE6BBC">
      <w:pPr>
        <w:spacing w:line="300" w:lineRule="atLeast"/>
        <w:jc w:val="both"/>
        <w:rPr>
          <w:rFonts w:ascii="Montserrat" w:eastAsia="AvantGarde Bk BT" w:hAnsi="Montserrat" w:cs="AvantGarde Bk BT"/>
          <w:color w:val="000000"/>
          <w:sz w:val="24"/>
          <w:szCs w:val="20"/>
        </w:rPr>
      </w:pPr>
    </w:p>
    <w:sectPr w:rsidR="00EE6BBC" w:rsidRPr="000758E5">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47555541">
    <w:abstractNumId w:val="0"/>
  </w:num>
  <w:num w:numId="2" w16cid:durableId="1302465898">
    <w:abstractNumId w:val="0"/>
  </w:num>
  <w:num w:numId="3" w16cid:durableId="1072698794">
    <w:abstractNumId w:val="0"/>
  </w:num>
  <w:num w:numId="4" w16cid:durableId="1651906648">
    <w:abstractNumId w:val="0"/>
  </w:num>
  <w:num w:numId="5" w16cid:durableId="228732949">
    <w:abstractNumId w:val="0"/>
  </w:num>
  <w:num w:numId="6" w16cid:durableId="1302997280">
    <w:abstractNumId w:val="0"/>
  </w:num>
  <w:num w:numId="7" w16cid:durableId="1831754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BBC"/>
    <w:rsid w:val="000758E5"/>
    <w:rsid w:val="00330574"/>
    <w:rsid w:val="00EE6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8E5"/>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0758E5"/>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758E5"/>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0758E5"/>
    <w:pPr>
      <w:outlineLvl w:val="2"/>
    </w:pPr>
    <w:rPr>
      <w:sz w:val="40"/>
    </w:rPr>
  </w:style>
  <w:style w:type="paragraph" w:styleId="Heading4">
    <w:name w:val="heading 4"/>
    <w:basedOn w:val="Heading3"/>
    <w:next w:val="Normal"/>
    <w:link w:val="Heading4Char"/>
    <w:qFormat/>
    <w:rsid w:val="000758E5"/>
    <w:pPr>
      <w:numPr>
        <w:ilvl w:val="3"/>
      </w:numPr>
      <w:outlineLvl w:val="3"/>
    </w:pPr>
    <w:rPr>
      <w:sz w:val="32"/>
    </w:rPr>
  </w:style>
  <w:style w:type="paragraph" w:styleId="Heading5">
    <w:name w:val="heading 5"/>
    <w:basedOn w:val="Heading4"/>
    <w:next w:val="Normal"/>
    <w:link w:val="Heading5Char"/>
    <w:qFormat/>
    <w:rsid w:val="000758E5"/>
    <w:pPr>
      <w:numPr>
        <w:ilvl w:val="4"/>
      </w:numPr>
      <w:outlineLvl w:val="4"/>
    </w:pPr>
    <w:rPr>
      <w:sz w:val="28"/>
    </w:rPr>
  </w:style>
  <w:style w:type="paragraph" w:styleId="Heading6">
    <w:name w:val="heading 6"/>
    <w:basedOn w:val="Heading5"/>
    <w:next w:val="Normal"/>
    <w:link w:val="Heading6Char"/>
    <w:qFormat/>
    <w:rsid w:val="000758E5"/>
    <w:pPr>
      <w:numPr>
        <w:ilvl w:val="5"/>
      </w:numPr>
      <w:outlineLvl w:val="5"/>
    </w:pPr>
    <w:rPr>
      <w:bCs/>
      <w:sz w:val="24"/>
      <w:szCs w:val="24"/>
      <w:u w:val="single"/>
    </w:rPr>
  </w:style>
  <w:style w:type="paragraph" w:styleId="Heading7">
    <w:name w:val="heading 7"/>
    <w:basedOn w:val="Heading6"/>
    <w:next w:val="Normal"/>
    <w:link w:val="Heading7Char"/>
    <w:qFormat/>
    <w:rsid w:val="000758E5"/>
    <w:pPr>
      <w:keepNext w:val="0"/>
      <w:numPr>
        <w:ilvl w:val="0"/>
        <w:numId w:val="0"/>
      </w:numPr>
      <w:outlineLvl w:val="6"/>
    </w:pPr>
    <w:rPr>
      <w:b w:val="0"/>
      <w:kern w:val="0"/>
    </w:rPr>
  </w:style>
  <w:style w:type="paragraph" w:styleId="Heading8">
    <w:name w:val="heading 8"/>
    <w:basedOn w:val="Heading6"/>
    <w:next w:val="Normal"/>
    <w:link w:val="Heading8Char"/>
    <w:qFormat/>
    <w:rsid w:val="000758E5"/>
    <w:pPr>
      <w:outlineLvl w:val="7"/>
    </w:pPr>
    <w:rPr>
      <w:i/>
      <w:iCs/>
      <w:u w:val="none"/>
    </w:rPr>
  </w:style>
  <w:style w:type="paragraph" w:styleId="Heading9">
    <w:name w:val="heading 9"/>
    <w:basedOn w:val="Heading8"/>
    <w:next w:val="Normal"/>
    <w:link w:val="Heading9Char"/>
    <w:qFormat/>
    <w:rsid w:val="000758E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0758E5"/>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0758E5"/>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758E5"/>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758E5"/>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758E5"/>
  </w:style>
  <w:style w:type="character" w:customStyle="1" w:styleId="Subheading2Char">
    <w:name w:val="Subheading 2 Char"/>
    <w:basedOn w:val="Subheading1Char"/>
    <w:link w:val="Subheading2"/>
    <w:rsid w:val="000758E5"/>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758E5"/>
    <w:rPr>
      <w:sz w:val="40"/>
      <w:szCs w:val="40"/>
    </w:rPr>
  </w:style>
  <w:style w:type="character" w:customStyle="1" w:styleId="Subheading3Char">
    <w:name w:val="Subheading 3 Char"/>
    <w:basedOn w:val="Subheading2Char"/>
    <w:link w:val="Subheading3"/>
    <w:rsid w:val="000758E5"/>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758E5"/>
    <w:pPr>
      <w:spacing w:before="240" w:line="240" w:lineRule="auto"/>
    </w:pPr>
    <w:rPr>
      <w:vertAlign w:val="subscript"/>
    </w:rPr>
  </w:style>
  <w:style w:type="character" w:customStyle="1" w:styleId="SuptitleChar">
    <w:name w:val="Suptitle Char"/>
    <w:basedOn w:val="SubtitleChar"/>
    <w:link w:val="Suptitle"/>
    <w:rsid w:val="000758E5"/>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758E5"/>
    <w:rPr>
      <w:b w:val="0"/>
      <w:bCs w:val="0"/>
      <w:color w:val="7F7F7F" w:themeColor="text1" w:themeTint="80"/>
      <w:vertAlign w:val="superscript"/>
    </w:rPr>
  </w:style>
  <w:style w:type="character" w:customStyle="1" w:styleId="SubtitleChar">
    <w:name w:val="Subtitle Char"/>
    <w:basedOn w:val="DefaultParagraphFont"/>
    <w:link w:val="Subtitle"/>
    <w:uiPriority w:val="11"/>
    <w:rsid w:val="000758E5"/>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758E5"/>
    <w:pPr>
      <w:spacing w:after="0"/>
    </w:pPr>
  </w:style>
  <w:style w:type="character" w:customStyle="1" w:styleId="Heading2Char">
    <w:name w:val="Heading 2 Char"/>
    <w:basedOn w:val="DefaultParagraphFont"/>
    <w:link w:val="Heading2"/>
    <w:rsid w:val="000758E5"/>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758E5"/>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758E5"/>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758E5"/>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758E5"/>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758E5"/>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758E5"/>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758E5"/>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0758E5"/>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758E5"/>
    <w:rPr>
      <w:rFonts w:asciiTheme="majorHAnsi" w:eastAsiaTheme="majorEastAsia" w:hAnsiTheme="majorHAnsi" w:cstheme="majorBidi"/>
      <w:b/>
      <w:bCs/>
      <w:spacing w:val="-10"/>
      <w:kern w:val="28"/>
      <w:sz w:val="72"/>
      <w:szCs w:val="72"/>
    </w:rPr>
  </w:style>
  <w:style w:type="character" w:styleId="Strong">
    <w:name w:val="Strong"/>
    <w:uiPriority w:val="22"/>
    <w:qFormat/>
    <w:rsid w:val="000758E5"/>
    <w:rPr>
      <w:b/>
      <w:bCs/>
    </w:rPr>
  </w:style>
  <w:style w:type="character" w:styleId="Emphasis">
    <w:name w:val="Emphasis"/>
    <w:uiPriority w:val="20"/>
    <w:qFormat/>
    <w:rsid w:val="000758E5"/>
    <w:rPr>
      <w:rFonts w:asciiTheme="minorHAnsi" w:hAnsiTheme="minorHAnsi" w:cstheme="minorHAnsi"/>
      <w:i/>
      <w:iCs/>
      <w:sz w:val="28"/>
      <w:szCs w:val="28"/>
    </w:rPr>
  </w:style>
  <w:style w:type="paragraph" w:styleId="ListParagraph">
    <w:name w:val="List Paragraph"/>
    <w:basedOn w:val="Normal"/>
    <w:uiPriority w:val="34"/>
    <w:qFormat/>
    <w:rsid w:val="000758E5"/>
    <w:pPr>
      <w:ind w:left="720"/>
      <w:contextualSpacing/>
    </w:pPr>
    <w:rPr>
      <w:rFonts w:eastAsia="Times New Roman"/>
    </w:rPr>
  </w:style>
  <w:style w:type="paragraph" w:styleId="Quote">
    <w:name w:val="Quote"/>
    <w:basedOn w:val="Normal"/>
    <w:next w:val="Normal"/>
    <w:link w:val="QuoteChar"/>
    <w:uiPriority w:val="29"/>
    <w:qFormat/>
    <w:rsid w:val="000758E5"/>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0758E5"/>
    <w:rPr>
      <w:rFonts w:cstheme="minorHAnsi"/>
      <w:sz w:val="28"/>
      <w:szCs w:val="28"/>
    </w:rPr>
  </w:style>
  <w:style w:type="paragraph" w:styleId="IntenseQuote">
    <w:name w:val="Intense Quote"/>
    <w:basedOn w:val="Quote"/>
    <w:next w:val="Normal"/>
    <w:link w:val="IntenseQuoteChar"/>
    <w:uiPriority w:val="30"/>
    <w:qFormat/>
    <w:rsid w:val="000758E5"/>
    <w:pPr>
      <w:pBdr>
        <w:left w:val="single" w:sz="18" w:space="7" w:color="auto"/>
      </w:pBdr>
    </w:pPr>
    <w:rPr>
      <w:b/>
      <w:bCs/>
    </w:rPr>
  </w:style>
  <w:style w:type="character" w:customStyle="1" w:styleId="IntenseQuoteChar">
    <w:name w:val="Intense Quote Char"/>
    <w:basedOn w:val="DefaultParagraphFont"/>
    <w:link w:val="IntenseQuote"/>
    <w:uiPriority w:val="30"/>
    <w:rsid w:val="000758E5"/>
    <w:rPr>
      <w:rFonts w:cstheme="minorHAnsi"/>
      <w:b/>
      <w:bCs/>
      <w:sz w:val="28"/>
      <w:szCs w:val="28"/>
    </w:rPr>
  </w:style>
  <w:style w:type="character" w:styleId="SubtleEmphasis">
    <w:name w:val="Subtle Emphasis"/>
    <w:basedOn w:val="Emphasis"/>
    <w:uiPriority w:val="19"/>
    <w:qFormat/>
    <w:rsid w:val="000758E5"/>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758E5"/>
    <w:rPr>
      <w:rFonts w:asciiTheme="minorHAnsi" w:hAnsiTheme="minorHAnsi" w:cstheme="minorHAnsi"/>
      <w:b/>
      <w:bCs/>
      <w:i/>
      <w:iCs/>
      <w:sz w:val="28"/>
      <w:szCs w:val="28"/>
    </w:rPr>
  </w:style>
  <w:style w:type="character" w:styleId="SubtleReference">
    <w:name w:val="Subtle Reference"/>
    <w:uiPriority w:val="31"/>
    <w:qFormat/>
    <w:rsid w:val="000758E5"/>
    <w:rPr>
      <w:caps/>
      <w:color w:val="7F7F7F" w:themeColor="text1" w:themeTint="80"/>
      <w:sz w:val="22"/>
      <w:szCs w:val="22"/>
    </w:rPr>
  </w:style>
  <w:style w:type="character" w:styleId="IntenseReference">
    <w:name w:val="Intense Reference"/>
    <w:basedOn w:val="SubtleReference"/>
    <w:uiPriority w:val="32"/>
    <w:qFormat/>
    <w:rsid w:val="000758E5"/>
    <w:rPr>
      <w:b/>
      <w:bCs/>
      <w:caps/>
      <w:color w:val="7F7F7F" w:themeColor="text1" w:themeTint="80"/>
      <w:sz w:val="22"/>
      <w:szCs w:val="22"/>
    </w:rPr>
  </w:style>
  <w:style w:type="character" w:styleId="BookTitle">
    <w:name w:val="Book Title"/>
    <w:basedOn w:val="DefaultParagraphFont"/>
    <w:uiPriority w:val="33"/>
    <w:qFormat/>
    <w:rsid w:val="000758E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4175</Words>
  <Characters>19500</Characters>
  <Application>Microsoft Office Word</Application>
  <DocSecurity>0</DocSecurity>
  <Lines>443</Lines>
  <Paragraphs>46</Paragraphs>
  <ScaleCrop>false</ScaleCrop>
  <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