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179" w:rsidRPr="005422F5" w:rsidRDefault="00876179">
      <w:pPr>
        <w:pStyle w:val="BodyText"/>
        <w:rPr>
          <w:rFonts w:ascii="Montserrat" w:hAnsi="Montserrat"/>
          <w:sz w:val="24"/>
        </w:rPr>
      </w:pPr>
      <w:r w:rsidRPr="005422F5">
        <w:rPr>
          <w:rFonts w:ascii="Montserrat" w:hAnsi="Montserrat"/>
          <w:sz w:val="24"/>
        </w:rPr>
        <w:t>Dusk and Dawn [Sunrise and Sunset]</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Thrice Cursed, A Familiarity Variant</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Morgan Av Arduin was raised by his father.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Family Legacies</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Rowan seemed a fairly normal girl, the daughter of a muse and a muse herself. Unfortunately, she was neither a normal girl, nor the daughter of a normal muse. Rowan had been born Rohan of the House of Arden, son of Roman. Rowan was merely an alter ego, the expression of a curse Roan inherited from Rhiannon of the House of Avon. Rhiannon was a muse, but she had concealed her curse from Roman until she passed it on to his son. Initially, it had been easy to keep this legacy a secret. Rhiannon helped her child understand and cope with the advantages and disadvantages of the curse. Rohan was quick to comprehend need to keep his curse a secret. Rhiannon raised Rowan and Rohan according to form, emphasizing the characteristics and habits of one gender that were a deficit or detriment in the other. Compelled to keep the curse hidden, she had been forced to introduce Rowan as her apprentice when puberty made it impossible for Rohan to conceal his alternate form with mere clothing. Unfortunately, because Rohan was schooled abroad, Rowan was often left deal with the ordeals she faced on her own.</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Moran was a normal boy. A son of the House of Arduin, the only legacy he had to endure was the tradition of strong leaders and warriors that proceeded him. Fortunately, that legacy had lent him a number of superior traits. Handsome, intelligent, curious and indomitable, he promised to be a man among men. A natural athlete, Moran was certain to be a competent warrior, but due to his intelligence, he promised to become a respectable artist as well. The confidence and pride that came with his abilities and heritage were his prime, potential weaknesses. Moran, like Rohan, had been singled out to be trained as agents of their houses. Born into rival houses, it was inevitable that they would become fierce rivals growing up. Both boys had possessed the talent and potential for advanced magic, but their exiled houses lacked the public authority to sponsor them to the academy. House Avon had the authority to sponsor them, since they were officially members of that house, but then the rivals would technically be in the service of that house. Ultimately, that complication was outweighed by the need for the best training.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The academy prized such talented children and wasted no time in recruiting them. Rohan and Moran were raised to believe that they were enemies fighting against each other for the restoration of their native houses. Fortunately, they were both conditioned to conceal their true affiliations, so initially there was no obstacle to their friendship when they encountered each other at the academy. As their friendship grew, however, it became inevitable for them to confide in each other. Inevitably, Moran and Rohan had learned the truth about each other and became bitter rivals. Nothing could reconcile them until Rohan formally adopted the identity of Rowan and apprenticed as a muse. As Rowan, Rohan soon discovered a different, seductive side of his old enemy. The teachings of the academy further encouraged her to overcome her hereditary prejudices. By the time they graduated, Moran and Rowan had become an accomplished team, an artist and a muse paired by the academy by virtue of their extraordinary compatibility. In spite of their mutual attraction, Rowan was firmly opposed to having sex as a girl. Not surprisingly, her resistance to his advances only encouraged Moran.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After graduating, they were recruited together as protégés of a powerful Ardean psychic who taught them a few things even the academy remained ignorant of. The revelation of a common foundation for antagonistic schools of magic, which played a part in the feud between their houses, helped Rowan overcome the last remnants of natural enmity with Moran. Not that she was any more inclined to become her former nemesis’s lover. Rowan and Moran devoted themselves to their mentor campaign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Several times over the next ten years, the couple was forced to engage their mentor’s adversary or his agents. In their most climactic battle, Moran and Rowan were forced to pool their resources as an artist and a muse to an exceptional degree to survive an engagement with their mentor’s nemesis.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The intimacy engendered by the conflict burned away the remaining obstacles between them, causing Rowan to finally admit and surrender to her attraction to Moran. In that one moment of weakness, she conceived Morgan. Not that she realized this until her father tried to break her curse. Even though she was already committed to spending the rest of her life as a woman, Roman’s betrayal was the true death blow for Rohan. Moran and Rowan conspired to split Morgan between them, obscuring the lineage of daughter and son to permit them to grow up as a normal boy and girl. They were both twenty-seven by this point. Moran simply claimed his son as a courtesan’s gift, named him his heir and devoted himself to raising and training him. Rowan’s mentor, a widowed man with several children, offered to become her patron and take her into his household. Because a muse was technically a courtesan, her children were considered legitimate, if embarrassing, additions to her patron’s line. As her mother’s firstborn daughter, Morgan was the legal heir to her mother’s mantle, an honor she would eagerly have passed on if she had any younger sisters.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Hunger and Thirst, Alt</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The girl’s parents assumed roles as instructors at the branch academy, as did most members of the corps. The girl, like the other cadets, was occasionally called on to help the soldiers complete a mission, and occasionally the cadets were the only ones suited to a mission.</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color w:val="800000"/>
          <w:sz w:val="24"/>
        </w:rPr>
      </w:pPr>
      <w:r w:rsidRPr="005422F5">
        <w:rPr>
          <w:rFonts w:ascii="Montserrat" w:hAnsi="Montserrat"/>
          <w:color w:val="800000"/>
          <w:sz w:val="24"/>
        </w:rPr>
        <w:t xml:space="preserve">Rowan had to fight with Morgan’s grandmother to ensure the girl would be allowed to be trained and educated to her full potential. The grandmother was shocked that a courtesan would put up such resistance to her daughter being trained exclusively to pursue the same trade, while at the same time outraged at the tomboy Rowan had allowed her to become.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When he was seven, Morgan found himself in the middle of a conflict between his father and the Athean wizard. In the course of the crisis, he endured a very personal confrontation with the wizard. The wizard probed the boy’s psychic potential, provoking a surge of wild power that Morgan turned against him in desperation. At the same time, he tripped across the latent threads of the curse he shared with his other half. The wizard’s probe and the power surge had partially revived the curse, enabling it to express itself by trading forms with his other half. Morgan experienced an inexplicable transformation he instinctively fought and reversed. Following the crisis, Morgan became the protégé of his father’s former mentor. He experimented with his ability to become female for a short period, quickly learning how cruel and condescending boys in particular could be towards a girl, and how repressive people were towards girls in general. Outside the private tutelage of his mentor, he continued to learn from his father, striving to master an arsenal of weapons, and participated in the training in gymnastic fighting techniques his mentor’s muse was teaching her daughter—a resident of the school, and a girl whose very existence seemed designed to aggravate him. The daughter of Rowan Av Arden not only shared his name, she was identical to him in every respect save sex.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His psychic sensitivity gave him certain advantages in mastering the conventional skills of a warrior, but presented a serious obstacle to learning any kind of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herself to entrust the process to his unconscious mind as the magic required. Intimidated by magic, he also found herself somewhat intimidated by those who were proficient at using it. Only the fact that his psychic perceptions gave him an edge in protecting herself from—and dispelling—magic allowed him to be confident in himself. Morgan resented the fact that the girl sharing his name was allowed to participate in training generally offered only to boys—a situation which stripped a girl of every shred of modesty. The behavior of the other boys helped rouse the protective instincts she inspired in him.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Morgan Av Arden and Morgan Av Arduin first met at age eleven when Moran brought his son to Rowan’s patron for psychic training.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After some intense, initial rivalry, they became close, intimate friends, their partnership spiced by good-natured competition and uncanny chemistry. The elders of House Avon, perceived this as a good sign and issued a directive to House Arden and House Arduin concerning their betrothal. The children were left ignorant of the engagement that had been arranged by the elders, both to keep the immediate families ignorant of the commitment until the last minute and to allow nature to take its course in welding the pair into a couple. Because of their compatibility, the Ardean psychic concluded they were soul mates, and introduced special training to allow them to pool their resources.</w:t>
      </w:r>
    </w:p>
    <w:p w:rsidR="00876179" w:rsidRPr="005422F5" w:rsidRDefault="00876179">
      <w:pPr>
        <w:pStyle w:val="BodyText"/>
        <w:tabs>
          <w:tab w:val="left" w:pos="1200"/>
        </w:tabs>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The first class of psychics formed as Dusk and Dawn turned thirteen, made up primarily of others their own age since puberty was one of the more common catalysts for manifesting psychic ability. As cadets, they were occasionally called on to help the soldiers complete a mission, and on occasion were the only ones suited to a mission. They were well matched, equally talented at getting into and out of tight scrapes, some mere mischief but often enough sobering misadventure. At that age, neither of them was comfortable exploring the true nature of their attraction. They both felt that the other made them complete, and the animal magnetism that was growing between them was frightening but almost irresistible. A penchant for exploration and exhibition caused them to become involved in crime, Dawn's curiosity, combined with injured pride over challenges against her gender and ability, conspired to make her, unwittingly at first, into a cat burglar. Dusk could not resist following in her wake, Dawn was swiftly becoming the reason for his existence. Together, they were able to extract themselves from their criminal careers, but not before both had been marked.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As time passed, Dawn’s preparation to assume her mother's mantle, as a maiden of the goddess, became an even greater priority. This came directly into conflict with her betrothal to Dusk, proposed before either was born—back when it was assumed she would never be called to serve in her mother's stead. The couple’s training had served to help them to deepen their rapport, but even as their initiation neared its end, and their intimacy increased, their minds remained divided. In order for them to become a singular being, a gestalt of the individuals they had become, they needed to experience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and titles claimed by her mother and held in trust for her, the fact was that they were in love and certainly had been lovers. However, when they graduated and indulged in total intercourse, the magic dividing them was finally shattered.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At the point where Morgan experiences the full weight of the curse, it is possible to integrate elements prompting the alternate approach to Hunger and Thirst. To help Morgan cope, Rohan takes her to visit a cousin who grew up with the curse. This cousin would be the one responsible for helping her answer some of her questions and resolve some of her doubts. She would also be the one to encourage Morgan to go to the party where the wager takes root.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Hunger and Thirst</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Unconsciously dominating the gestalt, prompted by her form, Dawn would be sorting out the impressions of Dusk upon her psyche, uncertain of the exact cause and consequences of such an intense union. The sense of him becoming a permanent part of her combined with a sense of having lost him forever is compounded by his inexplicable departure. Her fear, in the face of his absence, was that they had gone too far, and that it had driven him away. Morgan set out, afraid of the prospect of being alone, scarred by their intimacy and the changes it wrought in her, unable to open up to another.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At the party, it is the presence of him in her mind, sharing her every experience with him, that drives her to submit to the attentions of the two men who seduce her away from the party. Too late, her instincts warn her that her admirers’ appetites exceeded those of mere men. Breaking the spell enthralling her, she fights for her life. All her skill and power is not enough to break their hold, but her struggle distracted them from their simple objective of feeding.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Futile as it was, she continued to fight, and the ghost of her lover fought with her, sacrificing what remained of his independence and individuality in a desperate hope of healing her.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Morgan is incoherent when her first transformation occurs, the shift to male form accelerating her regenerative powers and acting as a catalyst to combine the two infections. On later occasions, when her male form manifests, Morgan assumes that it is some bizarre side effect of her dual infection. Unable to see herself, she does not realize that her male form is a dead ringer for Dusk until she is confronted by former mutual acquaintances that mistook her for Dusk.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ab/>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Origins and Elements to Adapt and Apply</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In a short, desperate struggle, it attempted to take possession. To ensure its escape, the demon attempted to kill her--but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Note: Viable Changes</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Given the weight of the slain lover thread, the other option is to alter the course of events following Morgan’s creation. The bloody scene Morgan wakes up to, combined with the absence of Dusk, place Dawn under suspicion. She would be under the shadow of that suspicion, not subject to official charges while his disappearance was being investigated, when her friends take her out to cheer her up. Also, while the notes above suggest Dusk and Dawn grew up and trained together constantly, the option is there for them to be separated and taken under the wings of their father and mother respectively for specialized training. It is notable, however, that limits have to be placed on their experimentation—for the most part Dusk and Dawn are predominantly male and female minded up to the point where they merge, after which point they, or rather, Morgan, must struggle with issues of sexuality and gender. The integration of the memories of both lives takes time, and is integral to the integration of personalities. Each personality experiences the memories of the other only second hand. Depth is added, and the experiences are there, but time is required to assimilate them.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Seed: Her Sacrifice</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Influences</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Av Arden and Morgan Av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876179" w:rsidRPr="005422F5" w:rsidRDefault="00876179">
      <w:pPr>
        <w:pStyle w:val="BodyText"/>
        <w:rPr>
          <w:rFonts w:ascii="Montserrat" w:hAnsi="Montserrat"/>
          <w:sz w:val="24"/>
        </w:rPr>
      </w:pPr>
      <w:r w:rsidRPr="005422F5">
        <w:rPr>
          <w:rFonts w:ascii="Montserrat" w:hAnsi="Montserrat"/>
          <w:sz w:val="24"/>
        </w:rPr>
        <w:tab/>
        <w:t xml:space="preserve">Fortunately, I was not a demon, and the wards they erected to imprison me had no effect on my powers or me. </w:t>
      </w:r>
    </w:p>
    <w:p w:rsidR="00876179" w:rsidRPr="005422F5" w:rsidRDefault="00876179">
      <w:pPr>
        <w:pStyle w:val="BodyText"/>
        <w:rPr>
          <w:rFonts w:ascii="Montserrat" w:hAnsi="Montserrat"/>
          <w:sz w:val="24"/>
        </w:rPr>
      </w:pPr>
      <w:r w:rsidRPr="005422F5">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876179" w:rsidRPr="005422F5" w:rsidRDefault="00876179">
      <w:pPr>
        <w:pStyle w:val="BodyText"/>
        <w:rPr>
          <w:rFonts w:ascii="Montserrat" w:hAnsi="Montserrat"/>
          <w:sz w:val="24"/>
        </w:rPr>
      </w:pPr>
      <w:r w:rsidRPr="005422F5">
        <w:rPr>
          <w:rFonts w:ascii="Montserrat" w:hAnsi="Montserrat"/>
          <w:sz w:val="24"/>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876179" w:rsidRPr="005422F5" w:rsidRDefault="00876179">
      <w:pPr>
        <w:pStyle w:val="BodyText"/>
        <w:rPr>
          <w:rFonts w:ascii="Montserrat" w:hAnsi="Montserrat"/>
          <w:sz w:val="24"/>
        </w:rPr>
      </w:pPr>
      <w:r w:rsidRPr="005422F5">
        <w:rPr>
          <w:rFonts w:ascii="Montserrat" w:hAnsi="Montserrat"/>
          <w:sz w:val="24"/>
        </w:rPr>
        <w:tab/>
        <w:t xml:space="preserve">Morgan Av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876179" w:rsidRPr="005422F5" w:rsidRDefault="00876179">
      <w:pPr>
        <w:pStyle w:val="BodyText"/>
        <w:rPr>
          <w:rFonts w:ascii="Montserrat" w:hAnsi="Montserrat"/>
          <w:sz w:val="24"/>
        </w:rPr>
      </w:pPr>
      <w:r w:rsidRPr="005422F5">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876179" w:rsidRPr="005422F5" w:rsidRDefault="00876179">
      <w:pPr>
        <w:pStyle w:val="BodyText"/>
        <w:rPr>
          <w:rFonts w:ascii="Montserrat" w:hAnsi="Montserrat"/>
          <w:sz w:val="24"/>
        </w:rPr>
      </w:pPr>
      <w:r w:rsidRPr="005422F5">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r w:rsidRPr="005422F5">
        <w:rPr>
          <w:rFonts w:ascii="Montserrat" w:hAnsi="Montserrat"/>
          <w:sz w:val="24"/>
        </w:rPr>
        <w:br/>
      </w:r>
      <w:r w:rsidRPr="005422F5">
        <w:rPr>
          <w:rFonts w:ascii="Montserrat" w:hAnsi="Montserrat"/>
          <w:sz w:val="24"/>
        </w:rPr>
        <w:br w:type="page"/>
        <w:t>Clippings</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color w:val="800000"/>
          <w:sz w:val="24"/>
        </w:rPr>
      </w:pPr>
      <w:r w:rsidRPr="005422F5">
        <w:rPr>
          <w:rFonts w:ascii="Montserrat" w:hAnsi="Montserrat"/>
          <w:color w:val="800000"/>
          <w:sz w:val="24"/>
        </w:rPr>
        <w:t>History is riddled with tales of individuals burdened by family curses. Some are famous, others are infamous, but often a family endeavored to keep such curses a secret. Roan had not been content to simply hide the family curse. He, or sometimes she as the curse would have it, had sought a cure even at the cost of his immortality. Roan had become involved with two lovers, a man and a woman, and the only hope Roan had of a future with them was to reveal the curse—and the double life that came with it—to them and hope they would share her, if the truth did not drive one or both of them away. Rather than risk losing everything because of the curse, Roan resolved to sacrifice one life to pursue happiness in the other. As was typical of such curses, there was no cure, but Roan was willing to pay the price to break the curse. The individual who proposed the extreme solution split Roan into separate, male and female incarnations. Unfortunately, Roan had been pregnant and the child was affected by the cure as well. Roan’s daughter was split in the womb, her other half becoming her twin brother. When the couplet was born, the girl remained with her mother and Roan sent the boy away with her other half acting as his father. In spite of the decision to raise the children separately, they were both named Morgan as they would always be incarnations of the same soul. Roan had been born in the Line of Arduin of the House of Avon, so his son became Morgan Av Arduin. Roan had married into the Line of Arden of the House of Avon, to the true father of Morgan, so her daughter became Morgan Av Arden. By coincidence, the two encounter each other at the academy—or by deliberate arrangement, are engaged and introduced to one another as teenagers.</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color w:val="800000"/>
          <w:sz w:val="24"/>
        </w:rPr>
      </w:pPr>
      <w:r w:rsidRPr="005422F5">
        <w:rPr>
          <w:rFonts w:ascii="Montserrat" w:hAnsi="Montserrat"/>
          <w:color w:val="800000"/>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876179" w:rsidRPr="005422F5" w:rsidRDefault="00876179">
      <w:pPr>
        <w:pStyle w:val="BodyText"/>
        <w:rPr>
          <w:rFonts w:ascii="Montserrat" w:hAnsi="Montserrat"/>
          <w:color w:val="800000"/>
          <w:sz w:val="24"/>
        </w:rPr>
      </w:pPr>
    </w:p>
    <w:p w:rsidR="00876179" w:rsidRPr="005422F5" w:rsidRDefault="00876179">
      <w:pPr>
        <w:pStyle w:val="BodyText"/>
        <w:rPr>
          <w:rFonts w:ascii="Montserrat" w:hAnsi="Montserrat"/>
          <w:color w:val="800000"/>
          <w:sz w:val="24"/>
        </w:rPr>
      </w:pPr>
      <w:r w:rsidRPr="005422F5">
        <w:rPr>
          <w:rFonts w:ascii="Montserrat" w:hAnsi="Montserrat"/>
          <w:color w:val="800000"/>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Morduin’s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color w:val="800000"/>
          <w:sz w:val="24"/>
        </w:rPr>
      </w:pPr>
      <w:r w:rsidRPr="005422F5">
        <w:rPr>
          <w:rFonts w:ascii="Montserrat" w:hAnsi="Montserrat"/>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876179" w:rsidRPr="005422F5" w:rsidRDefault="00876179">
      <w:pPr>
        <w:pStyle w:val="BodyText"/>
        <w:rPr>
          <w:rFonts w:ascii="Montserrat" w:hAnsi="Montserrat"/>
          <w:sz w:val="24"/>
        </w:rPr>
      </w:pPr>
    </w:p>
    <w:p w:rsidR="00876179" w:rsidRPr="005422F5" w:rsidRDefault="00876179">
      <w:pPr>
        <w:pStyle w:val="BodyText"/>
        <w:rPr>
          <w:rFonts w:ascii="Montserrat" w:hAnsi="Montserrat"/>
          <w:sz w:val="24"/>
        </w:rPr>
      </w:pPr>
    </w:p>
    <w:sectPr w:rsidR="00876179" w:rsidRPr="005422F5">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70091810">
    <w:abstractNumId w:val="0"/>
  </w:num>
  <w:num w:numId="2" w16cid:durableId="1276788244">
    <w:abstractNumId w:val="0"/>
  </w:num>
  <w:num w:numId="3" w16cid:durableId="1435516619">
    <w:abstractNumId w:val="0"/>
  </w:num>
  <w:num w:numId="4" w16cid:durableId="846481486">
    <w:abstractNumId w:val="0"/>
  </w:num>
  <w:num w:numId="5" w16cid:durableId="289171379">
    <w:abstractNumId w:val="0"/>
  </w:num>
  <w:num w:numId="6" w16cid:durableId="479347694">
    <w:abstractNumId w:val="0"/>
  </w:num>
  <w:num w:numId="7" w16cid:durableId="135557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3AE"/>
    <w:rsid w:val="00330574"/>
    <w:rsid w:val="004603AE"/>
    <w:rsid w:val="005422F5"/>
    <w:rsid w:val="0087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5065B-0035-4E42-B54D-0C8AD51F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2F5"/>
    <w:pPr>
      <w:spacing w:after="240" w:line="276" w:lineRule="auto"/>
    </w:pPr>
    <w:rPr>
      <w:rFonts w:cstheme="minorHAnsi"/>
      <w:sz w:val="28"/>
      <w:szCs w:val="28"/>
    </w:rPr>
  </w:style>
  <w:style w:type="paragraph" w:styleId="Heading1">
    <w:name w:val="heading 1"/>
    <w:basedOn w:val="NoSpacing"/>
    <w:next w:val="Normal"/>
    <w:link w:val="Heading1Char"/>
    <w:qFormat/>
    <w:rsid w:val="005422F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422F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422F5"/>
    <w:pPr>
      <w:outlineLvl w:val="2"/>
    </w:pPr>
    <w:rPr>
      <w:sz w:val="40"/>
    </w:rPr>
  </w:style>
  <w:style w:type="paragraph" w:styleId="Heading4">
    <w:name w:val="heading 4"/>
    <w:basedOn w:val="Heading3"/>
    <w:next w:val="Normal"/>
    <w:link w:val="Heading4Char"/>
    <w:qFormat/>
    <w:rsid w:val="005422F5"/>
    <w:pPr>
      <w:numPr>
        <w:ilvl w:val="3"/>
      </w:numPr>
      <w:outlineLvl w:val="3"/>
    </w:pPr>
    <w:rPr>
      <w:sz w:val="32"/>
    </w:rPr>
  </w:style>
  <w:style w:type="paragraph" w:styleId="Heading5">
    <w:name w:val="heading 5"/>
    <w:basedOn w:val="Heading4"/>
    <w:next w:val="Normal"/>
    <w:link w:val="Heading5Char"/>
    <w:qFormat/>
    <w:rsid w:val="005422F5"/>
    <w:pPr>
      <w:numPr>
        <w:ilvl w:val="4"/>
      </w:numPr>
      <w:outlineLvl w:val="4"/>
    </w:pPr>
    <w:rPr>
      <w:sz w:val="28"/>
    </w:rPr>
  </w:style>
  <w:style w:type="paragraph" w:styleId="Heading6">
    <w:name w:val="heading 6"/>
    <w:basedOn w:val="Heading5"/>
    <w:next w:val="Normal"/>
    <w:link w:val="Heading6Char"/>
    <w:qFormat/>
    <w:rsid w:val="005422F5"/>
    <w:pPr>
      <w:numPr>
        <w:ilvl w:val="5"/>
      </w:numPr>
      <w:outlineLvl w:val="5"/>
    </w:pPr>
    <w:rPr>
      <w:bCs/>
      <w:sz w:val="24"/>
      <w:szCs w:val="24"/>
      <w:u w:val="single"/>
    </w:rPr>
  </w:style>
  <w:style w:type="paragraph" w:styleId="Heading7">
    <w:name w:val="heading 7"/>
    <w:basedOn w:val="Heading6"/>
    <w:next w:val="Normal"/>
    <w:link w:val="Heading7Char"/>
    <w:qFormat/>
    <w:rsid w:val="005422F5"/>
    <w:pPr>
      <w:keepNext w:val="0"/>
      <w:numPr>
        <w:ilvl w:val="0"/>
        <w:numId w:val="0"/>
      </w:numPr>
      <w:outlineLvl w:val="6"/>
    </w:pPr>
    <w:rPr>
      <w:b w:val="0"/>
      <w:kern w:val="0"/>
    </w:rPr>
  </w:style>
  <w:style w:type="paragraph" w:styleId="Heading8">
    <w:name w:val="heading 8"/>
    <w:basedOn w:val="Heading6"/>
    <w:next w:val="Normal"/>
    <w:link w:val="Heading8Char"/>
    <w:qFormat/>
    <w:rsid w:val="005422F5"/>
    <w:pPr>
      <w:outlineLvl w:val="7"/>
    </w:pPr>
    <w:rPr>
      <w:i/>
      <w:iCs/>
      <w:u w:val="none"/>
    </w:rPr>
  </w:style>
  <w:style w:type="paragraph" w:styleId="Heading9">
    <w:name w:val="heading 9"/>
    <w:basedOn w:val="Heading8"/>
    <w:next w:val="Normal"/>
    <w:link w:val="Heading9Char"/>
    <w:qFormat/>
    <w:rsid w:val="005422F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5422F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5422F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422F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422F5"/>
    <w:rPr>
      <w:rFonts w:eastAsia="Times New Roman" w:cstheme="minorHAnsi"/>
      <w:b/>
      <w:kern w:val="28"/>
      <w:sz w:val="56"/>
      <w:szCs w:val="28"/>
    </w:rPr>
  </w:style>
  <w:style w:type="paragraph" w:customStyle="1" w:styleId="Subheading2">
    <w:name w:val="Subheading 2"/>
    <w:basedOn w:val="Subheading1"/>
    <w:next w:val="Normal"/>
    <w:link w:val="Subheading2Char"/>
    <w:qFormat/>
    <w:rsid w:val="005422F5"/>
  </w:style>
  <w:style w:type="character" w:customStyle="1" w:styleId="Subheading2Char">
    <w:name w:val="Subheading 2 Char"/>
    <w:link w:val="Subheading2"/>
    <w:rsid w:val="005422F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422F5"/>
    <w:rPr>
      <w:sz w:val="40"/>
      <w:szCs w:val="40"/>
    </w:rPr>
  </w:style>
  <w:style w:type="character" w:customStyle="1" w:styleId="Subheading3Char">
    <w:name w:val="Subheading 3 Char"/>
    <w:link w:val="Subheading3"/>
    <w:rsid w:val="005422F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422F5"/>
    <w:pPr>
      <w:spacing w:before="240" w:line="240" w:lineRule="auto"/>
    </w:pPr>
    <w:rPr>
      <w:vertAlign w:val="subscript"/>
    </w:rPr>
  </w:style>
  <w:style w:type="character" w:customStyle="1" w:styleId="SuptitleChar">
    <w:name w:val="Suptitle Char"/>
    <w:link w:val="Suptitle"/>
    <w:rsid w:val="005422F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422F5"/>
    <w:rPr>
      <w:b w:val="0"/>
      <w:bCs w:val="0"/>
      <w:color w:val="7F7F7F"/>
      <w:vertAlign w:val="superscript"/>
    </w:rPr>
  </w:style>
  <w:style w:type="character" w:customStyle="1" w:styleId="SubtitleChar">
    <w:name w:val="Subtitle Char"/>
    <w:link w:val="Subtitle"/>
    <w:uiPriority w:val="11"/>
    <w:rsid w:val="005422F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422F5"/>
    <w:pPr>
      <w:spacing w:after="0"/>
    </w:pPr>
  </w:style>
  <w:style w:type="character" w:customStyle="1" w:styleId="Heading2Char">
    <w:name w:val="Heading 2 Char"/>
    <w:link w:val="Heading2"/>
    <w:rsid w:val="005422F5"/>
    <w:rPr>
      <w:rFonts w:ascii="Montserrat" w:eastAsia="Times New Roman" w:hAnsi="Montserrat" w:cstheme="minorHAnsi"/>
      <w:b/>
      <w:kern w:val="28"/>
      <w:sz w:val="48"/>
      <w:szCs w:val="48"/>
    </w:rPr>
  </w:style>
  <w:style w:type="character" w:customStyle="1" w:styleId="Heading3Char">
    <w:name w:val="Heading 3 Char"/>
    <w:link w:val="Heading3"/>
    <w:rsid w:val="005422F5"/>
    <w:rPr>
      <w:rFonts w:ascii="Montserrat" w:eastAsia="Times New Roman" w:hAnsi="Montserrat" w:cstheme="minorHAnsi"/>
      <w:b/>
      <w:kern w:val="28"/>
      <w:sz w:val="40"/>
      <w:szCs w:val="48"/>
    </w:rPr>
  </w:style>
  <w:style w:type="character" w:customStyle="1" w:styleId="Heading4Char">
    <w:name w:val="Heading 4 Char"/>
    <w:link w:val="Heading4"/>
    <w:rsid w:val="005422F5"/>
    <w:rPr>
      <w:rFonts w:ascii="Montserrat" w:eastAsia="Times New Roman" w:hAnsi="Montserrat" w:cstheme="minorHAnsi"/>
      <w:b/>
      <w:kern w:val="28"/>
      <w:sz w:val="32"/>
      <w:szCs w:val="48"/>
    </w:rPr>
  </w:style>
  <w:style w:type="character" w:customStyle="1" w:styleId="Heading5Char">
    <w:name w:val="Heading 5 Char"/>
    <w:link w:val="Heading5"/>
    <w:rsid w:val="005422F5"/>
    <w:rPr>
      <w:rFonts w:ascii="Montserrat" w:eastAsia="Times New Roman" w:hAnsi="Montserrat" w:cstheme="minorHAnsi"/>
      <w:b/>
      <w:kern w:val="28"/>
      <w:sz w:val="28"/>
      <w:szCs w:val="48"/>
    </w:rPr>
  </w:style>
  <w:style w:type="character" w:customStyle="1" w:styleId="Heading6Char">
    <w:name w:val="Heading 6 Char"/>
    <w:link w:val="Heading6"/>
    <w:rsid w:val="005422F5"/>
    <w:rPr>
      <w:rFonts w:ascii="Montserrat" w:eastAsia="Times New Roman" w:hAnsi="Montserrat" w:cstheme="minorHAnsi"/>
      <w:b/>
      <w:bCs/>
      <w:kern w:val="28"/>
      <w:sz w:val="24"/>
      <w:szCs w:val="24"/>
      <w:u w:val="single"/>
    </w:rPr>
  </w:style>
  <w:style w:type="character" w:customStyle="1" w:styleId="Heading7Char">
    <w:name w:val="Heading 7 Char"/>
    <w:link w:val="Heading7"/>
    <w:rsid w:val="005422F5"/>
    <w:rPr>
      <w:rFonts w:ascii="Montserrat" w:eastAsia="Times New Roman" w:hAnsi="Montserrat" w:cstheme="minorHAnsi"/>
      <w:bCs/>
      <w:sz w:val="24"/>
      <w:szCs w:val="24"/>
      <w:u w:val="single"/>
    </w:rPr>
  </w:style>
  <w:style w:type="character" w:customStyle="1" w:styleId="Heading8Char">
    <w:name w:val="Heading 8 Char"/>
    <w:link w:val="Heading8"/>
    <w:rsid w:val="005422F5"/>
    <w:rPr>
      <w:rFonts w:ascii="Montserrat" w:eastAsia="Times New Roman" w:hAnsi="Montserrat" w:cstheme="minorHAnsi"/>
      <w:b/>
      <w:bCs/>
      <w:i/>
      <w:iCs/>
      <w:kern w:val="28"/>
      <w:sz w:val="24"/>
      <w:szCs w:val="24"/>
    </w:rPr>
  </w:style>
  <w:style w:type="character" w:customStyle="1" w:styleId="Heading9Char">
    <w:name w:val="Heading 9 Char"/>
    <w:link w:val="Heading9"/>
    <w:rsid w:val="005422F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422F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422F5"/>
    <w:rPr>
      <w:rFonts w:ascii="Montserrat" w:eastAsia="Times New Roman" w:hAnsi="Montserrat" w:cs="Times New Roman"/>
      <w:b/>
      <w:bCs/>
      <w:spacing w:val="-10"/>
      <w:kern w:val="28"/>
      <w:sz w:val="72"/>
      <w:szCs w:val="72"/>
    </w:rPr>
  </w:style>
  <w:style w:type="character" w:styleId="Strong">
    <w:name w:val="Strong"/>
    <w:uiPriority w:val="22"/>
    <w:qFormat/>
    <w:rsid w:val="005422F5"/>
    <w:rPr>
      <w:b/>
      <w:bCs/>
    </w:rPr>
  </w:style>
  <w:style w:type="character" w:styleId="Emphasis">
    <w:name w:val="Emphasis"/>
    <w:uiPriority w:val="20"/>
    <w:qFormat/>
    <w:rsid w:val="005422F5"/>
    <w:rPr>
      <w:rFonts w:asciiTheme="minorHAnsi" w:hAnsiTheme="minorHAnsi" w:cstheme="minorHAnsi"/>
      <w:i/>
      <w:iCs/>
      <w:sz w:val="28"/>
      <w:szCs w:val="28"/>
    </w:rPr>
  </w:style>
  <w:style w:type="paragraph" w:styleId="ListParagraph">
    <w:name w:val="List Paragraph"/>
    <w:basedOn w:val="Normal"/>
    <w:uiPriority w:val="34"/>
    <w:qFormat/>
    <w:rsid w:val="005422F5"/>
    <w:pPr>
      <w:ind w:left="720"/>
      <w:contextualSpacing/>
    </w:pPr>
    <w:rPr>
      <w:rFonts w:eastAsia="Times New Roman"/>
    </w:rPr>
  </w:style>
  <w:style w:type="paragraph" w:styleId="Quote">
    <w:name w:val="Quote"/>
    <w:basedOn w:val="Normal"/>
    <w:next w:val="Normal"/>
    <w:link w:val="QuoteChar"/>
    <w:uiPriority w:val="29"/>
    <w:qFormat/>
    <w:rsid w:val="005422F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422F5"/>
    <w:rPr>
      <w:rFonts w:cstheme="minorHAnsi"/>
      <w:sz w:val="28"/>
      <w:szCs w:val="28"/>
    </w:rPr>
  </w:style>
  <w:style w:type="paragraph" w:styleId="IntenseQuote">
    <w:name w:val="Intense Quote"/>
    <w:basedOn w:val="Quote"/>
    <w:next w:val="Normal"/>
    <w:link w:val="IntenseQuoteChar"/>
    <w:uiPriority w:val="30"/>
    <w:qFormat/>
    <w:rsid w:val="005422F5"/>
    <w:pPr>
      <w:pBdr>
        <w:left w:val="single" w:sz="18" w:space="7" w:color="auto"/>
      </w:pBdr>
    </w:pPr>
    <w:rPr>
      <w:b/>
      <w:bCs/>
    </w:rPr>
  </w:style>
  <w:style w:type="character" w:customStyle="1" w:styleId="IntenseQuoteChar">
    <w:name w:val="Intense Quote Char"/>
    <w:link w:val="IntenseQuote"/>
    <w:uiPriority w:val="30"/>
    <w:rsid w:val="005422F5"/>
    <w:rPr>
      <w:rFonts w:cstheme="minorHAnsi"/>
      <w:b/>
      <w:bCs/>
      <w:sz w:val="28"/>
      <w:szCs w:val="28"/>
    </w:rPr>
  </w:style>
  <w:style w:type="character" w:styleId="SubtleEmphasis">
    <w:name w:val="Subtle Emphasis"/>
    <w:uiPriority w:val="19"/>
    <w:qFormat/>
    <w:rsid w:val="005422F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422F5"/>
    <w:rPr>
      <w:rFonts w:asciiTheme="minorHAnsi" w:hAnsiTheme="minorHAnsi" w:cstheme="minorHAnsi"/>
      <w:b/>
      <w:bCs/>
      <w:i/>
      <w:iCs/>
      <w:sz w:val="28"/>
      <w:szCs w:val="28"/>
    </w:rPr>
  </w:style>
  <w:style w:type="character" w:styleId="SubtleReference">
    <w:name w:val="Subtle Reference"/>
    <w:uiPriority w:val="31"/>
    <w:qFormat/>
    <w:rsid w:val="005422F5"/>
    <w:rPr>
      <w:caps/>
      <w:color w:val="7F7F7F" w:themeColor="text1" w:themeTint="80"/>
      <w:sz w:val="22"/>
      <w:szCs w:val="22"/>
    </w:rPr>
  </w:style>
  <w:style w:type="character" w:styleId="IntenseReference">
    <w:name w:val="Intense Reference"/>
    <w:uiPriority w:val="32"/>
    <w:qFormat/>
    <w:rsid w:val="005422F5"/>
    <w:rPr>
      <w:b/>
      <w:bCs/>
      <w:caps/>
      <w:color w:val="7F7F7F" w:themeColor="text1" w:themeTint="80"/>
      <w:sz w:val="22"/>
      <w:szCs w:val="22"/>
    </w:rPr>
  </w:style>
  <w:style w:type="character" w:styleId="BookTitle">
    <w:name w:val="Book Title"/>
    <w:uiPriority w:val="33"/>
    <w:qFormat/>
    <w:rsid w:val="005422F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6732</Words>
  <Characters>31441</Characters>
  <Application>Microsoft Office Word</Application>
  <DocSecurity>0</DocSecurity>
  <Lines>714</Lines>
  <Paragraphs>75</Paragraphs>
  <ScaleCrop>false</ScaleCrop>
  <HeadingPairs>
    <vt:vector size="2" baseType="variant">
      <vt:variant>
        <vt:lpstr>Title</vt:lpstr>
      </vt:variant>
      <vt:variant>
        <vt:i4>1</vt:i4>
      </vt:variant>
    </vt:vector>
  </HeadingPairs>
  <TitlesOfParts>
    <vt:vector size="1" baseType="lpstr">
      <vt:lpstr>The division of Morgan remains the most fragile element of the </vt:lpstr>
    </vt:vector>
  </TitlesOfParts>
  <Company/>
  <LinksUpToDate>false</LinksUpToDate>
  <CharactersWithSpaces>38098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division of Morgan remains the most fragile element of the </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2025-11-12T07:19:00Z</dcterms:modified>
</cp:coreProperties>
</file>