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4EA" w:rsidRPr="0080326E" w:rsidRDefault="00D645C9" w:rsidP="0080326E">
      <w:pPr>
        <w:spacing w:line="360" w:lineRule="auto"/>
        <w:jc w:val="both"/>
        <w:rPr>
          <w:rFonts w:cstheme="minorHAnsi"/>
          <w:color w:val="943634" w:themeColor="accent2" w:themeShade="BF"/>
          <w:sz w:val="18"/>
          <w:szCs w:val="18"/>
        </w:rPr>
      </w:pPr>
      <w:proofErr w:type="gramStart"/>
      <w:r w:rsidRPr="0080326E">
        <w:rPr>
          <w:rFonts w:cstheme="minorHAnsi"/>
          <w:color w:val="943634" w:themeColor="accent2" w:themeShade="BF"/>
          <w:sz w:val="18"/>
          <w:szCs w:val="18"/>
        </w:rPr>
        <w:t>ideas</w:t>
      </w:r>
      <w:proofErr w:type="gramEnd"/>
      <w:r w:rsidRPr="0080326E">
        <w:rPr>
          <w:rFonts w:cstheme="minorHAnsi"/>
          <w:color w:val="943634" w:themeColor="accent2" w:themeShade="BF"/>
          <w:sz w:val="18"/>
          <w:szCs w:val="18"/>
        </w:rPr>
        <w:t xml:space="preserve"> emerge, clash, mutate and evolve, making it difficult to resolve a coherent story. </w:t>
      </w:r>
      <w:proofErr w:type="gramStart"/>
      <w:r w:rsidRPr="0080326E">
        <w:rPr>
          <w:rFonts w:cstheme="minorHAnsi"/>
          <w:color w:val="943634" w:themeColor="accent2" w:themeShade="BF"/>
          <w:sz w:val="18"/>
          <w:szCs w:val="18"/>
        </w:rPr>
        <w:t>in</w:t>
      </w:r>
      <w:proofErr w:type="gramEnd"/>
      <w:r w:rsidRPr="0080326E">
        <w:rPr>
          <w:rFonts w:cstheme="minorHAnsi"/>
          <w:color w:val="943634" w:themeColor="accent2" w:themeShade="BF"/>
          <w:sz w:val="18"/>
          <w:szCs w:val="18"/>
        </w:rPr>
        <w:t xml:space="preserve"> this instance, the problem of establishing complementary aspects of the character—without displacing characteristic threads—resurfaced. </w:t>
      </w:r>
    </w:p>
    <w:p w:rsidR="0080326E" w:rsidRPr="0080326E" w:rsidRDefault="00D645C9" w:rsidP="00394377">
      <w:pPr>
        <w:spacing w:line="360" w:lineRule="auto"/>
        <w:jc w:val="both"/>
        <w:rPr>
          <w:rFonts w:cstheme="minorHAnsi"/>
          <w:color w:val="943634" w:themeColor="accent2" w:themeShade="BF"/>
          <w:sz w:val="18"/>
          <w:szCs w:val="18"/>
        </w:rPr>
      </w:pPr>
      <w:r w:rsidRPr="0080326E">
        <w:rPr>
          <w:rFonts w:cstheme="minorHAnsi"/>
          <w:color w:val="943634" w:themeColor="accent2" w:themeShade="BF"/>
          <w:sz w:val="18"/>
          <w:szCs w:val="18"/>
        </w:rPr>
        <w:br w:type="page"/>
      </w:r>
    </w:p>
    <w:p w:rsidR="001331CD" w:rsidRPr="0080326E" w:rsidRDefault="00D645C9" w:rsidP="0080326E">
      <w:pPr>
        <w:spacing w:line="360" w:lineRule="auto"/>
        <w:jc w:val="both"/>
        <w:rPr>
          <w:rFonts w:cstheme="minorHAnsi"/>
          <w:color w:val="943634" w:themeColor="accent2" w:themeShade="BF"/>
          <w:sz w:val="18"/>
          <w:szCs w:val="18"/>
        </w:rPr>
      </w:pPr>
      <w:proofErr w:type="gramStart"/>
      <w:r w:rsidRPr="0080326E">
        <w:rPr>
          <w:rFonts w:cstheme="minorHAnsi"/>
          <w:color w:val="943634" w:themeColor="accent2" w:themeShade="BF"/>
          <w:sz w:val="18"/>
          <w:szCs w:val="18"/>
        </w:rPr>
        <w:t>the</w:t>
      </w:r>
      <w:proofErr w:type="gramEnd"/>
      <w:r w:rsidRPr="0080326E">
        <w:rPr>
          <w:rFonts w:cstheme="minorHAnsi"/>
          <w:color w:val="943634" w:themeColor="accent2" w:themeShade="BF"/>
          <w:sz w:val="18"/>
          <w:szCs w:val="18"/>
        </w:rPr>
        <w:t xml:space="preserve"> greatest conflict in this project has been the integration of a male incarnation of the protagonist. </w:t>
      </w:r>
      <w:proofErr w:type="gramStart"/>
      <w:r w:rsidRPr="0080326E">
        <w:rPr>
          <w:rFonts w:cstheme="minorHAnsi"/>
          <w:color w:val="943634" w:themeColor="accent2" w:themeShade="BF"/>
          <w:sz w:val="18"/>
          <w:szCs w:val="18"/>
        </w:rPr>
        <w:t>it</w:t>
      </w:r>
      <w:proofErr w:type="gramEnd"/>
      <w:r w:rsidRPr="0080326E">
        <w:rPr>
          <w:rFonts w:cstheme="minorHAnsi"/>
          <w:color w:val="943634" w:themeColor="accent2" w:themeShade="BF"/>
          <w:sz w:val="18"/>
          <w:szCs w:val="18"/>
        </w:rPr>
        <w:t xml:space="preserve"> has resolved into a transgendered first incarnation native to earth who is possessed by the demon. </w:t>
      </w:r>
      <w:proofErr w:type="gramStart"/>
      <w:r w:rsidRPr="0080326E">
        <w:rPr>
          <w:rFonts w:cstheme="minorHAnsi"/>
          <w:color w:val="943634" w:themeColor="accent2" w:themeShade="BF"/>
          <w:sz w:val="18"/>
          <w:szCs w:val="18"/>
        </w:rPr>
        <w:t>his</w:t>
      </w:r>
      <w:proofErr w:type="gramEnd"/>
      <w:r w:rsidRPr="0080326E">
        <w:rPr>
          <w:rFonts w:cstheme="minorHAnsi"/>
          <w:color w:val="943634" w:themeColor="accent2" w:themeShade="BF"/>
          <w:sz w:val="18"/>
          <w:szCs w:val="18"/>
        </w:rPr>
        <w:t xml:space="preserve"> possession leaves him stranded in a nightmare for what seems like decades, sustained by an identity twice repressed. </w:t>
      </w:r>
    </w:p>
    <w:p w:rsidR="001331CD" w:rsidRPr="0080326E" w:rsidRDefault="00D645C9" w:rsidP="0080326E">
      <w:pPr>
        <w:spacing w:line="360" w:lineRule="auto"/>
        <w:rPr>
          <w:rFonts w:cstheme="minorHAnsi"/>
          <w:color w:val="943634" w:themeColor="accent2" w:themeShade="BF"/>
          <w:sz w:val="18"/>
          <w:szCs w:val="18"/>
        </w:rPr>
      </w:pPr>
      <w:r w:rsidRPr="0080326E">
        <w:rPr>
          <w:rFonts w:cstheme="minorHAnsi"/>
          <w:color w:val="943634" w:themeColor="accent2" w:themeShade="BF"/>
          <w:sz w:val="18"/>
          <w:szCs w:val="18"/>
        </w:rPr>
        <w:br w:type="page"/>
      </w:r>
    </w:p>
    <w:p w:rsidR="00D645C9" w:rsidRPr="0080326E" w:rsidRDefault="00D645C9" w:rsidP="0080326E">
      <w:pPr>
        <w:spacing w:line="360" w:lineRule="auto"/>
        <w:jc w:val="both"/>
        <w:rPr>
          <w:rFonts w:cstheme="minorHAnsi"/>
          <w:color w:val="943634" w:themeColor="accent2" w:themeShade="BF"/>
          <w:sz w:val="18"/>
          <w:szCs w:val="18"/>
        </w:rPr>
      </w:pPr>
      <w:proofErr w:type="gramStart"/>
      <w:r w:rsidRPr="0080326E">
        <w:rPr>
          <w:rFonts w:cstheme="minorHAnsi"/>
          <w:color w:val="943634" w:themeColor="accent2" w:themeShade="BF"/>
          <w:sz w:val="18"/>
          <w:szCs w:val="18"/>
        </w:rPr>
        <w:t>in</w:t>
      </w:r>
      <w:proofErr w:type="gramEnd"/>
      <w:r w:rsidRPr="0080326E">
        <w:rPr>
          <w:rFonts w:cstheme="minorHAnsi"/>
          <w:color w:val="943634" w:themeColor="accent2" w:themeShade="BF"/>
          <w:sz w:val="18"/>
          <w:szCs w:val="18"/>
        </w:rPr>
        <w:t xml:space="preserve"> spite of a pile of contradictory notes and a history of reconsiderations, it is possible to tell this story without overlapping one incarnation of the protagonist with another in a time paradox. </w:t>
      </w:r>
    </w:p>
    <w:p w:rsidR="00D645C9" w:rsidRPr="0080326E" w:rsidRDefault="00D645C9" w:rsidP="0080326E">
      <w:pPr>
        <w:spacing w:line="360" w:lineRule="auto"/>
        <w:rPr>
          <w:rFonts w:cstheme="minorHAnsi"/>
          <w:color w:val="943634" w:themeColor="accent2" w:themeShade="BF"/>
          <w:sz w:val="18"/>
          <w:szCs w:val="18"/>
        </w:rPr>
      </w:pPr>
      <w:r w:rsidRPr="0080326E">
        <w:rPr>
          <w:rFonts w:cstheme="minorHAnsi"/>
          <w:color w:val="943634" w:themeColor="accent2" w:themeShade="BF"/>
          <w:sz w:val="18"/>
          <w:szCs w:val="18"/>
        </w:rPr>
        <w:br w:type="page"/>
      </w:r>
    </w:p>
    <w:p w:rsidR="008954EA" w:rsidRPr="0080326E" w:rsidRDefault="00D645C9" w:rsidP="0080326E">
      <w:pPr>
        <w:spacing w:line="360" w:lineRule="auto"/>
        <w:jc w:val="both"/>
        <w:rPr>
          <w:rFonts w:cstheme="minorHAnsi"/>
          <w:color w:val="943634" w:themeColor="accent2" w:themeShade="BF"/>
          <w:sz w:val="18"/>
          <w:szCs w:val="18"/>
        </w:rPr>
      </w:pPr>
      <w:proofErr w:type="gramStart"/>
      <w:r w:rsidRPr="0080326E">
        <w:rPr>
          <w:rFonts w:cstheme="minorHAnsi"/>
          <w:color w:val="943634" w:themeColor="accent2" w:themeShade="BF"/>
          <w:sz w:val="18"/>
          <w:szCs w:val="18"/>
        </w:rPr>
        <w:t>what</w:t>
      </w:r>
      <w:proofErr w:type="gramEnd"/>
      <w:r w:rsidRPr="0080326E">
        <w:rPr>
          <w:rFonts w:cstheme="minorHAnsi"/>
          <w:color w:val="943634" w:themeColor="accent2" w:themeShade="BF"/>
          <w:sz w:val="18"/>
          <w:szCs w:val="18"/>
        </w:rPr>
        <w:t xml:space="preserve"> if the child’s father was an angel, or a demon? </w:t>
      </w:r>
      <w:proofErr w:type="gramStart"/>
      <w:r w:rsidRPr="0080326E">
        <w:rPr>
          <w:rFonts w:cstheme="minorHAnsi"/>
          <w:color w:val="943634" w:themeColor="accent2" w:themeShade="BF"/>
          <w:sz w:val="18"/>
          <w:szCs w:val="18"/>
        </w:rPr>
        <w:t>what</w:t>
      </w:r>
      <w:proofErr w:type="gramEnd"/>
      <w:r w:rsidRPr="0080326E">
        <w:rPr>
          <w:rFonts w:cstheme="minorHAnsi"/>
          <w:color w:val="943634" w:themeColor="accent2" w:themeShade="BF"/>
          <w:sz w:val="18"/>
          <w:szCs w:val="18"/>
        </w:rPr>
        <w:t xml:space="preserve"> if the child was born intersexed or asexual? </w:t>
      </w:r>
      <w:proofErr w:type="gramStart"/>
      <w:r w:rsidRPr="0080326E">
        <w:rPr>
          <w:rFonts w:cstheme="minorHAnsi"/>
          <w:color w:val="943634" w:themeColor="accent2" w:themeShade="BF"/>
          <w:sz w:val="18"/>
          <w:szCs w:val="18"/>
        </w:rPr>
        <w:t>in</w:t>
      </w:r>
      <w:proofErr w:type="gramEnd"/>
      <w:r w:rsidRPr="0080326E">
        <w:rPr>
          <w:rFonts w:cstheme="minorHAnsi"/>
          <w:color w:val="943634" w:themeColor="accent2" w:themeShade="BF"/>
          <w:sz w:val="18"/>
          <w:szCs w:val="18"/>
        </w:rPr>
        <w:t xml:space="preserve"> a world where magic existed, the obvious choice would be to turn the child into a boy or a girl. </w:t>
      </w:r>
      <w:proofErr w:type="gramStart"/>
      <w:r w:rsidRPr="0080326E">
        <w:rPr>
          <w:rFonts w:cstheme="minorHAnsi"/>
          <w:color w:val="943634" w:themeColor="accent2" w:themeShade="BF"/>
          <w:sz w:val="18"/>
          <w:szCs w:val="18"/>
        </w:rPr>
        <w:t>in</w:t>
      </w:r>
      <w:proofErr w:type="gramEnd"/>
      <w:r w:rsidRPr="0080326E">
        <w:rPr>
          <w:rFonts w:cstheme="minorHAnsi"/>
          <w:color w:val="943634" w:themeColor="accent2" w:themeShade="BF"/>
          <w:sz w:val="18"/>
          <w:szCs w:val="18"/>
        </w:rPr>
        <w:t xml:space="preserve"> a world torn by paradox, the splinters of its reality exposed to each other through the rift, it would be possible for that boy and girl to meet.  </w:t>
      </w:r>
    </w:p>
    <w:p w:rsidR="001331CD" w:rsidRPr="0080326E" w:rsidRDefault="00D645C9" w:rsidP="0080326E">
      <w:pPr>
        <w:spacing w:line="360" w:lineRule="auto"/>
        <w:rPr>
          <w:rFonts w:cstheme="minorHAnsi"/>
          <w:color w:val="943634" w:themeColor="accent2" w:themeShade="BF"/>
          <w:sz w:val="18"/>
          <w:szCs w:val="18"/>
        </w:rPr>
      </w:pPr>
      <w:r w:rsidRPr="0080326E">
        <w:rPr>
          <w:rFonts w:cstheme="minorHAnsi"/>
          <w:color w:val="943634" w:themeColor="accent2" w:themeShade="BF"/>
          <w:sz w:val="18"/>
          <w:szCs w:val="18"/>
        </w:rPr>
        <w:br w:type="page"/>
      </w:r>
    </w:p>
    <w:p w:rsidR="00394377" w:rsidRPr="0080326E" w:rsidRDefault="00394377" w:rsidP="00394377">
      <w:pPr>
        <w:spacing w:line="360" w:lineRule="auto"/>
        <w:jc w:val="both"/>
        <w:rPr>
          <w:rFonts w:cstheme="minorHAnsi"/>
          <w:color w:val="943634" w:themeColor="accent2" w:themeShade="BF"/>
          <w:sz w:val="18"/>
          <w:szCs w:val="18"/>
        </w:rPr>
      </w:pPr>
      <w:proofErr w:type="gramStart"/>
      <w:r w:rsidRPr="0080326E">
        <w:rPr>
          <w:rFonts w:cstheme="minorHAnsi"/>
          <w:color w:val="943634" w:themeColor="accent2" w:themeShade="BF"/>
          <w:sz w:val="18"/>
          <w:szCs w:val="18"/>
        </w:rPr>
        <w:t>in</w:t>
      </w:r>
      <w:proofErr w:type="gramEnd"/>
      <w:r w:rsidRPr="0080326E">
        <w:rPr>
          <w:rFonts w:cstheme="minorHAnsi"/>
          <w:color w:val="943634" w:themeColor="accent2" w:themeShade="BF"/>
          <w:sz w:val="18"/>
          <w:szCs w:val="18"/>
        </w:rPr>
        <w:t xml:space="preserve"> a ten year, nested loop that shifts the girl back in time at the ages of seven and seventeen, even if other cast members are also displaced, too many threads are broken and too many disruptive changes are introduced into the working plot. </w:t>
      </w:r>
    </w:p>
    <w:p w:rsidR="00394377" w:rsidRPr="0080326E" w:rsidRDefault="00394377" w:rsidP="00394377">
      <w:pPr>
        <w:spacing w:line="360" w:lineRule="auto"/>
        <w:rPr>
          <w:rFonts w:cstheme="minorHAnsi"/>
          <w:color w:val="943634" w:themeColor="accent2" w:themeShade="BF"/>
          <w:sz w:val="18"/>
          <w:szCs w:val="18"/>
        </w:rPr>
      </w:pPr>
      <w:r w:rsidRPr="0080326E">
        <w:rPr>
          <w:rFonts w:cstheme="minorHAnsi"/>
          <w:color w:val="943634" w:themeColor="accent2" w:themeShade="BF"/>
          <w:sz w:val="18"/>
          <w:szCs w:val="18"/>
        </w:rPr>
        <w:br w:type="page"/>
      </w:r>
    </w:p>
    <w:p w:rsidR="00394377" w:rsidRDefault="00394377" w:rsidP="00394377">
      <w:pPr>
        <w:spacing w:line="360" w:lineRule="auto"/>
        <w:jc w:val="both"/>
        <w:rPr>
          <w:rFonts w:cstheme="minorHAnsi"/>
          <w:color w:val="943634" w:themeColor="accent2" w:themeShade="BF"/>
          <w:sz w:val="18"/>
          <w:szCs w:val="18"/>
        </w:rPr>
      </w:pPr>
      <w:proofErr w:type="gramStart"/>
      <w:r w:rsidRPr="0080326E">
        <w:rPr>
          <w:rFonts w:cstheme="minorHAnsi"/>
          <w:color w:val="943634" w:themeColor="accent2" w:themeShade="BF"/>
          <w:sz w:val="18"/>
          <w:szCs w:val="18"/>
        </w:rPr>
        <w:t>the</w:t>
      </w:r>
      <w:proofErr w:type="gramEnd"/>
      <w:r w:rsidRPr="0080326E">
        <w:rPr>
          <w:rFonts w:cstheme="minorHAnsi"/>
          <w:color w:val="943634" w:themeColor="accent2" w:themeShade="BF"/>
          <w:sz w:val="18"/>
          <w:szCs w:val="18"/>
        </w:rPr>
        <w:t xml:space="preserve"> eve of paradox will require a bit of adjustment to account for the girl’s confrontation—as mother—with the goddess. </w:t>
      </w:r>
      <w:proofErr w:type="gramStart"/>
      <w:r w:rsidRPr="0080326E">
        <w:rPr>
          <w:rFonts w:cstheme="minorHAnsi"/>
          <w:color w:val="943634" w:themeColor="accent2" w:themeShade="BF"/>
          <w:sz w:val="18"/>
          <w:szCs w:val="18"/>
        </w:rPr>
        <w:t>there</w:t>
      </w:r>
      <w:proofErr w:type="gramEnd"/>
      <w:r w:rsidRPr="0080326E">
        <w:rPr>
          <w:rFonts w:cstheme="minorHAnsi"/>
          <w:color w:val="943634" w:themeColor="accent2" w:themeShade="BF"/>
          <w:sz w:val="18"/>
          <w:szCs w:val="18"/>
        </w:rPr>
        <w:t xml:space="preserve"> is reason enough for the goddess to recognize what the girl is and to prepare her for the burden of becoming the goddess. </w:t>
      </w:r>
      <w:proofErr w:type="gramStart"/>
      <w:r w:rsidRPr="0080326E">
        <w:rPr>
          <w:rFonts w:cstheme="minorHAnsi"/>
          <w:color w:val="943634" w:themeColor="accent2" w:themeShade="BF"/>
          <w:sz w:val="18"/>
          <w:szCs w:val="18"/>
        </w:rPr>
        <w:t>the</w:t>
      </w:r>
      <w:proofErr w:type="gramEnd"/>
      <w:r w:rsidRPr="0080326E">
        <w:rPr>
          <w:rFonts w:cstheme="minorHAnsi"/>
          <w:color w:val="943634" w:themeColor="accent2" w:themeShade="BF"/>
          <w:sz w:val="18"/>
          <w:szCs w:val="18"/>
        </w:rPr>
        <w:t xml:space="preserve"> girl herself does not need to become the weapon against the goddess. </w:t>
      </w:r>
      <w:proofErr w:type="gramStart"/>
      <w:r w:rsidRPr="0080326E">
        <w:rPr>
          <w:rFonts w:cstheme="minorHAnsi"/>
          <w:color w:val="943634" w:themeColor="accent2" w:themeShade="BF"/>
          <w:sz w:val="18"/>
          <w:szCs w:val="18"/>
        </w:rPr>
        <w:t>the</w:t>
      </w:r>
      <w:proofErr w:type="gramEnd"/>
      <w:r w:rsidRPr="0080326E">
        <w:rPr>
          <w:rFonts w:cstheme="minorHAnsi"/>
          <w:color w:val="943634" w:themeColor="accent2" w:themeShade="BF"/>
          <w:sz w:val="18"/>
          <w:szCs w:val="18"/>
        </w:rPr>
        <w:t xml:space="preserve"> plot against the goddess can be carried out with another cat’s paw. </w:t>
      </w:r>
    </w:p>
    <w:p w:rsidR="003C3DBD" w:rsidRPr="0080326E" w:rsidRDefault="003C3DBD" w:rsidP="00394377">
      <w:pPr>
        <w:spacing w:line="360" w:lineRule="auto"/>
        <w:jc w:val="both"/>
        <w:rPr>
          <w:rFonts w:cstheme="minorHAnsi"/>
          <w:color w:val="943634" w:themeColor="accent2" w:themeShade="BF"/>
          <w:sz w:val="18"/>
          <w:szCs w:val="18"/>
        </w:rPr>
      </w:pPr>
    </w:p>
    <w:sectPr w:rsidR="003C3DBD" w:rsidRPr="0080326E" w:rsidSect="001331CD">
      <w:pgSz w:w="11521" w:h="7201" w:orient="landscape" w:code="161"/>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drawingGridHorizontalSpacing w:val="110"/>
  <w:displayHorizontalDrawingGridEvery w:val="2"/>
  <w:characterSpacingControl w:val="doNotCompress"/>
  <w:compat/>
  <w:rsids>
    <w:rsidRoot w:val="008954EA"/>
    <w:rsid w:val="001331CD"/>
    <w:rsid w:val="003523FB"/>
    <w:rsid w:val="00382BE7"/>
    <w:rsid w:val="00394377"/>
    <w:rsid w:val="003C3DBD"/>
    <w:rsid w:val="00436889"/>
    <w:rsid w:val="00601138"/>
    <w:rsid w:val="0068473C"/>
    <w:rsid w:val="007576FE"/>
    <w:rsid w:val="007E283D"/>
    <w:rsid w:val="0080326E"/>
    <w:rsid w:val="0088741E"/>
    <w:rsid w:val="008954EA"/>
    <w:rsid w:val="00A436C0"/>
    <w:rsid w:val="00C20FD8"/>
    <w:rsid w:val="00C54305"/>
    <w:rsid w:val="00D13965"/>
    <w:rsid w:val="00D645C9"/>
    <w:rsid w:val="00DF669A"/>
    <w:rsid w:val="00E15D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4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4691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8</cp:revision>
  <dcterms:created xsi:type="dcterms:W3CDTF">2011-05-08T11:32:00Z</dcterms:created>
  <dcterms:modified xsi:type="dcterms:W3CDTF">2011-05-18T10:01:00Z</dcterms:modified>
</cp:coreProperties>
</file>