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F0B" w:rsidRDefault="006A6F0B">
      <w:r>
        <w:t xml:space="preserve">PIA or NDA agreements necessary for typical/recurring data transfers – Alaska Airlines </w:t>
      </w:r>
    </w:p>
    <w:tbl>
      <w:tblPr>
        <w:tblStyle w:val="TableGrid"/>
        <w:tblW w:w="13011" w:type="dxa"/>
        <w:tblInd w:w="-815" w:type="dxa"/>
        <w:tblLook w:val="04A0" w:firstRow="1" w:lastRow="0" w:firstColumn="1" w:lastColumn="0" w:noHBand="0" w:noVBand="1"/>
      </w:tblPr>
      <w:tblGrid>
        <w:gridCol w:w="2840"/>
        <w:gridCol w:w="1930"/>
        <w:gridCol w:w="1710"/>
        <w:gridCol w:w="1651"/>
        <w:gridCol w:w="1819"/>
        <w:gridCol w:w="3061"/>
      </w:tblGrid>
      <w:tr w:rsidR="00F52477" w:rsidTr="0013647F">
        <w:tc>
          <w:tcPr>
            <w:tcW w:w="2840" w:type="dxa"/>
            <w:shd w:val="clear" w:color="auto" w:fill="C5E0B3" w:themeFill="accent6" w:themeFillTint="66"/>
          </w:tcPr>
          <w:p w:rsidR="00F52477" w:rsidRPr="006A6F0B" w:rsidRDefault="00F52477">
            <w:pPr>
              <w:rPr>
                <w:b/>
                <w:bCs/>
              </w:rPr>
            </w:pPr>
            <w:r w:rsidRPr="006A6F0B">
              <w:rPr>
                <w:b/>
                <w:bCs/>
              </w:rPr>
              <w:t>Type of Data / ATA</w:t>
            </w:r>
          </w:p>
        </w:tc>
        <w:tc>
          <w:tcPr>
            <w:tcW w:w="1930" w:type="dxa"/>
            <w:shd w:val="clear" w:color="auto" w:fill="C5E0B3" w:themeFill="accent6" w:themeFillTint="66"/>
          </w:tcPr>
          <w:p w:rsidR="00F52477" w:rsidRPr="006A6F0B" w:rsidRDefault="00F52477">
            <w:pPr>
              <w:rPr>
                <w:b/>
                <w:bCs/>
              </w:rPr>
            </w:pPr>
            <w:r>
              <w:rPr>
                <w:b/>
                <w:bCs/>
              </w:rPr>
              <w:t>Data Need/purpose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52477" w:rsidRPr="006A6F0B" w:rsidRDefault="00F52477">
            <w:pPr>
              <w:rPr>
                <w:b/>
                <w:bCs/>
              </w:rPr>
            </w:pPr>
            <w:r w:rsidRPr="006A6F0B">
              <w:rPr>
                <w:b/>
                <w:bCs/>
              </w:rPr>
              <w:t>Fleet</w:t>
            </w:r>
          </w:p>
        </w:tc>
        <w:tc>
          <w:tcPr>
            <w:tcW w:w="1651" w:type="dxa"/>
            <w:shd w:val="clear" w:color="auto" w:fill="C5E0B3" w:themeFill="accent6" w:themeFillTint="66"/>
          </w:tcPr>
          <w:p w:rsidR="00F52477" w:rsidRPr="006A6F0B" w:rsidRDefault="00F52477">
            <w:pPr>
              <w:rPr>
                <w:b/>
                <w:bCs/>
              </w:rPr>
            </w:pPr>
            <w:r w:rsidRPr="006A6F0B">
              <w:rPr>
                <w:b/>
                <w:bCs/>
              </w:rPr>
              <w:t>Frequency of transfer occurrence</w:t>
            </w:r>
          </w:p>
        </w:tc>
        <w:tc>
          <w:tcPr>
            <w:tcW w:w="1819" w:type="dxa"/>
            <w:shd w:val="clear" w:color="auto" w:fill="C5E0B3" w:themeFill="accent6" w:themeFillTint="66"/>
          </w:tcPr>
          <w:p w:rsidR="00F52477" w:rsidRPr="006A6F0B" w:rsidRDefault="00F52477">
            <w:pPr>
              <w:rPr>
                <w:b/>
                <w:bCs/>
              </w:rPr>
            </w:pPr>
            <w:r w:rsidRPr="006A6F0B">
              <w:rPr>
                <w:b/>
                <w:bCs/>
              </w:rPr>
              <w:t>Outside Entity/Company</w:t>
            </w:r>
            <w:r>
              <w:rPr>
                <w:b/>
                <w:bCs/>
              </w:rPr>
              <w:t>*</w:t>
            </w:r>
          </w:p>
        </w:tc>
        <w:tc>
          <w:tcPr>
            <w:tcW w:w="3061" w:type="dxa"/>
            <w:shd w:val="clear" w:color="auto" w:fill="C5E0B3" w:themeFill="accent6" w:themeFillTint="66"/>
          </w:tcPr>
          <w:p w:rsidR="00F52477" w:rsidRPr="006A6F0B" w:rsidRDefault="00F52477">
            <w:pPr>
              <w:rPr>
                <w:b/>
                <w:bCs/>
              </w:rPr>
            </w:pPr>
            <w:r w:rsidRPr="006A6F0B">
              <w:rPr>
                <w:b/>
                <w:bCs/>
              </w:rPr>
              <w:t>Contact Info</w:t>
            </w:r>
            <w:r w:rsidR="0013647F">
              <w:rPr>
                <w:b/>
                <w:bCs/>
              </w:rPr>
              <w:t xml:space="preserve"> or Xfer Method</w:t>
            </w:r>
          </w:p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FMC Bite / 34</w:t>
            </w:r>
          </w:p>
        </w:tc>
        <w:tc>
          <w:tcPr>
            <w:tcW w:w="1930" w:type="dxa"/>
          </w:tcPr>
          <w:p w:rsidR="00F52477" w:rsidRDefault="00F52477">
            <w:r>
              <w:t>FMC anomaly</w:t>
            </w:r>
          </w:p>
        </w:tc>
        <w:tc>
          <w:tcPr>
            <w:tcW w:w="1710" w:type="dxa"/>
          </w:tcPr>
          <w:p w:rsidR="00F52477" w:rsidRDefault="00F52477">
            <w:r>
              <w:t>Boeing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GE Aviation</w:t>
            </w:r>
          </w:p>
        </w:tc>
        <w:tc>
          <w:tcPr>
            <w:tcW w:w="3061" w:type="dxa"/>
          </w:tcPr>
          <w:p w:rsidR="00F52477" w:rsidRDefault="00F52477">
            <w:hyperlink r:id="rId5" w:history="1">
              <w:r w:rsidRPr="000E3627">
                <w:rPr>
                  <w:rStyle w:val="Hyperlink"/>
                </w:rPr>
                <w:t>fmchelp@ge.com</w:t>
              </w:r>
            </w:hyperlink>
          </w:p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FMGC Bite / 22</w:t>
            </w:r>
          </w:p>
        </w:tc>
        <w:tc>
          <w:tcPr>
            <w:tcW w:w="1930" w:type="dxa"/>
          </w:tcPr>
          <w:p w:rsidR="00F52477" w:rsidRDefault="00F52477">
            <w:r>
              <w:t>FMGC anomaly</w:t>
            </w:r>
          </w:p>
        </w:tc>
        <w:tc>
          <w:tcPr>
            <w:tcW w:w="1710" w:type="dxa"/>
          </w:tcPr>
          <w:p w:rsidR="00F52477" w:rsidRDefault="00F52477">
            <w:r>
              <w:t>Airbus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Honeywell or Thales (FM or FG)</w:t>
            </w:r>
          </w:p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/>
        </w:tc>
        <w:tc>
          <w:tcPr>
            <w:tcW w:w="1930" w:type="dxa"/>
          </w:tcPr>
          <w:p w:rsidR="00F52477" w:rsidRDefault="00F52477"/>
        </w:tc>
        <w:tc>
          <w:tcPr>
            <w:tcW w:w="1710" w:type="dxa"/>
          </w:tcPr>
          <w:p w:rsidR="00F52477" w:rsidRDefault="00F52477"/>
        </w:tc>
        <w:tc>
          <w:tcPr>
            <w:tcW w:w="1651" w:type="dxa"/>
          </w:tcPr>
          <w:p w:rsidR="00F52477" w:rsidRDefault="00F52477"/>
        </w:tc>
        <w:tc>
          <w:tcPr>
            <w:tcW w:w="1819" w:type="dxa"/>
          </w:tcPr>
          <w:p w:rsidR="00F52477" w:rsidRDefault="00F52477"/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FCC Bite / 22</w:t>
            </w:r>
          </w:p>
        </w:tc>
        <w:tc>
          <w:tcPr>
            <w:tcW w:w="1930" w:type="dxa"/>
          </w:tcPr>
          <w:p w:rsidR="00F52477" w:rsidRDefault="00F52477">
            <w:r>
              <w:t>DFCS anomaly</w:t>
            </w:r>
          </w:p>
        </w:tc>
        <w:tc>
          <w:tcPr>
            <w:tcW w:w="1710" w:type="dxa"/>
          </w:tcPr>
          <w:p w:rsidR="00F52477" w:rsidRDefault="00F52477">
            <w:r>
              <w:t>Boeing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Honeywell</w:t>
            </w:r>
          </w:p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FCC Bite / 22</w:t>
            </w:r>
          </w:p>
        </w:tc>
        <w:tc>
          <w:tcPr>
            <w:tcW w:w="1930" w:type="dxa"/>
          </w:tcPr>
          <w:p w:rsidR="00F52477" w:rsidRDefault="00F52477">
            <w:r>
              <w:t>DFCS anomaly</w:t>
            </w:r>
          </w:p>
        </w:tc>
        <w:tc>
          <w:tcPr>
            <w:tcW w:w="1710" w:type="dxa"/>
          </w:tcPr>
          <w:p w:rsidR="00F52477" w:rsidRDefault="00F52477">
            <w:r>
              <w:t>Boeing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Collins</w:t>
            </w:r>
          </w:p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/>
        </w:tc>
        <w:tc>
          <w:tcPr>
            <w:tcW w:w="1930" w:type="dxa"/>
          </w:tcPr>
          <w:p w:rsidR="00F52477" w:rsidRDefault="00F52477"/>
        </w:tc>
        <w:tc>
          <w:tcPr>
            <w:tcW w:w="1710" w:type="dxa"/>
          </w:tcPr>
          <w:p w:rsidR="00F52477" w:rsidRDefault="00F52477"/>
        </w:tc>
        <w:tc>
          <w:tcPr>
            <w:tcW w:w="1651" w:type="dxa"/>
          </w:tcPr>
          <w:p w:rsidR="00F52477" w:rsidRDefault="00F52477"/>
        </w:tc>
        <w:tc>
          <w:tcPr>
            <w:tcW w:w="1819" w:type="dxa"/>
          </w:tcPr>
          <w:p w:rsidR="00F52477" w:rsidRDefault="00F52477"/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CDS Bite / 31</w:t>
            </w:r>
          </w:p>
        </w:tc>
        <w:tc>
          <w:tcPr>
            <w:tcW w:w="1930" w:type="dxa"/>
          </w:tcPr>
          <w:p w:rsidR="00F52477" w:rsidRDefault="00F52477">
            <w:r>
              <w:t>CDS anomaly</w:t>
            </w:r>
          </w:p>
        </w:tc>
        <w:tc>
          <w:tcPr>
            <w:tcW w:w="1710" w:type="dxa"/>
          </w:tcPr>
          <w:p w:rsidR="00F52477" w:rsidRDefault="00F52477">
            <w:r>
              <w:t>Boeing - NG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Honeywell</w:t>
            </w:r>
          </w:p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MDS Bite /31</w:t>
            </w:r>
          </w:p>
        </w:tc>
        <w:tc>
          <w:tcPr>
            <w:tcW w:w="1930" w:type="dxa"/>
          </w:tcPr>
          <w:p w:rsidR="00F52477" w:rsidRDefault="00F52477">
            <w:r>
              <w:t>MDS anomaly</w:t>
            </w:r>
          </w:p>
        </w:tc>
        <w:tc>
          <w:tcPr>
            <w:tcW w:w="1710" w:type="dxa"/>
          </w:tcPr>
          <w:p w:rsidR="00F52477" w:rsidRDefault="00F52477">
            <w:r>
              <w:t>Boeing – MAX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Collins</w:t>
            </w:r>
          </w:p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/>
        </w:tc>
        <w:tc>
          <w:tcPr>
            <w:tcW w:w="1930" w:type="dxa"/>
          </w:tcPr>
          <w:p w:rsidR="00F52477" w:rsidRDefault="00F52477"/>
        </w:tc>
        <w:tc>
          <w:tcPr>
            <w:tcW w:w="1710" w:type="dxa"/>
          </w:tcPr>
          <w:p w:rsidR="00F52477" w:rsidRDefault="00F52477"/>
        </w:tc>
        <w:tc>
          <w:tcPr>
            <w:tcW w:w="1651" w:type="dxa"/>
          </w:tcPr>
          <w:p w:rsidR="00F52477" w:rsidRDefault="00F52477"/>
        </w:tc>
        <w:tc>
          <w:tcPr>
            <w:tcW w:w="1819" w:type="dxa"/>
          </w:tcPr>
          <w:p w:rsidR="00F52477" w:rsidRDefault="00F52477"/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EGPWS Download /34</w:t>
            </w:r>
          </w:p>
        </w:tc>
        <w:tc>
          <w:tcPr>
            <w:tcW w:w="1930" w:type="dxa"/>
          </w:tcPr>
          <w:p w:rsidR="00F52477" w:rsidRDefault="00F52477">
            <w:r>
              <w:t>EGPWS anomaly</w:t>
            </w:r>
          </w:p>
        </w:tc>
        <w:tc>
          <w:tcPr>
            <w:tcW w:w="1710" w:type="dxa"/>
          </w:tcPr>
          <w:p w:rsidR="00F52477" w:rsidRDefault="00F52477">
            <w:r>
              <w:t>Boeing &amp; Airbus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Honeywell</w:t>
            </w:r>
          </w:p>
        </w:tc>
        <w:tc>
          <w:tcPr>
            <w:tcW w:w="3061" w:type="dxa"/>
          </w:tcPr>
          <w:p w:rsidR="00F52477" w:rsidRDefault="0013647F">
            <w:hyperlink r:id="rId6" w:history="1">
              <w:r w:rsidRPr="000E3627">
                <w:rPr>
                  <w:rStyle w:val="Hyperlink"/>
                </w:rPr>
                <w:t>yasuo.ishihara@honeywell.com</w:t>
              </w:r>
            </w:hyperlink>
          </w:p>
          <w:p w:rsidR="0013647F" w:rsidRDefault="0013647F"/>
        </w:tc>
      </w:tr>
      <w:tr w:rsidR="00F52477" w:rsidTr="0013647F">
        <w:tc>
          <w:tcPr>
            <w:tcW w:w="2840" w:type="dxa"/>
          </w:tcPr>
          <w:p w:rsidR="00F52477" w:rsidRDefault="00F52477"/>
        </w:tc>
        <w:tc>
          <w:tcPr>
            <w:tcW w:w="1930" w:type="dxa"/>
          </w:tcPr>
          <w:p w:rsidR="00F52477" w:rsidRDefault="00F52477"/>
        </w:tc>
        <w:tc>
          <w:tcPr>
            <w:tcW w:w="1710" w:type="dxa"/>
          </w:tcPr>
          <w:p w:rsidR="00F52477" w:rsidRDefault="00F52477"/>
        </w:tc>
        <w:tc>
          <w:tcPr>
            <w:tcW w:w="1651" w:type="dxa"/>
          </w:tcPr>
          <w:p w:rsidR="00F52477" w:rsidRDefault="00F52477"/>
        </w:tc>
        <w:tc>
          <w:tcPr>
            <w:tcW w:w="1819" w:type="dxa"/>
          </w:tcPr>
          <w:p w:rsidR="00F52477" w:rsidRDefault="00F52477"/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EEC Data &amp;/or CEOD / 73</w:t>
            </w:r>
          </w:p>
        </w:tc>
        <w:tc>
          <w:tcPr>
            <w:tcW w:w="1930" w:type="dxa"/>
          </w:tcPr>
          <w:p w:rsidR="00F52477" w:rsidRDefault="00F52477">
            <w:r>
              <w:t>Engine Event or anomaly</w:t>
            </w:r>
          </w:p>
        </w:tc>
        <w:tc>
          <w:tcPr>
            <w:tcW w:w="1710" w:type="dxa"/>
          </w:tcPr>
          <w:p w:rsidR="00F52477" w:rsidRDefault="00F52477">
            <w:r>
              <w:t>Boeing &amp; Airbus</w:t>
            </w:r>
          </w:p>
        </w:tc>
        <w:tc>
          <w:tcPr>
            <w:tcW w:w="1651" w:type="dxa"/>
          </w:tcPr>
          <w:p w:rsidR="00F52477" w:rsidRDefault="00F52477">
            <w:r>
              <w:t>As Needed</w:t>
            </w:r>
          </w:p>
        </w:tc>
        <w:tc>
          <w:tcPr>
            <w:tcW w:w="1819" w:type="dxa"/>
          </w:tcPr>
          <w:p w:rsidR="00F52477" w:rsidRDefault="00F52477">
            <w:r>
              <w:t>CFM/Safran/GE</w:t>
            </w:r>
          </w:p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/>
        </w:tc>
        <w:tc>
          <w:tcPr>
            <w:tcW w:w="1930" w:type="dxa"/>
          </w:tcPr>
          <w:p w:rsidR="00F52477" w:rsidRDefault="00F52477"/>
        </w:tc>
        <w:tc>
          <w:tcPr>
            <w:tcW w:w="1710" w:type="dxa"/>
          </w:tcPr>
          <w:p w:rsidR="00F52477" w:rsidRDefault="00F52477"/>
        </w:tc>
        <w:tc>
          <w:tcPr>
            <w:tcW w:w="1651" w:type="dxa"/>
          </w:tcPr>
          <w:p w:rsidR="00F52477" w:rsidRDefault="00F52477"/>
        </w:tc>
        <w:tc>
          <w:tcPr>
            <w:tcW w:w="1819" w:type="dxa"/>
          </w:tcPr>
          <w:p w:rsidR="00F52477" w:rsidRDefault="00F52477"/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>
            <w:r>
              <w:t>Teledyne FOQA Data/31</w:t>
            </w:r>
          </w:p>
        </w:tc>
        <w:tc>
          <w:tcPr>
            <w:tcW w:w="1930" w:type="dxa"/>
          </w:tcPr>
          <w:p w:rsidR="00F52477" w:rsidRDefault="00F52477">
            <w:r>
              <w:t>FDR System, recording, or transmission anomaly</w:t>
            </w:r>
          </w:p>
        </w:tc>
        <w:tc>
          <w:tcPr>
            <w:tcW w:w="1710" w:type="dxa"/>
          </w:tcPr>
          <w:p w:rsidR="00F52477" w:rsidRDefault="00F52477">
            <w:r>
              <w:t>Boeing &amp; Airbus</w:t>
            </w:r>
          </w:p>
        </w:tc>
        <w:tc>
          <w:tcPr>
            <w:tcW w:w="1651" w:type="dxa"/>
          </w:tcPr>
          <w:p w:rsidR="00F52477" w:rsidRDefault="00F52477">
            <w:r>
              <w:t xml:space="preserve">As Needed </w:t>
            </w:r>
          </w:p>
        </w:tc>
        <w:tc>
          <w:tcPr>
            <w:tcW w:w="1819" w:type="dxa"/>
          </w:tcPr>
          <w:p w:rsidR="00F52477" w:rsidRDefault="00F52477">
            <w:r>
              <w:t>Teledyne</w:t>
            </w:r>
          </w:p>
        </w:tc>
        <w:tc>
          <w:tcPr>
            <w:tcW w:w="3061" w:type="dxa"/>
          </w:tcPr>
          <w:p w:rsidR="00F52477" w:rsidRDefault="00F52477"/>
        </w:tc>
      </w:tr>
      <w:tr w:rsidR="00F52477" w:rsidTr="0013647F">
        <w:tc>
          <w:tcPr>
            <w:tcW w:w="2840" w:type="dxa"/>
          </w:tcPr>
          <w:p w:rsidR="00F52477" w:rsidRDefault="00F52477" w:rsidP="00F52477">
            <w:r>
              <w:t>SAGEM FOQA Data/31</w:t>
            </w:r>
          </w:p>
        </w:tc>
        <w:tc>
          <w:tcPr>
            <w:tcW w:w="1930" w:type="dxa"/>
          </w:tcPr>
          <w:p w:rsidR="00F52477" w:rsidRDefault="00F52477" w:rsidP="00F52477">
            <w:r>
              <w:t>FDR System, recording, or transmission anomaly</w:t>
            </w:r>
          </w:p>
        </w:tc>
        <w:tc>
          <w:tcPr>
            <w:tcW w:w="1710" w:type="dxa"/>
          </w:tcPr>
          <w:p w:rsidR="00F52477" w:rsidRDefault="00F52477" w:rsidP="00F52477">
            <w:r>
              <w:t>Boeing &amp; Airbus</w:t>
            </w:r>
          </w:p>
        </w:tc>
        <w:tc>
          <w:tcPr>
            <w:tcW w:w="1651" w:type="dxa"/>
          </w:tcPr>
          <w:p w:rsidR="00F52477" w:rsidRDefault="00F52477" w:rsidP="00F52477">
            <w:r>
              <w:t>As Needed</w:t>
            </w:r>
          </w:p>
        </w:tc>
        <w:tc>
          <w:tcPr>
            <w:tcW w:w="1819" w:type="dxa"/>
          </w:tcPr>
          <w:p w:rsidR="00F52477" w:rsidRDefault="00F52477" w:rsidP="00F52477">
            <w:r>
              <w:t>Boeing</w:t>
            </w:r>
          </w:p>
        </w:tc>
        <w:tc>
          <w:tcPr>
            <w:tcW w:w="3061" w:type="dxa"/>
          </w:tcPr>
          <w:p w:rsidR="00F52477" w:rsidRDefault="00F52477" w:rsidP="00F52477"/>
        </w:tc>
      </w:tr>
      <w:tr w:rsidR="00F52477" w:rsidTr="0013647F">
        <w:tc>
          <w:tcPr>
            <w:tcW w:w="2840" w:type="dxa"/>
          </w:tcPr>
          <w:p w:rsidR="00F52477" w:rsidRDefault="00F52477" w:rsidP="00F52477">
            <w:proofErr w:type="spellStart"/>
            <w:r>
              <w:t>eDFDAU</w:t>
            </w:r>
            <w:proofErr w:type="spellEnd"/>
            <w:r w:rsidR="0013647F">
              <w:t xml:space="preserve"> FOQA Data </w:t>
            </w:r>
          </w:p>
        </w:tc>
        <w:tc>
          <w:tcPr>
            <w:tcW w:w="1930" w:type="dxa"/>
          </w:tcPr>
          <w:p w:rsidR="00F52477" w:rsidRDefault="0013647F" w:rsidP="00F52477">
            <w:r>
              <w:t>FDR system recording or transmission anomaly</w:t>
            </w:r>
          </w:p>
        </w:tc>
        <w:tc>
          <w:tcPr>
            <w:tcW w:w="1710" w:type="dxa"/>
          </w:tcPr>
          <w:p w:rsidR="00F52477" w:rsidRDefault="0013647F" w:rsidP="00F52477">
            <w:r>
              <w:t>Boeing</w:t>
            </w:r>
          </w:p>
        </w:tc>
        <w:tc>
          <w:tcPr>
            <w:tcW w:w="1651" w:type="dxa"/>
          </w:tcPr>
          <w:p w:rsidR="00F52477" w:rsidRDefault="0013647F" w:rsidP="00F52477">
            <w:r>
              <w:t>As Needed</w:t>
            </w:r>
          </w:p>
        </w:tc>
        <w:tc>
          <w:tcPr>
            <w:tcW w:w="1819" w:type="dxa"/>
          </w:tcPr>
          <w:p w:rsidR="00F52477" w:rsidRDefault="0013647F" w:rsidP="00F52477">
            <w:r>
              <w:t>Teledyne or Boeing</w:t>
            </w:r>
          </w:p>
        </w:tc>
        <w:tc>
          <w:tcPr>
            <w:tcW w:w="3061" w:type="dxa"/>
          </w:tcPr>
          <w:p w:rsidR="00F52477" w:rsidRDefault="00F52477" w:rsidP="00F52477"/>
        </w:tc>
      </w:tr>
      <w:tr w:rsidR="00F52477" w:rsidTr="0013647F">
        <w:tc>
          <w:tcPr>
            <w:tcW w:w="2840" w:type="dxa"/>
          </w:tcPr>
          <w:p w:rsidR="00F52477" w:rsidRDefault="00F52477" w:rsidP="00F52477"/>
        </w:tc>
        <w:tc>
          <w:tcPr>
            <w:tcW w:w="1930" w:type="dxa"/>
          </w:tcPr>
          <w:p w:rsidR="00F52477" w:rsidRDefault="00F52477" w:rsidP="00F52477"/>
        </w:tc>
        <w:tc>
          <w:tcPr>
            <w:tcW w:w="1710" w:type="dxa"/>
          </w:tcPr>
          <w:p w:rsidR="00F52477" w:rsidRDefault="00F52477" w:rsidP="00F52477"/>
        </w:tc>
        <w:tc>
          <w:tcPr>
            <w:tcW w:w="1651" w:type="dxa"/>
          </w:tcPr>
          <w:p w:rsidR="00F52477" w:rsidRDefault="00F52477" w:rsidP="00F52477"/>
        </w:tc>
        <w:tc>
          <w:tcPr>
            <w:tcW w:w="1819" w:type="dxa"/>
          </w:tcPr>
          <w:p w:rsidR="00F52477" w:rsidRDefault="00F52477" w:rsidP="00F52477"/>
        </w:tc>
        <w:tc>
          <w:tcPr>
            <w:tcW w:w="3061" w:type="dxa"/>
          </w:tcPr>
          <w:p w:rsidR="00F52477" w:rsidRDefault="00F52477" w:rsidP="00F52477"/>
        </w:tc>
      </w:tr>
      <w:tr w:rsidR="0013647F" w:rsidTr="0013647F">
        <w:tc>
          <w:tcPr>
            <w:tcW w:w="2840" w:type="dxa"/>
          </w:tcPr>
          <w:p w:rsidR="0013647F" w:rsidRDefault="0013647F" w:rsidP="00F52477">
            <w:r>
              <w:lastRenderedPageBreak/>
              <w:t>ONS system/security Logs</w:t>
            </w:r>
          </w:p>
        </w:tc>
        <w:tc>
          <w:tcPr>
            <w:tcW w:w="1930" w:type="dxa"/>
          </w:tcPr>
          <w:p w:rsidR="0013647F" w:rsidRDefault="0013647F" w:rsidP="00F52477">
            <w:r>
              <w:t>Security Event or anomaly of ONS Fault(s)</w:t>
            </w:r>
          </w:p>
        </w:tc>
        <w:tc>
          <w:tcPr>
            <w:tcW w:w="1710" w:type="dxa"/>
          </w:tcPr>
          <w:p w:rsidR="0013647F" w:rsidRDefault="0013647F" w:rsidP="00F52477">
            <w:r>
              <w:t>Boeing</w:t>
            </w:r>
          </w:p>
        </w:tc>
        <w:tc>
          <w:tcPr>
            <w:tcW w:w="1651" w:type="dxa"/>
          </w:tcPr>
          <w:p w:rsidR="0013647F" w:rsidRDefault="0013647F" w:rsidP="00F52477">
            <w:r>
              <w:t>As Needed</w:t>
            </w:r>
          </w:p>
        </w:tc>
        <w:tc>
          <w:tcPr>
            <w:tcW w:w="1819" w:type="dxa"/>
          </w:tcPr>
          <w:p w:rsidR="0013647F" w:rsidRDefault="0013647F" w:rsidP="00F52477">
            <w:r>
              <w:t>Boeing</w:t>
            </w:r>
          </w:p>
        </w:tc>
        <w:tc>
          <w:tcPr>
            <w:tcW w:w="3061" w:type="dxa"/>
          </w:tcPr>
          <w:p w:rsidR="0013647F" w:rsidRDefault="0013647F" w:rsidP="00F52477">
            <w:bookmarkStart w:id="0" w:name="_GoBack"/>
            <w:r>
              <w:t>BCS Message</w:t>
            </w:r>
            <w:bookmarkEnd w:id="0"/>
          </w:p>
        </w:tc>
      </w:tr>
      <w:tr w:rsidR="0013647F" w:rsidTr="0013647F">
        <w:tc>
          <w:tcPr>
            <w:tcW w:w="2840" w:type="dxa"/>
          </w:tcPr>
          <w:p w:rsidR="0013647F" w:rsidRDefault="0013647F" w:rsidP="00F52477"/>
        </w:tc>
        <w:tc>
          <w:tcPr>
            <w:tcW w:w="1930" w:type="dxa"/>
          </w:tcPr>
          <w:p w:rsidR="0013647F" w:rsidRDefault="0013647F" w:rsidP="00F52477"/>
        </w:tc>
        <w:tc>
          <w:tcPr>
            <w:tcW w:w="1710" w:type="dxa"/>
          </w:tcPr>
          <w:p w:rsidR="0013647F" w:rsidRDefault="0013647F" w:rsidP="00F52477"/>
        </w:tc>
        <w:tc>
          <w:tcPr>
            <w:tcW w:w="1651" w:type="dxa"/>
          </w:tcPr>
          <w:p w:rsidR="0013647F" w:rsidRDefault="0013647F" w:rsidP="00F52477"/>
        </w:tc>
        <w:tc>
          <w:tcPr>
            <w:tcW w:w="1819" w:type="dxa"/>
          </w:tcPr>
          <w:p w:rsidR="0013647F" w:rsidRDefault="0013647F" w:rsidP="00F52477"/>
        </w:tc>
        <w:tc>
          <w:tcPr>
            <w:tcW w:w="3061" w:type="dxa"/>
          </w:tcPr>
          <w:p w:rsidR="0013647F" w:rsidRDefault="0013647F" w:rsidP="00F52477"/>
        </w:tc>
      </w:tr>
      <w:tr w:rsidR="00F52477" w:rsidTr="0013647F">
        <w:tc>
          <w:tcPr>
            <w:tcW w:w="2840" w:type="dxa"/>
          </w:tcPr>
          <w:p w:rsidR="00F52477" w:rsidRDefault="00F52477" w:rsidP="00F52477">
            <w:r>
              <w:t>Flight Data / any ATA</w:t>
            </w:r>
          </w:p>
        </w:tc>
        <w:tc>
          <w:tcPr>
            <w:tcW w:w="1930" w:type="dxa"/>
          </w:tcPr>
          <w:p w:rsidR="00F52477" w:rsidRDefault="00F52477" w:rsidP="00F52477">
            <w:r>
              <w:t>EVENT-driven</w:t>
            </w:r>
          </w:p>
        </w:tc>
        <w:tc>
          <w:tcPr>
            <w:tcW w:w="1710" w:type="dxa"/>
          </w:tcPr>
          <w:p w:rsidR="00F52477" w:rsidRDefault="00F52477" w:rsidP="00F52477">
            <w:r>
              <w:t>Boeing &amp; Airbus</w:t>
            </w:r>
          </w:p>
        </w:tc>
        <w:tc>
          <w:tcPr>
            <w:tcW w:w="1651" w:type="dxa"/>
          </w:tcPr>
          <w:p w:rsidR="00F52477" w:rsidRDefault="00F52477" w:rsidP="00F52477">
            <w:r>
              <w:t>As Needed</w:t>
            </w:r>
          </w:p>
        </w:tc>
        <w:tc>
          <w:tcPr>
            <w:tcW w:w="1819" w:type="dxa"/>
          </w:tcPr>
          <w:p w:rsidR="00F52477" w:rsidRDefault="00F52477" w:rsidP="00F52477">
            <w:r>
              <w:t>Depends upon System being investigated</w:t>
            </w:r>
          </w:p>
        </w:tc>
        <w:tc>
          <w:tcPr>
            <w:tcW w:w="3061" w:type="dxa"/>
          </w:tcPr>
          <w:p w:rsidR="00F52477" w:rsidRDefault="00F52477" w:rsidP="00F52477">
            <w:r>
              <w:t>{SYSETMS /AVIONICS /LRU Manufacturer)</w:t>
            </w:r>
          </w:p>
        </w:tc>
      </w:tr>
    </w:tbl>
    <w:p w:rsidR="006A6F0B" w:rsidRDefault="006A6F0B" w:rsidP="00F52477"/>
    <w:p w:rsidR="00F52477" w:rsidRDefault="00F52477" w:rsidP="00F52477">
      <w:r>
        <w:t xml:space="preserve">* = Understandably, Airframer Boeing or Airbus </w:t>
      </w:r>
      <w:r w:rsidRPr="00F52477">
        <w:rPr>
          <w:u w:val="single"/>
        </w:rPr>
        <w:t>could be</w:t>
      </w:r>
      <w:r>
        <w:t xml:space="preserve"> a recipient of the data on EVERY one of these types of data pulls as well as the original LRU/System manufacture</w:t>
      </w:r>
    </w:p>
    <w:p w:rsidR="00F52477" w:rsidRDefault="00F52477" w:rsidP="00F52477"/>
    <w:p w:rsidR="00F52477" w:rsidRDefault="00F52477" w:rsidP="00F52477"/>
    <w:p w:rsidR="00F52477" w:rsidRDefault="00F52477" w:rsidP="00F52477"/>
    <w:sectPr w:rsidR="00F52477" w:rsidSect="00F524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4E91"/>
    <w:multiLevelType w:val="hybridMultilevel"/>
    <w:tmpl w:val="5BD0BF16"/>
    <w:lvl w:ilvl="0" w:tplc="278464B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03FBB"/>
    <w:multiLevelType w:val="hybridMultilevel"/>
    <w:tmpl w:val="8458BD56"/>
    <w:lvl w:ilvl="0" w:tplc="FA66AFF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403CA"/>
    <w:multiLevelType w:val="hybridMultilevel"/>
    <w:tmpl w:val="0776B33C"/>
    <w:lvl w:ilvl="0" w:tplc="9D8A5E5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72737"/>
    <w:multiLevelType w:val="hybridMultilevel"/>
    <w:tmpl w:val="65CE2A1E"/>
    <w:lvl w:ilvl="0" w:tplc="AFB66926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0B"/>
    <w:rsid w:val="0013647F"/>
    <w:rsid w:val="006A6F0B"/>
    <w:rsid w:val="00F4580A"/>
    <w:rsid w:val="00F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58C7"/>
  <w15:chartTrackingRefBased/>
  <w15:docId w15:val="{F187C628-EB1F-4DBB-9DC4-8218443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uo.ishihara@honeywell.com" TargetMode="External"/><Relationship Id="rId5" Type="http://schemas.openxmlformats.org/officeDocument/2006/relationships/hyperlink" Target="mailto:fmchelp@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Lapin</dc:creator>
  <cp:keywords/>
  <dc:description/>
  <cp:lastModifiedBy>Jordan Lapin</cp:lastModifiedBy>
  <cp:revision>1</cp:revision>
  <dcterms:created xsi:type="dcterms:W3CDTF">2020-09-14T18:28:00Z</dcterms:created>
  <dcterms:modified xsi:type="dcterms:W3CDTF">2020-09-14T18:53:00Z</dcterms:modified>
</cp:coreProperties>
</file>