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D4A20" w14:textId="4C38DB17" w:rsidR="005C605A" w:rsidRPr="0095433B" w:rsidRDefault="00987206" w:rsidP="003C168D">
      <w:pPr>
        <w:autoSpaceDE w:val="0"/>
        <w:autoSpaceDN w:val="0"/>
        <w:adjustRightInd w:val="0"/>
        <w:spacing w:after="0" w:line="240" w:lineRule="auto"/>
        <w:jc w:val="center"/>
        <w:rPr>
          <w:rFonts w:ascii="Garamond" w:hAnsi="Garamond" w:cs="Times New Roman"/>
          <w:b/>
          <w:bCs/>
          <w:color w:val="002060"/>
          <w:sz w:val="32"/>
          <w:szCs w:val="32"/>
        </w:rPr>
      </w:pPr>
      <w:r>
        <w:rPr>
          <w:rFonts w:ascii="Garamond" w:hAnsi="Garamond" w:cs="Times New Roman"/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050B6C5F" wp14:editId="15F2A2C4">
            <wp:simplePos x="0" y="0"/>
            <wp:positionH relativeFrom="column">
              <wp:posOffset>4936490</wp:posOffset>
            </wp:positionH>
            <wp:positionV relativeFrom="paragraph">
              <wp:posOffset>169</wp:posOffset>
            </wp:positionV>
            <wp:extent cx="962660" cy="938530"/>
            <wp:effectExtent l="19050" t="19050" r="27940" b="13970"/>
            <wp:wrapSquare wrapText="bothSides"/>
            <wp:docPr id="7181611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16113" name="Picture 718161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385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2213" w:rsidRPr="0095433B">
        <w:rPr>
          <w:rFonts w:ascii="Garamond" w:hAnsi="Garamond" w:cs="Times New Roman"/>
          <w:b/>
          <w:bCs/>
          <w:color w:val="002060"/>
          <w:sz w:val="32"/>
          <w:szCs w:val="32"/>
        </w:rPr>
        <w:t>SAURABH KUMAR</w:t>
      </w:r>
    </w:p>
    <w:p w14:paraId="3D8B77BD" w14:textId="06152E9F" w:rsidR="000D6A66" w:rsidRPr="0095433B" w:rsidRDefault="003C168D" w:rsidP="000D6A66">
      <w:pPr>
        <w:spacing w:after="0" w:line="240" w:lineRule="auto"/>
        <w:jc w:val="center"/>
        <w:rPr>
          <w:rFonts w:ascii="Garamond" w:hAnsi="Garamond" w:cs="Times New Roman"/>
          <w:b/>
          <w:bCs/>
          <w:sz w:val="24"/>
          <w:szCs w:val="24"/>
        </w:rPr>
      </w:pPr>
      <w:r w:rsidRPr="0095433B">
        <w:rPr>
          <w:rFonts w:ascii="Garamond" w:hAnsi="Garamond" w:cs="Times New Roman"/>
          <w:b/>
          <w:bCs/>
          <w:sz w:val="24"/>
          <w:szCs w:val="24"/>
        </w:rPr>
        <w:t xml:space="preserve">E-mail: </w:t>
      </w:r>
      <w:r w:rsidR="007F62BC" w:rsidRPr="0095433B">
        <w:rPr>
          <w:rFonts w:ascii="Garamond" w:hAnsi="Garamond" w:cs="Times New Roman"/>
          <w:b/>
          <w:bCs/>
          <w:color w:val="0070C0"/>
          <w:sz w:val="24"/>
          <w:szCs w:val="24"/>
          <w:u w:val="single"/>
        </w:rPr>
        <w:t>saurabh</w:t>
      </w:r>
      <w:r w:rsidR="007F62BC">
        <w:rPr>
          <w:rFonts w:ascii="Garamond" w:hAnsi="Garamond" w:cs="Times New Roman"/>
          <w:b/>
          <w:bCs/>
          <w:color w:val="0070C0"/>
          <w:sz w:val="24"/>
          <w:szCs w:val="24"/>
          <w:u w:val="single"/>
        </w:rPr>
        <w:t>ology</w:t>
      </w:r>
      <w:r w:rsidR="007F62BC" w:rsidRPr="0095433B">
        <w:rPr>
          <w:rFonts w:ascii="Garamond" w:hAnsi="Garamond" w:cs="Times New Roman"/>
          <w:b/>
          <w:bCs/>
          <w:color w:val="0070C0"/>
          <w:sz w:val="24"/>
          <w:szCs w:val="24"/>
          <w:u w:val="single"/>
        </w:rPr>
        <w:t>@gmail.com</w:t>
      </w:r>
      <w:r w:rsidRPr="0095433B">
        <w:rPr>
          <w:rStyle w:val="Hyperlink"/>
          <w:rFonts w:ascii="Garamond" w:hAnsi="Garamond" w:cs="Times New Roman"/>
          <w:b/>
          <w:bCs/>
          <w:color w:val="4472C4" w:themeColor="accent1"/>
          <w:sz w:val="24"/>
          <w:szCs w:val="24"/>
          <w:u w:val="none"/>
        </w:rPr>
        <w:t xml:space="preserve"> </w:t>
      </w:r>
      <w:r w:rsidRPr="0095433B">
        <w:rPr>
          <w:rStyle w:val="Hyperlink"/>
          <w:rFonts w:ascii="Garamond" w:hAnsi="Garamond" w:cs="Calibri"/>
          <w:b/>
          <w:bCs/>
          <w:color w:val="000000" w:themeColor="text1"/>
          <w:sz w:val="24"/>
          <w:szCs w:val="24"/>
          <w:u w:val="none"/>
        </w:rPr>
        <w:t>|</w:t>
      </w:r>
      <w:r w:rsidR="00365D27" w:rsidRPr="0095433B">
        <w:rPr>
          <w:rFonts w:ascii="Garamond" w:hAnsi="Garamond" w:cs="Times New Roman"/>
          <w:b/>
          <w:bCs/>
          <w:sz w:val="24"/>
          <w:szCs w:val="24"/>
        </w:rPr>
        <w:t>Mob.</w:t>
      </w:r>
      <w:r w:rsidR="005C605A" w:rsidRPr="0095433B">
        <w:rPr>
          <w:rFonts w:ascii="Garamond" w:hAnsi="Garamond" w:cs="Times New Roman"/>
          <w:b/>
          <w:bCs/>
          <w:sz w:val="24"/>
          <w:szCs w:val="24"/>
        </w:rPr>
        <w:t>: +91-</w:t>
      </w:r>
      <w:r w:rsidR="00C07E00" w:rsidRPr="0095433B">
        <w:rPr>
          <w:rFonts w:ascii="Garamond" w:hAnsi="Garamond" w:cs="Times New Roman"/>
          <w:b/>
          <w:bCs/>
          <w:sz w:val="24"/>
          <w:szCs w:val="24"/>
        </w:rPr>
        <w:t>810</w:t>
      </w:r>
      <w:r w:rsidRPr="0095433B">
        <w:rPr>
          <w:rFonts w:ascii="Garamond" w:hAnsi="Garamond" w:cs="Times New Roman"/>
          <w:b/>
          <w:bCs/>
          <w:sz w:val="24"/>
          <w:szCs w:val="24"/>
        </w:rPr>
        <w:t>-</w:t>
      </w:r>
      <w:r w:rsidR="00C07E00" w:rsidRPr="0095433B">
        <w:rPr>
          <w:rFonts w:ascii="Garamond" w:hAnsi="Garamond" w:cs="Times New Roman"/>
          <w:b/>
          <w:bCs/>
          <w:sz w:val="24"/>
          <w:szCs w:val="24"/>
        </w:rPr>
        <w:t>223</w:t>
      </w:r>
      <w:r w:rsidRPr="0095433B">
        <w:rPr>
          <w:rFonts w:ascii="Garamond" w:hAnsi="Garamond" w:cs="Times New Roman"/>
          <w:b/>
          <w:bCs/>
          <w:sz w:val="24"/>
          <w:szCs w:val="24"/>
        </w:rPr>
        <w:t>-</w:t>
      </w:r>
      <w:r w:rsidR="00C07E00" w:rsidRPr="0095433B">
        <w:rPr>
          <w:rFonts w:ascii="Garamond" w:hAnsi="Garamond" w:cs="Times New Roman"/>
          <w:b/>
          <w:bCs/>
          <w:sz w:val="24"/>
          <w:szCs w:val="24"/>
        </w:rPr>
        <w:t>1763</w:t>
      </w:r>
      <w:r w:rsidRPr="0095433B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95433B">
        <w:rPr>
          <w:rFonts w:ascii="Garamond" w:hAnsi="Garamond" w:cs="Calibri"/>
          <w:b/>
          <w:bCs/>
          <w:sz w:val="24"/>
          <w:szCs w:val="24"/>
        </w:rPr>
        <w:t>|</w:t>
      </w:r>
      <w:r w:rsidR="000F0CE2" w:rsidRPr="0095433B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95433B">
        <w:rPr>
          <w:rFonts w:ascii="Garamond" w:hAnsi="Garamond" w:cs="Times New Roman"/>
          <w:b/>
          <w:bCs/>
          <w:sz w:val="24"/>
          <w:szCs w:val="24"/>
        </w:rPr>
        <w:t>Hyderabad, INDIA</w:t>
      </w:r>
    </w:p>
    <w:p w14:paraId="0C1F2B12" w14:textId="75AA307F" w:rsidR="000D6A66" w:rsidRDefault="000D6A66" w:rsidP="008A3670">
      <w:pPr>
        <w:spacing w:after="0" w:line="240" w:lineRule="auto"/>
        <w:rPr>
          <w:rFonts w:ascii="Garamond" w:hAnsi="Garamond" w:cs="Times New Roman"/>
          <w:b/>
          <w:bCs/>
          <w:color w:val="0070C0"/>
          <w:sz w:val="24"/>
          <w:szCs w:val="24"/>
          <w:u w:val="single"/>
        </w:rPr>
      </w:pPr>
      <w:r w:rsidRPr="0095433B">
        <w:rPr>
          <w:rFonts w:ascii="Garamond" w:hAnsi="Garamond" w:cs="Times New Roman"/>
          <w:b/>
          <w:bCs/>
          <w:color w:val="0070C0"/>
          <w:sz w:val="24"/>
          <w:szCs w:val="24"/>
        </w:rPr>
        <w:t xml:space="preserve">                    </w:t>
      </w:r>
    </w:p>
    <w:p w14:paraId="0E75595C" w14:textId="77777777" w:rsidR="007F62BC" w:rsidRPr="007F62BC" w:rsidRDefault="007F62BC" w:rsidP="008A3670">
      <w:pPr>
        <w:spacing w:after="0" w:line="240" w:lineRule="auto"/>
        <w:rPr>
          <w:rFonts w:ascii="Garamond" w:hAnsi="Garamond" w:cs="Times New Roman"/>
          <w:b/>
          <w:bCs/>
          <w:color w:val="0070C0"/>
          <w:sz w:val="24"/>
          <w:szCs w:val="24"/>
          <w:u w:val="single"/>
        </w:rPr>
      </w:pPr>
    </w:p>
    <w:p w14:paraId="72E20D64" w14:textId="2D0DF93C" w:rsidR="008A3670" w:rsidRPr="000D6A66" w:rsidRDefault="004F7860" w:rsidP="008A3670">
      <w:pPr>
        <w:spacing w:after="0" w:line="240" w:lineRule="auto"/>
        <w:rPr>
          <w:rFonts w:ascii="Garamond" w:hAnsi="Garamond" w:cs="Times New Roman"/>
          <w:b/>
          <w:bCs/>
          <w:color w:val="002060"/>
          <w:sz w:val="24"/>
          <w:szCs w:val="24"/>
        </w:rPr>
      </w:pPr>
      <w:r w:rsidRPr="000D6A66"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1CB1B" wp14:editId="1D9C6F3C">
                <wp:simplePos x="0" y="0"/>
                <wp:positionH relativeFrom="margin">
                  <wp:posOffset>-163195</wp:posOffset>
                </wp:positionH>
                <wp:positionV relativeFrom="paragraph">
                  <wp:posOffset>176530</wp:posOffset>
                </wp:positionV>
                <wp:extent cx="60579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E3270A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85pt,13.9pt" to="464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="00B05584" w:rsidRPr="000D6A66">
        <w:rPr>
          <w:rFonts w:ascii="Garamond" w:hAnsi="Garamond" w:cs="Times New Roman"/>
          <w:b/>
          <w:bCs/>
          <w:color w:val="002060"/>
          <w:sz w:val="24"/>
          <w:szCs w:val="24"/>
        </w:rPr>
        <w:t>EDUCATION</w:t>
      </w:r>
    </w:p>
    <w:p w14:paraId="6335CAEC" w14:textId="39A6C6D9" w:rsidR="008A3670" w:rsidRDefault="008A3670" w:rsidP="003C168D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</w:p>
    <w:p w14:paraId="7A3ECCBC" w14:textId="56682FCD" w:rsidR="008C249F" w:rsidRDefault="003C16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8A3670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L V Prasad Eye Institute, Hyderabad, India</w:t>
      </w:r>
      <w:r w:rsidR="00FF3082" w:rsidRPr="008A3670">
        <w:rPr>
          <w:rFonts w:ascii="Garamond" w:hAnsi="Garamond" w:cs="Times New Roman"/>
          <w:color w:val="FFFFFF" w:themeColor="background1"/>
          <w:sz w:val="24"/>
          <w:szCs w:val="24"/>
        </w:rPr>
        <w:t>………………………………</w:t>
      </w:r>
      <w:r w:rsidR="007F62BC">
        <w:rPr>
          <w:rFonts w:ascii="Garamond" w:hAnsi="Garamond" w:cs="Times New Roman"/>
          <w:color w:val="FFFFFF" w:themeColor="background1"/>
          <w:sz w:val="24"/>
          <w:szCs w:val="24"/>
        </w:rPr>
        <w:t xml:space="preserve">  </w:t>
      </w:r>
      <w:r w:rsidR="00FF3082" w:rsidRPr="008A3670">
        <w:rPr>
          <w:rFonts w:ascii="Garamond" w:hAnsi="Garamond" w:cs="Times New Roman"/>
          <w:color w:val="FFFFFF" w:themeColor="background1"/>
          <w:sz w:val="24"/>
          <w:szCs w:val="24"/>
        </w:rPr>
        <w:t>…</w:t>
      </w:r>
      <w:r w:rsidR="00FF3082" w:rsidRPr="007F62BC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2020-</w:t>
      </w:r>
      <w:r w:rsidR="009C198D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2025</w:t>
      </w:r>
    </w:p>
    <w:p w14:paraId="4DACEFD7" w14:textId="7FD6BA6E" w:rsidR="003C168D" w:rsidRPr="0058203A" w:rsidRDefault="003C16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58203A">
        <w:rPr>
          <w:rFonts w:ascii="Garamond" w:hAnsi="Garamond" w:cs="Times New Roman"/>
          <w:color w:val="000000" w:themeColor="text1"/>
          <w:sz w:val="24"/>
          <w:szCs w:val="24"/>
        </w:rPr>
        <w:t xml:space="preserve">PhD in </w:t>
      </w:r>
      <w:r w:rsidR="001F0558">
        <w:rPr>
          <w:rFonts w:ascii="Garamond" w:hAnsi="Garamond" w:cs="Times New Roman"/>
          <w:color w:val="000000" w:themeColor="text1"/>
          <w:sz w:val="24"/>
          <w:szCs w:val="24"/>
        </w:rPr>
        <w:t xml:space="preserve">Molecular </w:t>
      </w:r>
      <w:r w:rsidR="0095433B">
        <w:rPr>
          <w:rFonts w:ascii="Garamond" w:hAnsi="Garamond" w:cs="Times New Roman"/>
          <w:color w:val="000000" w:themeColor="text1"/>
          <w:sz w:val="24"/>
          <w:szCs w:val="24"/>
        </w:rPr>
        <w:t>Metabolism</w:t>
      </w:r>
    </w:p>
    <w:p w14:paraId="45851246" w14:textId="012F7D9D" w:rsidR="003C168D" w:rsidRDefault="003C16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>Thesis Advisor:</w:t>
      </w:r>
      <w:r w:rsidR="00FF3082">
        <w:rPr>
          <w:rFonts w:ascii="Garamond" w:hAnsi="Garamond" w:cs="Times New Roman"/>
          <w:color w:val="000000" w:themeColor="text1"/>
          <w:sz w:val="24"/>
          <w:szCs w:val="24"/>
        </w:rPr>
        <w:t xml:space="preserve"> Dr.</w:t>
      </w:r>
      <w:r>
        <w:rPr>
          <w:rFonts w:ascii="Garamond" w:hAnsi="Garamond" w:cs="Times New Roman"/>
          <w:color w:val="000000" w:themeColor="text1"/>
          <w:sz w:val="24"/>
          <w:szCs w:val="24"/>
        </w:rPr>
        <w:t xml:space="preserve"> Inderjeet Kaur</w:t>
      </w:r>
    </w:p>
    <w:p w14:paraId="12140BD2" w14:textId="1AEBC89B" w:rsidR="00FF3082" w:rsidRDefault="003C16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>Dissertation Title: Role of altered lipid metabolism under oxidative stress in retinopathy of prematurity pathogenesis.</w:t>
      </w:r>
    </w:p>
    <w:p w14:paraId="2AEB91B9" w14:textId="77777777" w:rsidR="007F62BC" w:rsidRPr="00FF3082" w:rsidRDefault="007F62BC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</w:p>
    <w:p w14:paraId="0CCA6D40" w14:textId="17ABF012" w:rsidR="003C168D" w:rsidRPr="00FF3082" w:rsidRDefault="003C16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8A3670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University of Hyderabad, Hyderabad, India</w:t>
      </w:r>
      <w:r w:rsidR="00FF3082" w:rsidRPr="008A3670">
        <w:rPr>
          <w:rFonts w:ascii="Garamond" w:hAnsi="Garamond" w:cs="Times New Roman"/>
          <w:color w:val="FFFFFF" w:themeColor="background1"/>
          <w:sz w:val="24"/>
          <w:szCs w:val="24"/>
        </w:rPr>
        <w:t>…………………………………</w:t>
      </w:r>
      <w:r w:rsidR="002173F5">
        <w:rPr>
          <w:rFonts w:ascii="Garamond" w:hAnsi="Garamond" w:cs="Times New Roman"/>
          <w:color w:val="FFFFFF" w:themeColor="background1"/>
          <w:sz w:val="24"/>
          <w:szCs w:val="24"/>
        </w:rPr>
        <w:t xml:space="preserve">  </w:t>
      </w:r>
      <w:r w:rsidR="00FF3082" w:rsidRPr="007F62BC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2017-2019</w:t>
      </w:r>
    </w:p>
    <w:p w14:paraId="410F36AA" w14:textId="5D136915" w:rsidR="003C168D" w:rsidRPr="00FF3082" w:rsidRDefault="003C16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FF3082">
        <w:rPr>
          <w:rFonts w:ascii="Garamond" w:hAnsi="Garamond" w:cs="Times New Roman"/>
          <w:color w:val="000000" w:themeColor="text1"/>
          <w:sz w:val="24"/>
          <w:szCs w:val="24"/>
        </w:rPr>
        <w:t>Major: M</w:t>
      </w:r>
      <w:r w:rsidR="00ED6D0A">
        <w:rPr>
          <w:rFonts w:ascii="Garamond" w:hAnsi="Garamond" w:cs="Times New Roman"/>
          <w:color w:val="000000" w:themeColor="text1"/>
          <w:sz w:val="24"/>
          <w:szCs w:val="24"/>
        </w:rPr>
        <w:t>.</w:t>
      </w:r>
      <w:r w:rsidRPr="00FF3082">
        <w:rPr>
          <w:rFonts w:ascii="Garamond" w:hAnsi="Garamond" w:cs="Times New Roman"/>
          <w:color w:val="000000" w:themeColor="text1"/>
          <w:sz w:val="24"/>
          <w:szCs w:val="24"/>
        </w:rPr>
        <w:t xml:space="preserve">Sc. </w:t>
      </w:r>
      <w:r w:rsidR="00FF3082">
        <w:rPr>
          <w:rFonts w:ascii="Garamond" w:hAnsi="Garamond" w:cs="Times New Roman"/>
          <w:color w:val="000000" w:themeColor="text1"/>
          <w:sz w:val="24"/>
          <w:szCs w:val="24"/>
        </w:rPr>
        <w:t>i</w:t>
      </w:r>
      <w:r w:rsidRPr="00FF3082">
        <w:rPr>
          <w:rFonts w:ascii="Garamond" w:hAnsi="Garamond" w:cs="Times New Roman"/>
          <w:color w:val="000000" w:themeColor="text1"/>
          <w:sz w:val="24"/>
          <w:szCs w:val="24"/>
        </w:rPr>
        <w:t>n Molecular Microbiology</w:t>
      </w:r>
      <w:r w:rsidR="00FF3082">
        <w:rPr>
          <w:rFonts w:ascii="Garamond" w:hAnsi="Garamond" w:cs="Times New Roman"/>
          <w:color w:val="000000" w:themeColor="text1"/>
          <w:sz w:val="24"/>
          <w:szCs w:val="24"/>
        </w:rPr>
        <w:t xml:space="preserve">                                                           </w:t>
      </w:r>
      <w:r w:rsidR="008A3670">
        <w:rPr>
          <w:rFonts w:ascii="Garamond" w:hAnsi="Garamond" w:cs="Times New Roman"/>
          <w:color w:val="000000" w:themeColor="text1"/>
          <w:sz w:val="24"/>
          <w:szCs w:val="24"/>
        </w:rPr>
        <w:t xml:space="preserve">      </w:t>
      </w:r>
      <w:r w:rsidR="0013531B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  <w:r w:rsidR="008A3670">
        <w:rPr>
          <w:rFonts w:ascii="Garamond" w:hAnsi="Garamond" w:cs="Times New Roman"/>
          <w:color w:val="000000" w:themeColor="text1"/>
          <w:sz w:val="24"/>
          <w:szCs w:val="24"/>
        </w:rPr>
        <w:t xml:space="preserve"> </w:t>
      </w:r>
    </w:p>
    <w:p w14:paraId="6AE23599" w14:textId="208F060E" w:rsidR="003C168D" w:rsidRPr="00FF3082" w:rsidRDefault="00FF3082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FF3082">
        <w:rPr>
          <w:rFonts w:ascii="Garamond" w:hAnsi="Garamond" w:cs="Times New Roman"/>
          <w:color w:val="000000" w:themeColor="text1"/>
          <w:sz w:val="24"/>
          <w:szCs w:val="24"/>
        </w:rPr>
        <w:t>Dissertation Advisor: Prof. Rajagopal Subramaniam (Professor of Molecular Biochemistry)</w:t>
      </w:r>
    </w:p>
    <w:p w14:paraId="3AC6FAA3" w14:textId="627B9F4C" w:rsidR="00FF3082" w:rsidRDefault="00FF3082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 w:rsidRPr="00FF3082">
        <w:rPr>
          <w:rFonts w:ascii="Garamond" w:hAnsi="Garamond" w:cs="Times New Roman"/>
          <w:color w:val="000000" w:themeColor="text1"/>
          <w:sz w:val="24"/>
          <w:szCs w:val="24"/>
        </w:rPr>
        <w:t>Dissertation Title: Novel peptides-derived from human serum albumin molecules for ameliorating amyloid fibrillation.</w:t>
      </w:r>
    </w:p>
    <w:p w14:paraId="79BE58CA" w14:textId="77777777" w:rsidR="009C198D" w:rsidRDefault="009C19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</w:p>
    <w:p w14:paraId="2A1A4589" w14:textId="00841F33" w:rsidR="009C198D" w:rsidRPr="009C198D" w:rsidRDefault="009C198D" w:rsidP="008A3670">
      <w:pPr>
        <w:spacing w:after="0" w:line="240" w:lineRule="auto"/>
        <w:rPr>
          <w:rFonts w:ascii="Garamond" w:hAnsi="Garamond" w:cs="Times New Roman"/>
          <w:b/>
          <w:bCs/>
          <w:color w:val="000000" w:themeColor="text1"/>
          <w:sz w:val="24"/>
          <w:szCs w:val="24"/>
        </w:rPr>
      </w:pPr>
      <w:r w:rsidRPr="009C198D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Lalit Narayan Mithila University, Bihar, India</w:t>
      </w:r>
      <w:r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 xml:space="preserve">                                                  2013-2016</w:t>
      </w:r>
    </w:p>
    <w:p w14:paraId="1B1ACB83" w14:textId="7AD0DFAE" w:rsidR="009C198D" w:rsidRDefault="009C198D" w:rsidP="008A3670">
      <w:pPr>
        <w:spacing w:after="0" w:line="240" w:lineRule="auto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>Major: B.Sc. in Botany (Honours)</w:t>
      </w:r>
    </w:p>
    <w:p w14:paraId="64395282" w14:textId="27522A15" w:rsidR="003C168D" w:rsidRPr="00CA4161" w:rsidRDefault="003C168D" w:rsidP="003C168D">
      <w:pPr>
        <w:spacing w:after="0" w:line="276" w:lineRule="auto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137D8B43" w14:textId="6FA7AA29" w:rsidR="008A3670" w:rsidRPr="000D6A66" w:rsidRDefault="008A3670" w:rsidP="008A3670">
      <w:pPr>
        <w:spacing w:after="0" w:line="276" w:lineRule="auto"/>
        <w:rPr>
          <w:rFonts w:ascii="Garamond" w:hAnsi="Garamond" w:cs="Times New Roman"/>
          <w:b/>
          <w:bCs/>
          <w:color w:val="002060"/>
          <w:sz w:val="24"/>
          <w:szCs w:val="24"/>
        </w:rPr>
      </w:pPr>
      <w:r w:rsidRPr="000D6A66">
        <w:rPr>
          <w:rFonts w:ascii="Times New Roman" w:hAnsi="Times New Roman" w:cs="Times New Roman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9D7C5" wp14:editId="39B8CCB5">
                <wp:simplePos x="0" y="0"/>
                <wp:positionH relativeFrom="margin">
                  <wp:posOffset>-163195</wp:posOffset>
                </wp:positionH>
                <wp:positionV relativeFrom="paragraph">
                  <wp:posOffset>173990</wp:posOffset>
                </wp:positionV>
                <wp:extent cx="6057900" cy="0"/>
                <wp:effectExtent l="0" t="0" r="0" b="0"/>
                <wp:wrapNone/>
                <wp:docPr id="1172448232" name="Straight Connector 1172448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E27832" id="Straight Connector 117244823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12.85pt,13.7pt" to="464.1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Pr="000D6A66">
        <w:rPr>
          <w:rFonts w:ascii="Garamond" w:hAnsi="Garamond" w:cs="Times New Roman"/>
          <w:b/>
          <w:bCs/>
          <w:color w:val="002060"/>
          <w:sz w:val="24"/>
          <w:szCs w:val="24"/>
        </w:rPr>
        <w:t>AWARDS, RECOGNITIONS, AND ACCOMPLISHMENTS</w:t>
      </w:r>
    </w:p>
    <w:p w14:paraId="7B53C546" w14:textId="77777777" w:rsidR="00ED6D0A" w:rsidRDefault="00ED6D0A" w:rsidP="00ED6D0A">
      <w:pPr>
        <w:pStyle w:val="ListParagraph"/>
        <w:spacing w:after="0" w:line="240" w:lineRule="auto"/>
        <w:ind w:left="360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</w:p>
    <w:p w14:paraId="0F2EE568" w14:textId="32838A0C" w:rsidR="00ED6D0A" w:rsidRPr="00ED6D0A" w:rsidRDefault="00ED6D0A" w:rsidP="00206D8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>
        <w:rPr>
          <w:rFonts w:ascii="Garamond" w:hAnsi="Garamond" w:cs="Times New Roman"/>
          <w:color w:val="000000" w:themeColor="text1"/>
          <w:sz w:val="24"/>
          <w:szCs w:val="24"/>
        </w:rPr>
        <w:t>IERG-ARVO Travel Award, Sankara Netralaya, Chennai, India, 2025</w:t>
      </w:r>
    </w:p>
    <w:p w14:paraId="19E26B4D" w14:textId="4CB32212" w:rsidR="000E249E" w:rsidRPr="00CA4161" w:rsidRDefault="000E249E" w:rsidP="00206D8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CA4161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Young Scientist Award</w:t>
      </w:r>
      <w:r w:rsidRPr="00CA4161">
        <w:rPr>
          <w:rFonts w:ascii="Garamond" w:hAnsi="Garamond" w:cs="Times New Roman"/>
          <w:color w:val="000000" w:themeColor="text1"/>
          <w:sz w:val="24"/>
          <w:szCs w:val="24"/>
        </w:rPr>
        <w:t>, Indian Society of Human Genetics</w:t>
      </w:r>
      <w:r w:rsidR="0054194B" w:rsidRPr="00CA4161">
        <w:rPr>
          <w:rFonts w:ascii="Garamond" w:hAnsi="Garamond" w:cs="Times New Roman"/>
          <w:color w:val="000000" w:themeColor="text1"/>
          <w:sz w:val="24"/>
          <w:szCs w:val="24"/>
        </w:rPr>
        <w:t xml:space="preserve"> (ISHG)</w:t>
      </w:r>
      <w:r w:rsidRPr="00CA4161">
        <w:rPr>
          <w:rFonts w:ascii="Garamond" w:hAnsi="Garamond" w:cs="Times New Roman"/>
          <w:color w:val="000000" w:themeColor="text1"/>
          <w:sz w:val="24"/>
          <w:szCs w:val="24"/>
        </w:rPr>
        <w:t>, Ahmedabad, 2024</w:t>
      </w:r>
    </w:p>
    <w:p w14:paraId="24C3F8BB" w14:textId="33369935" w:rsidR="008A3670" w:rsidRPr="00CA4161" w:rsidRDefault="00CA4161" w:rsidP="00206D8D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CA4161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Prof. Ravindranath Krothapalli Research Excellence Award</w:t>
      </w:r>
      <w:r w:rsidRPr="00CA4161">
        <w:rPr>
          <w:rFonts w:ascii="Garamond" w:hAnsi="Garamond" w:cs="Times New Roman"/>
          <w:color w:val="000000" w:themeColor="text1"/>
          <w:sz w:val="24"/>
          <w:szCs w:val="24"/>
        </w:rPr>
        <w:t>, Hyderabad Eye Research Foundation (HERF), 2024</w:t>
      </w:r>
    </w:p>
    <w:p w14:paraId="778E8D74" w14:textId="76F8FEF8" w:rsidR="00ED6D0A" w:rsidRPr="00ED6D0A" w:rsidRDefault="00CA4161" w:rsidP="00ED6D0A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Garamond" w:hAnsi="Garamond" w:cs="Times New Roman"/>
          <w:color w:val="000000" w:themeColor="text1"/>
          <w:sz w:val="24"/>
          <w:szCs w:val="24"/>
        </w:rPr>
      </w:pPr>
      <w:r w:rsidRPr="00CA4161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>Chief Research Fellow Award</w:t>
      </w:r>
      <w:r w:rsidR="00AB07A0">
        <w:rPr>
          <w:rFonts w:ascii="Garamond" w:hAnsi="Garamond" w:cs="Times New Roman"/>
          <w:b/>
          <w:bCs/>
          <w:color w:val="000000" w:themeColor="text1"/>
          <w:sz w:val="24"/>
          <w:szCs w:val="24"/>
        </w:rPr>
        <w:t xml:space="preserve"> (Basic Science Category)</w:t>
      </w:r>
      <w:r w:rsidRPr="00CA4161">
        <w:rPr>
          <w:rFonts w:ascii="Garamond" w:hAnsi="Garamond" w:cs="Times New Roman"/>
          <w:color w:val="000000" w:themeColor="text1"/>
          <w:sz w:val="24"/>
          <w:szCs w:val="24"/>
        </w:rPr>
        <w:t>, L V Prasad Eye Institute, Hyderabad, 2024</w:t>
      </w:r>
      <w:r w:rsidR="003664FD">
        <w:rPr>
          <w:rFonts w:ascii="Garamond" w:hAnsi="Garamond" w:cs="Times New Roman"/>
          <w:color w:val="000000" w:themeColor="text1"/>
          <w:sz w:val="24"/>
          <w:szCs w:val="24"/>
        </w:rPr>
        <w:t>-2025</w:t>
      </w:r>
    </w:p>
    <w:p w14:paraId="27CB4202" w14:textId="62B74997" w:rsidR="00ED6D0A" w:rsidRPr="00ED6D0A" w:rsidRDefault="00ED6D0A" w:rsidP="00ED6D0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Garamond" w:hAnsi="Garamond" w:cs="Garamond"/>
          <w:color w:val="000000"/>
          <w:sz w:val="23"/>
          <w:szCs w:val="23"/>
        </w:rPr>
      </w:pPr>
      <w:r w:rsidRPr="00ED6D0A">
        <w:rPr>
          <w:rFonts w:ascii="Garamond" w:hAnsi="Garamond" w:cs="Garamond"/>
          <w:b/>
          <w:bCs/>
          <w:color w:val="000000"/>
          <w:sz w:val="23"/>
          <w:szCs w:val="23"/>
        </w:rPr>
        <w:t xml:space="preserve">Special EMBO Conference Award </w:t>
      </w:r>
      <w:r w:rsidRPr="00ED6D0A">
        <w:rPr>
          <w:rFonts w:ascii="Garamond" w:hAnsi="Garamond" w:cs="Garamond"/>
          <w:color w:val="000000"/>
          <w:sz w:val="23"/>
          <w:szCs w:val="23"/>
        </w:rPr>
        <w:t xml:space="preserve">for associate EMBEC Member States for the European Molecular Biology Organization (EMBO) workshop “Lipid droplets: metabolic hubs in health and disease,” Sant Feliu de Guixols, Spain, 2023 </w:t>
      </w:r>
    </w:p>
    <w:p w14:paraId="5DAFB2D3" w14:textId="7E8DEE82" w:rsidR="00CA4161" w:rsidRPr="00CA4161" w:rsidRDefault="00CA4161" w:rsidP="00206D8D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A4161">
        <w:rPr>
          <w:rFonts w:ascii="Garamond" w:hAnsi="Garamond" w:cs="Times New Roman"/>
          <w:b/>
          <w:bCs/>
          <w:sz w:val="24"/>
          <w:szCs w:val="24"/>
        </w:rPr>
        <w:t xml:space="preserve">International Travel Award (ITS) </w:t>
      </w:r>
      <w:r w:rsidRPr="00CA4161">
        <w:rPr>
          <w:rFonts w:ascii="Garamond" w:hAnsi="Garamond" w:cs="Times New Roman"/>
          <w:sz w:val="24"/>
          <w:szCs w:val="24"/>
        </w:rPr>
        <w:t>from Department of Science and Technology (DST-SERB), Government of India, 2023</w:t>
      </w:r>
    </w:p>
    <w:p w14:paraId="66F7A589" w14:textId="154E7D75" w:rsidR="00CA4161" w:rsidRPr="00CA4161" w:rsidRDefault="00CA4161" w:rsidP="00206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sz w:val="24"/>
          <w:szCs w:val="24"/>
        </w:rPr>
      </w:pPr>
      <w:r w:rsidRPr="00CA4161">
        <w:rPr>
          <w:rFonts w:ascii="Garamond" w:hAnsi="Garamond" w:cs="Times New Roman"/>
          <w:b/>
          <w:bCs/>
          <w:sz w:val="24"/>
          <w:szCs w:val="24"/>
        </w:rPr>
        <w:t>Indian Retinopathy of Prematurity (iROP) Society Excellence Grant Award,</w:t>
      </w:r>
      <w:r w:rsidRPr="00CA4161">
        <w:rPr>
          <w:rFonts w:ascii="Garamond" w:hAnsi="Garamond" w:cs="Times New Roman"/>
          <w:sz w:val="24"/>
          <w:szCs w:val="24"/>
        </w:rPr>
        <w:t xml:space="preserve"> for best paper presentation, at 5</w:t>
      </w:r>
      <w:r w:rsidRPr="00CA4161">
        <w:rPr>
          <w:rFonts w:ascii="Garamond" w:hAnsi="Garamond" w:cs="Times New Roman"/>
          <w:sz w:val="24"/>
          <w:szCs w:val="24"/>
          <w:vertAlign w:val="superscript"/>
        </w:rPr>
        <w:t>th</w:t>
      </w:r>
      <w:r w:rsidRPr="00CA4161">
        <w:rPr>
          <w:rFonts w:ascii="Garamond" w:hAnsi="Garamond" w:cs="Times New Roman"/>
          <w:sz w:val="24"/>
          <w:szCs w:val="24"/>
        </w:rPr>
        <w:t xml:space="preserve"> World ROP Congress in Dubai, 2022</w:t>
      </w:r>
    </w:p>
    <w:p w14:paraId="42E2BA52" w14:textId="7B0E2394" w:rsidR="00CA4161" w:rsidRPr="00CA4161" w:rsidRDefault="00CA4161" w:rsidP="00206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A4161">
        <w:rPr>
          <w:rFonts w:ascii="Garamond" w:hAnsi="Garamond" w:cs="Times New Roman"/>
          <w:b/>
          <w:bCs/>
          <w:sz w:val="24"/>
          <w:szCs w:val="24"/>
        </w:rPr>
        <w:t xml:space="preserve">Senior Research Fellowship, </w:t>
      </w:r>
      <w:r w:rsidRPr="00CA4161">
        <w:rPr>
          <w:rFonts w:ascii="Garamond" w:hAnsi="Garamond" w:cs="Times New Roman"/>
          <w:sz w:val="24"/>
          <w:szCs w:val="24"/>
        </w:rPr>
        <w:t>Department of Biotechnology (DBT-SRF), Government of India 2022-2025</w:t>
      </w:r>
    </w:p>
    <w:p w14:paraId="2C635509" w14:textId="415F8C46" w:rsidR="00CA4161" w:rsidRPr="00CA4161" w:rsidRDefault="00CA4161" w:rsidP="00206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A4161">
        <w:rPr>
          <w:rFonts w:ascii="Garamond" w:hAnsi="Garamond" w:cs="Times New Roman"/>
          <w:b/>
          <w:bCs/>
          <w:sz w:val="24"/>
          <w:szCs w:val="24"/>
        </w:rPr>
        <w:t xml:space="preserve">Junior Research Fellowship, </w:t>
      </w:r>
      <w:r w:rsidRPr="00CA4161">
        <w:rPr>
          <w:rFonts w:ascii="Garamond" w:hAnsi="Garamond" w:cs="Times New Roman"/>
          <w:sz w:val="24"/>
          <w:szCs w:val="24"/>
        </w:rPr>
        <w:t>Department of Biotechnology (DBT-JRF), Government of India 2020-2022</w:t>
      </w:r>
    </w:p>
    <w:p w14:paraId="2600228B" w14:textId="7C4D6BC0" w:rsidR="00CA4161" w:rsidRPr="00CA4161" w:rsidRDefault="00CA4161" w:rsidP="00206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A4161">
        <w:rPr>
          <w:rFonts w:ascii="Garamond" w:hAnsi="Garamond" w:cs="Times New Roman"/>
          <w:b/>
          <w:bCs/>
          <w:sz w:val="24"/>
          <w:szCs w:val="24"/>
        </w:rPr>
        <w:t xml:space="preserve">Junior Research Fellowship, </w:t>
      </w:r>
      <w:r w:rsidRPr="00CA4161">
        <w:rPr>
          <w:rFonts w:ascii="Garamond" w:hAnsi="Garamond" w:cs="Times New Roman"/>
          <w:sz w:val="24"/>
          <w:szCs w:val="24"/>
        </w:rPr>
        <w:t>Indian Council of Medical Research (ICMR-JRF), Government of India</w:t>
      </w:r>
      <w:r w:rsidRPr="00AB07A0">
        <w:rPr>
          <w:rFonts w:ascii="Garamond" w:hAnsi="Garamond" w:cs="Times New Roman"/>
          <w:sz w:val="24"/>
          <w:szCs w:val="24"/>
        </w:rPr>
        <w:t>,</w:t>
      </w:r>
      <w:r w:rsidRPr="00CA4161">
        <w:rPr>
          <w:rFonts w:ascii="Garamond" w:hAnsi="Garamond" w:cs="Times New Roman"/>
          <w:b/>
          <w:bCs/>
          <w:sz w:val="24"/>
          <w:szCs w:val="24"/>
        </w:rPr>
        <w:t xml:space="preserve"> </w:t>
      </w:r>
      <w:r w:rsidRPr="00CA4161">
        <w:rPr>
          <w:rFonts w:ascii="Garamond" w:hAnsi="Garamond" w:cs="Times New Roman"/>
          <w:sz w:val="24"/>
          <w:szCs w:val="24"/>
        </w:rPr>
        <w:t>2020</w:t>
      </w:r>
    </w:p>
    <w:p w14:paraId="2995846D" w14:textId="62BCAB19" w:rsidR="00AB07A0" w:rsidRPr="00ED6D0A" w:rsidRDefault="00CA4161" w:rsidP="00206D8D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A4161">
        <w:rPr>
          <w:rFonts w:ascii="Garamond" w:hAnsi="Garamond" w:cs="Times New Roman"/>
          <w:b/>
          <w:bCs/>
          <w:sz w:val="24"/>
          <w:szCs w:val="24"/>
        </w:rPr>
        <w:t xml:space="preserve">CSIR-UGC Lectureship Award </w:t>
      </w:r>
      <w:r w:rsidRPr="00CA4161">
        <w:rPr>
          <w:rFonts w:ascii="Garamond" w:hAnsi="Garamond" w:cs="Times New Roman"/>
          <w:sz w:val="24"/>
          <w:szCs w:val="24"/>
        </w:rPr>
        <w:t>Council of Scientific and Industrial Research (CSIR), Government of India</w:t>
      </w:r>
      <w:r w:rsidR="003C4CA4">
        <w:rPr>
          <w:rFonts w:ascii="Garamond" w:hAnsi="Garamond" w:cs="Times New Roman"/>
          <w:sz w:val="24"/>
          <w:szCs w:val="24"/>
        </w:rPr>
        <w:t xml:space="preserve">, </w:t>
      </w:r>
      <w:r w:rsidR="003C4CA4" w:rsidRPr="003C4CA4">
        <w:rPr>
          <w:rFonts w:ascii="Garamond" w:hAnsi="Garamond" w:cs="Times New Roman"/>
          <w:sz w:val="24"/>
          <w:szCs w:val="24"/>
        </w:rPr>
        <w:t>2019</w:t>
      </w:r>
    </w:p>
    <w:p w14:paraId="62D70679" w14:textId="77777777" w:rsidR="00ED6D0A" w:rsidRDefault="00ED6D0A" w:rsidP="00ED6D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633DE54A" w14:textId="77777777" w:rsidR="00ED6D0A" w:rsidRDefault="00ED6D0A" w:rsidP="00ED6D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79A8C1ED" w14:textId="77777777" w:rsidR="00ED6D0A" w:rsidRDefault="00ED6D0A" w:rsidP="00ED6D0A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587C0EDB" w14:textId="77777777" w:rsidR="0058203A" w:rsidRPr="00AB07A0" w:rsidRDefault="0058203A" w:rsidP="00AB07A0">
      <w:pPr>
        <w:pStyle w:val="Default"/>
        <w:rPr>
          <w:rFonts w:ascii="Garamond" w:hAnsi="Garamond"/>
        </w:rPr>
      </w:pPr>
    </w:p>
    <w:p w14:paraId="7D543DEC" w14:textId="32482F87" w:rsidR="00AB07A0" w:rsidRPr="000D6A66" w:rsidRDefault="00AB07A0" w:rsidP="00AB07A0">
      <w:pPr>
        <w:pStyle w:val="Default"/>
        <w:rPr>
          <w:rFonts w:ascii="Garamond" w:hAnsi="Garamond"/>
          <w:b/>
          <w:bCs/>
          <w:color w:val="002060"/>
        </w:rPr>
      </w:pPr>
      <w:r w:rsidRPr="000D6A66"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050FF0" wp14:editId="7A2F60C0">
                <wp:simplePos x="0" y="0"/>
                <wp:positionH relativeFrom="margin">
                  <wp:posOffset>-163195</wp:posOffset>
                </wp:positionH>
                <wp:positionV relativeFrom="paragraph">
                  <wp:posOffset>151765</wp:posOffset>
                </wp:positionV>
                <wp:extent cx="6057900" cy="0"/>
                <wp:effectExtent l="0" t="0" r="0" b="0"/>
                <wp:wrapNone/>
                <wp:docPr id="1972951848" name="Straight Connector 1972951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7A998" id="Straight Connector 19729518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85pt,11.95pt" to="464.1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Pr="000D6A66">
        <w:rPr>
          <w:rFonts w:ascii="Garamond" w:hAnsi="Garamond"/>
          <w:b/>
          <w:bCs/>
          <w:color w:val="002060"/>
        </w:rPr>
        <w:t xml:space="preserve"> PROFESSIONAL EXPERINECE</w:t>
      </w:r>
    </w:p>
    <w:p w14:paraId="2538A2A4" w14:textId="774AAC21" w:rsidR="00206D8D" w:rsidRPr="003C4CA4" w:rsidRDefault="001F5BF5" w:rsidP="001F5BF5">
      <w:pPr>
        <w:pStyle w:val="Default"/>
        <w:jc w:val="both"/>
        <w:rPr>
          <w:rFonts w:ascii="Garamond" w:hAnsi="Garamond"/>
        </w:rPr>
      </w:pPr>
      <w:r>
        <w:rPr>
          <w:rFonts w:ascii="Garamond" w:hAnsi="Garamond"/>
          <w:b/>
          <w:bCs/>
        </w:rPr>
        <w:t xml:space="preserve">Research </w:t>
      </w:r>
      <w:r w:rsidR="00206D8D" w:rsidRPr="003C4CA4">
        <w:rPr>
          <w:rFonts w:ascii="Garamond" w:hAnsi="Garamond"/>
          <w:b/>
          <w:bCs/>
        </w:rPr>
        <w:t>Associate, L V Prasad Eye Institute</w:t>
      </w:r>
      <w:r w:rsidR="00206D8D" w:rsidRPr="003C4CA4">
        <w:rPr>
          <w:rFonts w:ascii="Garamond" w:hAnsi="Garamond"/>
          <w:color w:val="FFFFFF" w:themeColor="background1"/>
        </w:rPr>
        <w:t>……………….</w:t>
      </w:r>
      <w:r w:rsidR="003C4CA4" w:rsidRPr="003C4CA4">
        <w:rPr>
          <w:rFonts w:ascii="Garamond" w:hAnsi="Garamond"/>
          <w:color w:val="FFFFFF" w:themeColor="background1"/>
        </w:rPr>
        <w:t>…...….</w:t>
      </w:r>
      <w:r w:rsidR="0058203A">
        <w:rPr>
          <w:rFonts w:ascii="Garamond" w:hAnsi="Garamond"/>
          <w:color w:val="FFFFFF" w:themeColor="background1"/>
        </w:rPr>
        <w:t xml:space="preserve">     </w:t>
      </w:r>
      <w:r w:rsidR="00206D8D" w:rsidRPr="003C4CA4">
        <w:rPr>
          <w:rFonts w:ascii="Garamond" w:hAnsi="Garamond"/>
          <w:color w:val="FFFFFF" w:themeColor="background1"/>
        </w:rPr>
        <w:t>…</w:t>
      </w:r>
      <w:r w:rsidR="00206D8D" w:rsidRPr="007F62BC">
        <w:rPr>
          <w:rFonts w:ascii="Garamond" w:hAnsi="Garamond"/>
          <w:b/>
          <w:bCs/>
        </w:rPr>
        <w:t>11</w:t>
      </w:r>
      <w:r w:rsidR="009455BE" w:rsidRPr="007F62BC">
        <w:rPr>
          <w:rFonts w:ascii="Garamond" w:hAnsi="Garamond"/>
          <w:b/>
          <w:bCs/>
        </w:rPr>
        <w:t>/</w:t>
      </w:r>
      <w:r w:rsidR="00AB07A0" w:rsidRPr="007F62BC">
        <w:rPr>
          <w:rFonts w:ascii="Garamond" w:hAnsi="Garamond"/>
          <w:b/>
          <w:bCs/>
        </w:rPr>
        <w:t>2019-08/2020</w:t>
      </w:r>
    </w:p>
    <w:p w14:paraId="15C14512" w14:textId="77777777" w:rsidR="00ED6D0A" w:rsidRDefault="00AB07A0" w:rsidP="001F5BF5">
      <w:pPr>
        <w:pStyle w:val="Default"/>
        <w:jc w:val="both"/>
        <w:rPr>
          <w:rFonts w:ascii="Garamond" w:hAnsi="Garamond"/>
        </w:rPr>
      </w:pPr>
      <w:r w:rsidRPr="00206D8D">
        <w:rPr>
          <w:rFonts w:ascii="Garamond" w:hAnsi="Garamond"/>
        </w:rPr>
        <w:t>Project</w:t>
      </w:r>
      <w:r w:rsidR="00206D8D" w:rsidRPr="00206D8D">
        <w:rPr>
          <w:rFonts w:ascii="Garamond" w:hAnsi="Garamond"/>
        </w:rPr>
        <w:t xml:space="preserve"> Title</w:t>
      </w:r>
      <w:r w:rsidRPr="00206D8D">
        <w:rPr>
          <w:rFonts w:ascii="Garamond" w:hAnsi="Garamond"/>
        </w:rPr>
        <w:t xml:space="preserve">: </w:t>
      </w:r>
      <w:r w:rsidR="00206D8D" w:rsidRPr="00206D8D">
        <w:rPr>
          <w:rFonts w:ascii="Garamond" w:hAnsi="Garamond"/>
        </w:rPr>
        <w:t>Investigation on role of neuron-glial activation leading to neuronal loss as an early marker of diabetic retinopathy using transcriptomics and high-resolution imaging-based approaches</w:t>
      </w:r>
    </w:p>
    <w:p w14:paraId="03667A6D" w14:textId="17AE5360" w:rsidR="007F62BC" w:rsidRDefault="007F62BC" w:rsidP="001F5BF5">
      <w:pPr>
        <w:pStyle w:val="Default"/>
        <w:jc w:val="both"/>
        <w:rPr>
          <w:rFonts w:ascii="Garamond" w:hAnsi="Garamond"/>
        </w:rPr>
      </w:pPr>
      <w:r w:rsidRPr="007F62BC">
        <w:rPr>
          <w:rFonts w:ascii="Garamond" w:hAnsi="Garamond"/>
          <w:b/>
          <w:bCs/>
        </w:rPr>
        <w:t>Project Associate, University of Hyderabad</w:t>
      </w:r>
      <w:r>
        <w:rPr>
          <w:rFonts w:ascii="Garamond" w:hAnsi="Garamond"/>
        </w:rPr>
        <w:t xml:space="preserve">                                                      </w:t>
      </w:r>
      <w:r w:rsidRPr="007F62BC">
        <w:rPr>
          <w:rFonts w:ascii="Garamond" w:hAnsi="Garamond"/>
          <w:b/>
          <w:bCs/>
        </w:rPr>
        <w:t>06/2019-10/2019</w:t>
      </w:r>
    </w:p>
    <w:p w14:paraId="6399C76F" w14:textId="57BCD894" w:rsidR="0058203A" w:rsidRDefault="007F62BC" w:rsidP="001F5BF5">
      <w:pPr>
        <w:pStyle w:val="Default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Project Title: </w:t>
      </w:r>
      <w:r w:rsidRPr="007F62BC">
        <w:rPr>
          <w:rFonts w:ascii="Garamond" w:hAnsi="Garamond"/>
        </w:rPr>
        <w:t xml:space="preserve">Use of </w:t>
      </w:r>
      <w:r>
        <w:rPr>
          <w:rFonts w:ascii="Garamond" w:hAnsi="Garamond"/>
        </w:rPr>
        <w:t>n</w:t>
      </w:r>
      <w:r w:rsidRPr="007F62BC">
        <w:rPr>
          <w:rFonts w:ascii="Garamond" w:hAnsi="Garamond"/>
        </w:rPr>
        <w:t xml:space="preserve">ovel </w:t>
      </w:r>
      <w:r w:rsidRPr="007F62BC">
        <w:rPr>
          <w:rFonts w:ascii="Garamond" w:hAnsi="Garamond" w:cs="Calibri"/>
        </w:rPr>
        <w:t>β</w:t>
      </w:r>
      <w:r w:rsidRPr="007F62BC">
        <w:rPr>
          <w:rFonts w:ascii="Garamond" w:hAnsi="Garamond"/>
        </w:rPr>
        <w:t>-</w:t>
      </w:r>
      <w:r>
        <w:rPr>
          <w:rFonts w:ascii="Garamond" w:hAnsi="Garamond"/>
        </w:rPr>
        <w:t>s</w:t>
      </w:r>
      <w:r w:rsidRPr="007F62BC">
        <w:rPr>
          <w:rFonts w:ascii="Garamond" w:hAnsi="Garamond"/>
        </w:rPr>
        <w:t xml:space="preserve">heet </w:t>
      </w:r>
      <w:r>
        <w:rPr>
          <w:rFonts w:ascii="Garamond" w:hAnsi="Garamond"/>
        </w:rPr>
        <w:t>p</w:t>
      </w:r>
      <w:r w:rsidRPr="007F62BC">
        <w:rPr>
          <w:rFonts w:ascii="Garamond" w:hAnsi="Garamond"/>
        </w:rPr>
        <w:t xml:space="preserve">eptide </w:t>
      </w:r>
      <w:r>
        <w:rPr>
          <w:rFonts w:ascii="Garamond" w:hAnsi="Garamond"/>
        </w:rPr>
        <w:t>d</w:t>
      </w:r>
      <w:r w:rsidRPr="007F62BC">
        <w:rPr>
          <w:rFonts w:ascii="Garamond" w:hAnsi="Garamond"/>
        </w:rPr>
        <w:t xml:space="preserve">erived from Human Serum Albumin </w:t>
      </w:r>
      <w:r>
        <w:rPr>
          <w:rFonts w:ascii="Garamond" w:hAnsi="Garamond"/>
        </w:rPr>
        <w:t>m</w:t>
      </w:r>
      <w:r w:rsidRPr="007F62BC">
        <w:rPr>
          <w:rFonts w:ascii="Garamond" w:hAnsi="Garamond"/>
        </w:rPr>
        <w:t xml:space="preserve">olecules </w:t>
      </w:r>
      <w:r>
        <w:rPr>
          <w:rFonts w:ascii="Garamond" w:hAnsi="Garamond"/>
        </w:rPr>
        <w:t>f</w:t>
      </w:r>
      <w:r w:rsidRPr="007F62BC">
        <w:rPr>
          <w:rFonts w:ascii="Garamond" w:hAnsi="Garamond"/>
        </w:rPr>
        <w:t xml:space="preserve">or </w:t>
      </w:r>
      <w:r>
        <w:rPr>
          <w:rFonts w:ascii="Garamond" w:hAnsi="Garamond"/>
        </w:rPr>
        <w:t>a</w:t>
      </w:r>
      <w:r w:rsidRPr="007F62BC">
        <w:rPr>
          <w:rFonts w:ascii="Garamond" w:hAnsi="Garamond"/>
        </w:rPr>
        <w:t xml:space="preserve">meliorating </w:t>
      </w:r>
      <w:r>
        <w:rPr>
          <w:rFonts w:ascii="Garamond" w:hAnsi="Garamond"/>
        </w:rPr>
        <w:t>a</w:t>
      </w:r>
      <w:r w:rsidRPr="007F62BC">
        <w:rPr>
          <w:rFonts w:ascii="Garamond" w:hAnsi="Garamond"/>
        </w:rPr>
        <w:t xml:space="preserve">myloid </w:t>
      </w:r>
      <w:r>
        <w:rPr>
          <w:rFonts w:ascii="Garamond" w:hAnsi="Garamond"/>
        </w:rPr>
        <w:t>f</w:t>
      </w:r>
      <w:r w:rsidRPr="007F62BC">
        <w:rPr>
          <w:rFonts w:ascii="Garamond" w:hAnsi="Garamond"/>
        </w:rPr>
        <w:t>ibrillation</w:t>
      </w:r>
      <w:r>
        <w:rPr>
          <w:rFonts w:ascii="Garamond" w:hAnsi="Garamond"/>
        </w:rPr>
        <w:t>.</w:t>
      </w:r>
    </w:p>
    <w:p w14:paraId="694361A6" w14:textId="77777777" w:rsidR="0058203A" w:rsidRDefault="0058203A" w:rsidP="001F5BF5">
      <w:pPr>
        <w:pStyle w:val="Default"/>
        <w:jc w:val="both"/>
        <w:rPr>
          <w:rFonts w:ascii="Garamond" w:hAnsi="Garamond"/>
        </w:rPr>
      </w:pPr>
    </w:p>
    <w:p w14:paraId="5DE94FE0" w14:textId="3B45178F" w:rsidR="001A2DE8" w:rsidRPr="000D6A66" w:rsidRDefault="003C4CA4" w:rsidP="003C4CA4">
      <w:pPr>
        <w:pStyle w:val="Default"/>
        <w:jc w:val="both"/>
        <w:rPr>
          <w:rFonts w:ascii="Garamond" w:hAnsi="Garamond"/>
          <w:color w:val="002060"/>
        </w:rPr>
      </w:pPr>
      <w:r w:rsidRPr="000D6A66">
        <w:rPr>
          <w:rFonts w:ascii="Times New Roman" w:hAnsi="Times New Roman" w:cs="Times New Roman"/>
          <w:b/>
          <w:bCs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A7E48" wp14:editId="3E52345C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6057900" cy="0"/>
                <wp:effectExtent l="0" t="0" r="0" b="0"/>
                <wp:wrapNone/>
                <wp:docPr id="463312337" name="Straight Connector 463312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36C5A" id="Straight Connector 46331233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pt" to="47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="002F0338" w:rsidRPr="000D6A66">
        <w:rPr>
          <w:rFonts w:ascii="Garamond" w:hAnsi="Garamond" w:cs="Times New Roman"/>
          <w:b/>
          <w:bCs/>
          <w:color w:val="002060"/>
        </w:rPr>
        <w:t>PUBLICATIONS</w:t>
      </w:r>
    </w:p>
    <w:p w14:paraId="18AD24FC" w14:textId="75EBFDD5" w:rsidR="003C4CA4" w:rsidRDefault="003C4CA4" w:rsidP="003C4CA4">
      <w:pPr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C4CA4">
        <w:rPr>
          <w:rFonts w:ascii="Garamond" w:hAnsi="Garamond" w:cs="Times New Roman"/>
          <w:b/>
          <w:bCs/>
          <w:sz w:val="24"/>
          <w:szCs w:val="24"/>
        </w:rPr>
        <w:t>Submitted manuscripts</w:t>
      </w:r>
    </w:p>
    <w:p w14:paraId="05105439" w14:textId="3E8E7150" w:rsidR="003C4CA4" w:rsidRPr="001F0558" w:rsidRDefault="003C4CA4" w:rsidP="00CE11E3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4CA4">
        <w:rPr>
          <w:rFonts w:ascii="Garamond" w:hAnsi="Garamond" w:cs="Times New Roman"/>
          <w:sz w:val="24"/>
          <w:szCs w:val="24"/>
        </w:rPr>
        <w:t xml:space="preserve">Saha, D, </w:t>
      </w:r>
      <w:r w:rsidRPr="006C5BAA">
        <w:rPr>
          <w:rFonts w:ascii="Garamond" w:hAnsi="Garamond" w:cs="Times New Roman"/>
          <w:b/>
          <w:bCs/>
          <w:sz w:val="24"/>
          <w:szCs w:val="24"/>
        </w:rPr>
        <w:t>Kumar, S</w:t>
      </w:r>
      <w:r w:rsidRPr="003C4CA4">
        <w:rPr>
          <w:rFonts w:ascii="Garamond" w:hAnsi="Garamond" w:cs="Times New Roman"/>
          <w:sz w:val="24"/>
          <w:szCs w:val="24"/>
        </w:rPr>
        <w:t xml:space="preserve">, Gupta, R; </w:t>
      </w:r>
      <w:r w:rsidRPr="003C4CA4">
        <w:rPr>
          <w:rFonts w:ascii="Garamond" w:hAnsi="Garamond" w:cs="Times New Roman"/>
          <w:i/>
          <w:iCs/>
          <w:sz w:val="24"/>
          <w:szCs w:val="24"/>
        </w:rPr>
        <w:t>et al.</w:t>
      </w:r>
      <w:r w:rsidRPr="003C4CA4">
        <w:rPr>
          <w:rFonts w:ascii="Garamond" w:hAnsi="Garamond" w:cs="Times New Roman"/>
          <w:sz w:val="24"/>
          <w:szCs w:val="24"/>
        </w:rPr>
        <w:t>; Role of calcium in regulation of chronic stress-induced progression of stress granules assembly in N2a cells</w:t>
      </w:r>
      <w:r>
        <w:rPr>
          <w:rFonts w:ascii="Garamond" w:hAnsi="Garamond" w:cs="Times New Roman"/>
          <w:sz w:val="24"/>
          <w:szCs w:val="24"/>
        </w:rPr>
        <w:t xml:space="preserve">. </w:t>
      </w:r>
      <w:r w:rsidRPr="001F0558">
        <w:rPr>
          <w:rFonts w:ascii="Garamond" w:hAnsi="Garamond" w:cs="Times New Roman"/>
          <w:i/>
          <w:iCs/>
          <w:sz w:val="24"/>
          <w:szCs w:val="24"/>
        </w:rPr>
        <w:t>ACS Chemical Neuroscience</w:t>
      </w:r>
      <w:r>
        <w:rPr>
          <w:rFonts w:ascii="Garamond" w:hAnsi="Garamond" w:cs="Times New Roman"/>
          <w:sz w:val="24"/>
          <w:szCs w:val="24"/>
        </w:rPr>
        <w:t xml:space="preserve"> (</w:t>
      </w:r>
      <w:r w:rsidR="007F62BC">
        <w:rPr>
          <w:rFonts w:ascii="Garamond" w:hAnsi="Garamond" w:cs="Times New Roman"/>
          <w:sz w:val="24"/>
          <w:szCs w:val="24"/>
        </w:rPr>
        <w:t>In Press</w:t>
      </w:r>
      <w:r>
        <w:rPr>
          <w:rFonts w:ascii="Garamond" w:hAnsi="Garamond" w:cs="Times New Roman"/>
          <w:sz w:val="24"/>
          <w:szCs w:val="24"/>
        </w:rPr>
        <w:t>)</w:t>
      </w:r>
    </w:p>
    <w:p w14:paraId="671355E2" w14:textId="678DE7A3" w:rsidR="001F0558" w:rsidRPr="001F0558" w:rsidRDefault="001F0558" w:rsidP="00CE11E3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1F0558">
        <w:rPr>
          <w:rFonts w:ascii="Garamond" w:hAnsi="Garamond" w:cs="Times New Roman"/>
          <w:b/>
          <w:bCs/>
          <w:sz w:val="24"/>
          <w:szCs w:val="24"/>
        </w:rPr>
        <w:t>Saurabh K</w:t>
      </w:r>
      <w:r w:rsidR="00BC0441">
        <w:rPr>
          <w:rFonts w:ascii="Garamond" w:hAnsi="Garamond" w:cs="Times New Roman"/>
          <w:b/>
          <w:bCs/>
          <w:sz w:val="24"/>
          <w:szCs w:val="24"/>
        </w:rPr>
        <w:t>*</w:t>
      </w:r>
      <w:r>
        <w:rPr>
          <w:rFonts w:ascii="Garamond" w:hAnsi="Garamond" w:cs="Times New Roman"/>
          <w:sz w:val="24"/>
          <w:szCs w:val="24"/>
        </w:rPr>
        <w:t>, Shahna S</w:t>
      </w:r>
      <w:r w:rsidR="00BC0441">
        <w:rPr>
          <w:rFonts w:ascii="Garamond" w:hAnsi="Garamond" w:cs="Times New Roman"/>
          <w:sz w:val="24"/>
          <w:szCs w:val="24"/>
        </w:rPr>
        <w:t>*</w:t>
      </w:r>
      <w:r>
        <w:rPr>
          <w:rFonts w:ascii="Garamond" w:hAnsi="Garamond" w:cs="Times New Roman"/>
          <w:sz w:val="24"/>
          <w:szCs w:val="24"/>
        </w:rPr>
        <w:t xml:space="preserve">, </w:t>
      </w:r>
      <w:r w:rsidRPr="001F0558">
        <w:rPr>
          <w:rFonts w:ascii="Garamond" w:hAnsi="Garamond" w:cs="Times New Roman"/>
          <w:i/>
          <w:iCs/>
          <w:sz w:val="24"/>
          <w:szCs w:val="24"/>
        </w:rPr>
        <w:t>et al.;</w:t>
      </w:r>
      <w:r>
        <w:rPr>
          <w:rFonts w:ascii="Garamond" w:hAnsi="Garamond" w:cs="Times New Roman"/>
          <w:sz w:val="24"/>
          <w:szCs w:val="24"/>
        </w:rPr>
        <w:t xml:space="preserve"> </w:t>
      </w:r>
      <w:r w:rsidR="00BC0441" w:rsidRPr="00BC0441">
        <w:rPr>
          <w:rFonts w:ascii="Garamond" w:hAnsi="Garamond" w:cs="Times New Roman"/>
          <w:sz w:val="24"/>
          <w:szCs w:val="24"/>
        </w:rPr>
        <w:t>Vitreous humor and plasma protein profiling among Indian AMD patients confirms TIMP 3 as a major contributor in disease pathogenesis</w:t>
      </w:r>
      <w:r w:rsidR="00BC0441">
        <w:rPr>
          <w:rFonts w:ascii="Garamond" w:hAnsi="Garamond" w:cs="Times New Roman"/>
          <w:sz w:val="24"/>
          <w:szCs w:val="24"/>
        </w:rPr>
        <w:t xml:space="preserve">. </w:t>
      </w:r>
      <w:r w:rsidR="00BC0441" w:rsidRPr="00987206">
        <w:rPr>
          <w:rFonts w:ascii="Garamond" w:hAnsi="Garamond" w:cs="Times New Roman"/>
          <w:i/>
          <w:iCs/>
          <w:sz w:val="24"/>
          <w:szCs w:val="24"/>
        </w:rPr>
        <w:t xml:space="preserve">Indian Journal of </w:t>
      </w:r>
      <w:r w:rsidR="00987206" w:rsidRPr="00987206">
        <w:rPr>
          <w:rFonts w:ascii="Garamond" w:hAnsi="Garamond" w:cs="Times New Roman"/>
          <w:i/>
          <w:iCs/>
          <w:sz w:val="24"/>
          <w:szCs w:val="24"/>
        </w:rPr>
        <w:t>Ophthalmology</w:t>
      </w:r>
      <w:r w:rsidR="00BC0441" w:rsidRPr="00BC0441">
        <w:rPr>
          <w:rFonts w:ascii="Garamond" w:hAnsi="Garamond" w:cs="Times New Roman"/>
          <w:sz w:val="24"/>
          <w:szCs w:val="24"/>
        </w:rPr>
        <w:t xml:space="preserve"> </w:t>
      </w:r>
      <w:r w:rsidRPr="001F0558">
        <w:rPr>
          <w:rFonts w:ascii="Garamond" w:hAnsi="Garamond" w:cs="Times New Roman"/>
          <w:sz w:val="24"/>
          <w:szCs w:val="24"/>
        </w:rPr>
        <w:t>(Under Review)</w:t>
      </w:r>
    </w:p>
    <w:p w14:paraId="1E4B2E98" w14:textId="5ED2DBA8" w:rsidR="00ED6D0A" w:rsidRPr="00ED6D0A" w:rsidRDefault="003C4CA4" w:rsidP="006C5BA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6C5BAA">
        <w:rPr>
          <w:rFonts w:ascii="Garamond" w:hAnsi="Garamond" w:cs="Times New Roman"/>
          <w:sz w:val="24"/>
          <w:szCs w:val="24"/>
        </w:rPr>
        <w:t>Tanmoya NG</w:t>
      </w:r>
      <w:r w:rsidR="006C5BAA" w:rsidRPr="006C5BAA">
        <w:rPr>
          <w:rFonts w:ascii="Garamond" w:hAnsi="Garamond" w:cs="Times New Roman"/>
          <w:sz w:val="24"/>
          <w:szCs w:val="24"/>
        </w:rPr>
        <w:t>*</w:t>
      </w:r>
      <w:r w:rsidRPr="006C5BAA">
        <w:rPr>
          <w:rFonts w:ascii="Garamond" w:hAnsi="Garamond" w:cs="Times New Roman"/>
          <w:sz w:val="24"/>
          <w:szCs w:val="24"/>
        </w:rPr>
        <w:t xml:space="preserve">, </w:t>
      </w:r>
      <w:r w:rsidRPr="006C5BAA">
        <w:rPr>
          <w:rFonts w:ascii="Garamond" w:hAnsi="Garamond" w:cs="Times New Roman"/>
          <w:b/>
          <w:bCs/>
          <w:sz w:val="24"/>
          <w:szCs w:val="24"/>
        </w:rPr>
        <w:t>Saurabh K</w:t>
      </w:r>
      <w:r w:rsidR="006C5BAA" w:rsidRPr="006C5BAA">
        <w:rPr>
          <w:rFonts w:ascii="Garamond" w:hAnsi="Garamond" w:cs="Times New Roman"/>
          <w:sz w:val="24"/>
          <w:szCs w:val="24"/>
        </w:rPr>
        <w:t>*</w:t>
      </w:r>
      <w:r w:rsidRPr="006C5BAA">
        <w:rPr>
          <w:rFonts w:ascii="Garamond" w:hAnsi="Garamond" w:cs="Times New Roman"/>
          <w:sz w:val="24"/>
          <w:szCs w:val="24"/>
        </w:rPr>
        <w:t xml:space="preserve">, </w:t>
      </w:r>
      <w:r w:rsidR="006C5BAA" w:rsidRPr="006C5BAA">
        <w:rPr>
          <w:rFonts w:ascii="Garamond" w:hAnsi="Garamond" w:cs="Times New Roman"/>
          <w:i/>
          <w:iCs/>
          <w:sz w:val="24"/>
          <w:szCs w:val="24"/>
        </w:rPr>
        <w:t>et al.;</w:t>
      </w:r>
      <w:r w:rsidR="006C5BAA" w:rsidRPr="006C5BAA">
        <w:rPr>
          <w:rFonts w:ascii="Garamond" w:hAnsi="Garamond"/>
        </w:rPr>
        <w:t xml:space="preserve"> </w:t>
      </w:r>
      <w:r w:rsidR="001F0558" w:rsidRPr="001F0558">
        <w:rPr>
          <w:rFonts w:ascii="Garamond" w:hAnsi="Garamond" w:cs="Times New Roman"/>
          <w:sz w:val="24"/>
          <w:szCs w:val="24"/>
        </w:rPr>
        <w:t>Development of a Disposable Chemiresistive Biochip for Tear-Based Retinopathy of Prematurity Diagnosis: Early Screening and Risk Prediction</w:t>
      </w:r>
      <w:r w:rsidR="006C5BAA">
        <w:rPr>
          <w:rFonts w:ascii="Garamond" w:hAnsi="Garamond" w:cs="Times New Roman"/>
          <w:sz w:val="24"/>
          <w:szCs w:val="24"/>
        </w:rPr>
        <w:t xml:space="preserve">. </w:t>
      </w:r>
      <w:r w:rsidR="007F62BC">
        <w:rPr>
          <w:rFonts w:ascii="Garamond" w:hAnsi="Garamond" w:cs="Times New Roman"/>
          <w:i/>
          <w:iCs/>
          <w:sz w:val="24"/>
          <w:szCs w:val="24"/>
        </w:rPr>
        <w:t>IEEE</w:t>
      </w:r>
      <w:r w:rsidR="001F0558" w:rsidRPr="001F0558">
        <w:rPr>
          <w:rFonts w:ascii="Garamond" w:hAnsi="Garamond" w:cs="Times New Roman"/>
          <w:i/>
          <w:iCs/>
          <w:sz w:val="24"/>
          <w:szCs w:val="24"/>
        </w:rPr>
        <w:t xml:space="preserve"> Sensors</w:t>
      </w:r>
      <w:r w:rsidR="001F0558">
        <w:rPr>
          <w:rFonts w:ascii="Garamond" w:hAnsi="Garamond" w:cs="Times New Roman"/>
          <w:sz w:val="24"/>
          <w:szCs w:val="24"/>
        </w:rPr>
        <w:t xml:space="preserve"> </w:t>
      </w:r>
      <w:r w:rsidR="006C5BAA">
        <w:rPr>
          <w:rFonts w:ascii="Garamond" w:hAnsi="Garamond" w:cs="Times New Roman"/>
          <w:sz w:val="24"/>
          <w:szCs w:val="24"/>
        </w:rPr>
        <w:t xml:space="preserve">(Under </w:t>
      </w:r>
      <w:r w:rsidR="001F0558">
        <w:rPr>
          <w:rFonts w:ascii="Garamond" w:hAnsi="Garamond" w:cs="Times New Roman"/>
          <w:sz w:val="24"/>
          <w:szCs w:val="24"/>
        </w:rPr>
        <w:t>R</w:t>
      </w:r>
      <w:r w:rsidR="006C5BAA">
        <w:rPr>
          <w:rFonts w:ascii="Garamond" w:hAnsi="Garamond" w:cs="Times New Roman"/>
          <w:sz w:val="24"/>
          <w:szCs w:val="24"/>
        </w:rPr>
        <w:t>eview)</w:t>
      </w:r>
    </w:p>
    <w:p w14:paraId="7D9F53DE" w14:textId="35BFE89A" w:rsidR="006C5BAA" w:rsidRPr="006C5BAA" w:rsidRDefault="006C5BAA" w:rsidP="006C5BAA">
      <w:pPr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6C5BAA">
        <w:rPr>
          <w:rFonts w:ascii="Garamond" w:hAnsi="Garamond" w:cs="Times New Roman"/>
          <w:b/>
          <w:bCs/>
          <w:sz w:val="24"/>
          <w:szCs w:val="24"/>
        </w:rPr>
        <w:t>Research articles</w:t>
      </w:r>
    </w:p>
    <w:p w14:paraId="299762F8" w14:textId="26421E1C" w:rsidR="006C5BAA" w:rsidRPr="006C5BAA" w:rsidRDefault="001A2DE8" w:rsidP="006C5BA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A64262">
        <w:rPr>
          <w:rFonts w:ascii="Garamond" w:hAnsi="Garamond" w:cs="Times New Roman"/>
          <w:b/>
          <w:bCs/>
          <w:sz w:val="24"/>
          <w:szCs w:val="24"/>
        </w:rPr>
        <w:t>Kumar, S</w:t>
      </w:r>
      <w:r w:rsidRPr="00A64262">
        <w:rPr>
          <w:rFonts w:ascii="Garamond" w:hAnsi="Garamond" w:cs="Times New Roman"/>
          <w:sz w:val="24"/>
          <w:szCs w:val="24"/>
        </w:rPr>
        <w:t>.,</w:t>
      </w:r>
      <w:r w:rsidRPr="006C5BAA">
        <w:rPr>
          <w:rFonts w:ascii="Garamond" w:hAnsi="Garamond" w:cs="Times New Roman"/>
          <w:sz w:val="24"/>
          <w:szCs w:val="24"/>
        </w:rPr>
        <w:t xml:space="preserve"> Patnaik, S., Joshi, M. B., Sharma, N., Kaur, T., Jalali, S., Kekunnaya, R., Mahajan, A., Chakrabarti, S., &amp; Kaur, I. (2024). Arachidonic acid metabolism regulates the development of retinopathy of prematurity among preterm infants. Journal of </w:t>
      </w:r>
      <w:r w:rsidR="006C5BAA">
        <w:rPr>
          <w:rFonts w:ascii="Garamond" w:hAnsi="Garamond" w:cs="Times New Roman"/>
          <w:sz w:val="24"/>
          <w:szCs w:val="24"/>
        </w:rPr>
        <w:t>N</w:t>
      </w:r>
      <w:r w:rsidRPr="006C5BAA">
        <w:rPr>
          <w:rFonts w:ascii="Garamond" w:hAnsi="Garamond" w:cs="Times New Roman"/>
          <w:sz w:val="24"/>
          <w:szCs w:val="24"/>
        </w:rPr>
        <w:t xml:space="preserve">eurochemistry, 168(9), 3171–3187. </w:t>
      </w:r>
      <w:hyperlink r:id="rId8" w:history="1">
        <w:r w:rsidRPr="006C5BAA">
          <w:rPr>
            <w:rStyle w:val="Hyperlink"/>
            <w:rFonts w:ascii="Garamond" w:hAnsi="Garamond" w:cs="Times New Roman"/>
            <w:sz w:val="24"/>
            <w:szCs w:val="24"/>
          </w:rPr>
          <w:t>https://doi.org/10.1111/jnc.16190</w:t>
        </w:r>
      </w:hyperlink>
    </w:p>
    <w:p w14:paraId="23464BD8" w14:textId="3B1CF927" w:rsidR="006C5BAA" w:rsidRPr="006C5BAA" w:rsidRDefault="002564AB" w:rsidP="006C5BA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6C5BAA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 xml:space="preserve">Dhyani V, </w:t>
      </w:r>
      <w:r w:rsidRPr="00A64262">
        <w:rPr>
          <w:rStyle w:val="Hyperlink"/>
          <w:rFonts w:ascii="Garamond" w:hAnsi="Garamond" w:cs="Times New Roman"/>
          <w:b/>
          <w:bCs/>
          <w:color w:val="auto"/>
          <w:sz w:val="24"/>
          <w:szCs w:val="24"/>
          <w:u w:val="none"/>
        </w:rPr>
        <w:t>Kumar S</w:t>
      </w:r>
      <w:r w:rsidRPr="00A64262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>,</w:t>
      </w:r>
      <w:r w:rsidRPr="006C5BAA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 xml:space="preserve"> Manne SR, </w:t>
      </w:r>
      <w:r w:rsidRPr="00C466B0">
        <w:rPr>
          <w:rStyle w:val="Hyperlink"/>
          <w:rFonts w:ascii="Garamond" w:hAnsi="Garamond" w:cs="Times New Roman"/>
          <w:i/>
          <w:iCs/>
          <w:color w:val="auto"/>
          <w:sz w:val="24"/>
          <w:szCs w:val="24"/>
          <w:u w:val="none"/>
        </w:rPr>
        <w:t>et al</w:t>
      </w:r>
      <w:r w:rsidRPr="006C5BAA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 xml:space="preserve">. Three-Dimensional Tracking of Intracellular Calcium and Redox State during Real-Time Control in a Hypoxic Gradient in Microglia Culture: Comparison of the Channel Blocker and Reoxygenation under Ischemic Shock. </w:t>
      </w:r>
      <w:r w:rsidRPr="00CF0C4A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 xml:space="preserve">ACS Chem </w:t>
      </w:r>
      <w:proofErr w:type="spellStart"/>
      <w:r w:rsidRPr="00CF0C4A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>Neurosci</w:t>
      </w:r>
      <w:proofErr w:type="spellEnd"/>
      <w:r w:rsidRPr="006C5BAA">
        <w:rPr>
          <w:rStyle w:val="Hyperlink"/>
          <w:rFonts w:ascii="Garamond" w:hAnsi="Garamond" w:cs="Times New Roman"/>
          <w:i/>
          <w:iCs/>
          <w:color w:val="auto"/>
          <w:sz w:val="24"/>
          <w:szCs w:val="24"/>
          <w:u w:val="none"/>
        </w:rPr>
        <w:t>.</w:t>
      </w:r>
      <w:r w:rsidRPr="006C5BAA">
        <w:rPr>
          <w:rStyle w:val="Hyperlink"/>
          <w:rFonts w:ascii="Garamond" w:hAnsi="Garamond" w:cs="Times New Roman"/>
          <w:color w:val="auto"/>
          <w:sz w:val="24"/>
          <w:szCs w:val="24"/>
          <w:u w:val="none"/>
        </w:rPr>
        <w:t xml:space="preserve"> 2023;14(10):1810-1825. </w:t>
      </w:r>
      <w:hyperlink r:id="rId9" w:history="1">
        <w:r w:rsidRPr="006C5BAA">
          <w:rPr>
            <w:rStyle w:val="Hyperlink"/>
            <w:rFonts w:ascii="Garamond" w:hAnsi="Garamond" w:cs="Times New Roman"/>
            <w:sz w:val="24"/>
            <w:szCs w:val="24"/>
          </w:rPr>
          <w:t>doi:10.1021/acschemneuro.2c00807</w:t>
        </w:r>
      </w:hyperlink>
    </w:p>
    <w:p w14:paraId="2B8638C1" w14:textId="50EB4554" w:rsidR="002564AB" w:rsidRDefault="00A64197" w:rsidP="006C5BAA">
      <w:pPr>
        <w:pStyle w:val="ListParagraph"/>
        <w:numPr>
          <w:ilvl w:val="0"/>
          <w:numId w:val="27"/>
        </w:numPr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6C5BAA">
        <w:rPr>
          <w:rFonts w:ascii="Garamond" w:hAnsi="Garamond" w:cs="Times New Roman"/>
          <w:sz w:val="24"/>
          <w:szCs w:val="24"/>
        </w:rPr>
        <w:t xml:space="preserve">Tanmoya Nemai Ghosh, Dinesh Rotake, </w:t>
      </w:r>
      <w:r w:rsidRPr="006C5BAA">
        <w:rPr>
          <w:rFonts w:ascii="Garamond" w:hAnsi="Garamond" w:cs="Times New Roman"/>
          <w:b/>
          <w:bCs/>
          <w:sz w:val="24"/>
          <w:szCs w:val="24"/>
        </w:rPr>
        <w:t>Saurabh Kumar</w:t>
      </w:r>
      <w:r w:rsidRPr="006C5BAA">
        <w:rPr>
          <w:rFonts w:ascii="Garamond" w:hAnsi="Garamond" w:cs="Times New Roman"/>
          <w:sz w:val="24"/>
          <w:szCs w:val="24"/>
        </w:rPr>
        <w:t>, Inderjeet Kaur, Shiv Govind Singh. Tear-based MMP-9 detection: A rapid antigen test for ocular inflammatory disorders using vanadium disulfide nanowires assisted chemi-resistive biosensor, Analytica Chimica Acta,</w:t>
      </w:r>
      <w:r w:rsidR="006C5BAA">
        <w:rPr>
          <w:rFonts w:ascii="Garamond" w:hAnsi="Garamond" w:cs="Times New Roman"/>
          <w:sz w:val="24"/>
          <w:szCs w:val="24"/>
        </w:rPr>
        <w:t xml:space="preserve"> </w:t>
      </w:r>
      <w:r w:rsidRPr="006C5BAA">
        <w:rPr>
          <w:rFonts w:ascii="Garamond" w:hAnsi="Garamond" w:cs="Times New Roman"/>
          <w:sz w:val="24"/>
          <w:szCs w:val="24"/>
        </w:rPr>
        <w:t>Volume</w:t>
      </w:r>
      <w:r w:rsidR="006C5BAA">
        <w:rPr>
          <w:rFonts w:ascii="Garamond" w:hAnsi="Garamond" w:cs="Times New Roman"/>
          <w:sz w:val="24"/>
          <w:szCs w:val="24"/>
        </w:rPr>
        <w:t>-</w:t>
      </w:r>
      <w:r w:rsidRPr="006C5BAA">
        <w:rPr>
          <w:rFonts w:ascii="Garamond" w:hAnsi="Garamond" w:cs="Times New Roman"/>
          <w:sz w:val="24"/>
          <w:szCs w:val="24"/>
        </w:rPr>
        <w:t>1263,2023,</w:t>
      </w:r>
      <w:r w:rsidR="006C5BAA" w:rsidRPr="006C5BAA">
        <w:rPr>
          <w:rFonts w:ascii="Garamond" w:hAnsi="Garamond" w:cs="Times New Roman"/>
          <w:sz w:val="24"/>
          <w:szCs w:val="24"/>
        </w:rPr>
        <w:t xml:space="preserve"> </w:t>
      </w:r>
      <w:hyperlink r:id="rId10" w:history="1">
        <w:r w:rsidR="006C5BAA" w:rsidRPr="008001B2">
          <w:rPr>
            <w:rStyle w:val="Hyperlink"/>
            <w:rFonts w:ascii="Garamond" w:hAnsi="Garamond" w:cs="Times New Roman"/>
            <w:sz w:val="24"/>
            <w:szCs w:val="24"/>
          </w:rPr>
          <w:t>https://doi.org/10.1016/j.aca.2023.341281</w:t>
        </w:r>
      </w:hyperlink>
    </w:p>
    <w:p w14:paraId="0BC0B61D" w14:textId="45473E1B" w:rsidR="006C5BAA" w:rsidRPr="006C5BAA" w:rsidRDefault="006C5BAA" w:rsidP="006C5BAA">
      <w:pPr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6C5BAA">
        <w:rPr>
          <w:rFonts w:ascii="Garamond" w:hAnsi="Garamond" w:cs="Times New Roman"/>
          <w:b/>
          <w:bCs/>
          <w:sz w:val="24"/>
          <w:szCs w:val="24"/>
        </w:rPr>
        <w:t>Book Chapters, Reviews, and Perspectives</w:t>
      </w:r>
    </w:p>
    <w:p w14:paraId="1108E5BA" w14:textId="184B213B" w:rsidR="006C5BAA" w:rsidRPr="006C5BAA" w:rsidRDefault="002564AB" w:rsidP="006C5BA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6C5BAA">
        <w:rPr>
          <w:rFonts w:ascii="Garamond" w:hAnsi="Garamond" w:cs="Times New Roman"/>
          <w:b/>
          <w:bCs/>
          <w:sz w:val="24"/>
          <w:szCs w:val="24"/>
        </w:rPr>
        <w:t>Kumar S</w:t>
      </w:r>
      <w:r w:rsidRPr="006C5BAA">
        <w:rPr>
          <w:rFonts w:ascii="Garamond" w:hAnsi="Garamond" w:cs="Times New Roman"/>
          <w:sz w:val="24"/>
          <w:szCs w:val="24"/>
        </w:rPr>
        <w:t xml:space="preserve">, Joshi MB, Kaur I. Protocol and Methods Applicable to Retinal Vascular Diseases. Methods Mol Biol. 2023;2625:71-78. </w:t>
      </w:r>
      <w:hyperlink r:id="rId11" w:history="1">
        <w:r w:rsidRPr="006C5BAA">
          <w:rPr>
            <w:rStyle w:val="Hyperlink"/>
            <w:rFonts w:ascii="Garamond" w:hAnsi="Garamond" w:cs="Times New Roman"/>
            <w:sz w:val="24"/>
            <w:szCs w:val="24"/>
          </w:rPr>
          <w:t>doi:10.1007/978-1-0716-2966-6_6</w:t>
        </w:r>
      </w:hyperlink>
    </w:p>
    <w:p w14:paraId="5D5440CB" w14:textId="3C6E71C5" w:rsidR="006C5BAA" w:rsidRPr="006C5BAA" w:rsidRDefault="00B21B4C" w:rsidP="006C5BA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6C5BAA">
        <w:rPr>
          <w:rFonts w:ascii="Garamond" w:hAnsi="Garamond" w:cs="Times New Roman"/>
          <w:color w:val="000000" w:themeColor="text1"/>
          <w:sz w:val="24"/>
          <w:szCs w:val="24"/>
          <w:shd w:val="clear" w:color="auto" w:fill="FCFCFC"/>
        </w:rPr>
        <w:t>Kaur, T., Patnaik, S.,</w:t>
      </w:r>
      <w:r w:rsidRPr="006C5BAA">
        <w:rPr>
          <w:rFonts w:ascii="Garamond" w:hAnsi="Garamond" w:cs="Times New Roman"/>
          <w:b/>
          <w:bCs/>
          <w:color w:val="000000" w:themeColor="text1"/>
          <w:sz w:val="24"/>
          <w:szCs w:val="24"/>
          <w:shd w:val="clear" w:color="auto" w:fill="FCFCFC"/>
        </w:rPr>
        <w:t xml:space="preserve"> Kumar, S.,</w:t>
      </w:r>
      <w:r w:rsidRPr="006C5BAA">
        <w:rPr>
          <w:rFonts w:ascii="Garamond" w:hAnsi="Garamond" w:cs="Times New Roman"/>
          <w:color w:val="000000" w:themeColor="text1"/>
          <w:sz w:val="24"/>
          <w:szCs w:val="24"/>
          <w:shd w:val="clear" w:color="auto" w:fill="FCFCFC"/>
        </w:rPr>
        <w:t xml:space="preserve"> Kaur, I. (2022). Molecular Mechanisms in the Pathogenesis of Retinopathy of Prematurity (ROP). In: Nema, H.V., Nema, N. (eds) Genetics of Ocular Diseases. Springer, Singapore</w:t>
      </w:r>
      <w:r w:rsidRPr="006C5BAA">
        <w:rPr>
          <w:rFonts w:ascii="Garamond" w:hAnsi="Garamond" w:cs="Times New Roman"/>
          <w:color w:val="333333"/>
          <w:sz w:val="24"/>
          <w:szCs w:val="24"/>
          <w:shd w:val="clear" w:color="auto" w:fill="FCFCFC"/>
        </w:rPr>
        <w:t xml:space="preserve">. </w:t>
      </w:r>
      <w:hyperlink r:id="rId12" w:history="1">
        <w:r w:rsidRPr="006C5BAA">
          <w:rPr>
            <w:rStyle w:val="Hyperlink"/>
            <w:rFonts w:ascii="Garamond" w:hAnsi="Garamond" w:cs="Times New Roman"/>
            <w:sz w:val="24"/>
            <w:szCs w:val="24"/>
            <w:shd w:val="clear" w:color="auto" w:fill="FCFCFC"/>
          </w:rPr>
          <w:t>https://doi.org/10.1007/978-981-16-4247-0_9</w:t>
        </w:r>
      </w:hyperlink>
    </w:p>
    <w:p w14:paraId="49AA0917" w14:textId="7CC67881" w:rsidR="00E22BBD" w:rsidRPr="006C5BAA" w:rsidRDefault="006C5BAA" w:rsidP="006C5BA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6C5BAA">
        <w:rPr>
          <w:rFonts w:ascii="Garamond" w:hAnsi="Garamond" w:cs="Times New Roman"/>
          <w:sz w:val="24"/>
          <w:szCs w:val="24"/>
        </w:rPr>
        <w:t xml:space="preserve">Tapas RP, Akash B, </w:t>
      </w:r>
      <w:r w:rsidRPr="007C0362">
        <w:rPr>
          <w:rFonts w:ascii="Garamond" w:hAnsi="Garamond" w:cs="Times New Roman"/>
          <w:b/>
          <w:bCs/>
          <w:sz w:val="24"/>
          <w:szCs w:val="24"/>
        </w:rPr>
        <w:t>Saurabh K</w:t>
      </w:r>
      <w:r w:rsidRPr="006C5BAA">
        <w:rPr>
          <w:rFonts w:ascii="Garamond" w:hAnsi="Garamond" w:cs="Times New Roman"/>
          <w:sz w:val="24"/>
          <w:szCs w:val="24"/>
        </w:rPr>
        <w:t xml:space="preserve">, </w:t>
      </w:r>
      <w:r w:rsidRPr="006C5BAA">
        <w:rPr>
          <w:rFonts w:ascii="Garamond" w:hAnsi="Garamond" w:cs="Times New Roman"/>
          <w:i/>
          <w:iCs/>
          <w:sz w:val="24"/>
          <w:szCs w:val="24"/>
        </w:rPr>
        <w:t>et al.</w:t>
      </w:r>
      <w:r>
        <w:rPr>
          <w:rFonts w:ascii="Garamond" w:hAnsi="Garamond" w:cs="Times New Roman"/>
          <w:i/>
          <w:iCs/>
          <w:sz w:val="24"/>
          <w:szCs w:val="24"/>
        </w:rPr>
        <w:t xml:space="preserve"> (</w:t>
      </w:r>
      <w:r w:rsidRPr="006C5BAA">
        <w:rPr>
          <w:rFonts w:ascii="Garamond" w:hAnsi="Garamond" w:cs="Times New Roman"/>
          <w:sz w:val="24"/>
          <w:szCs w:val="24"/>
        </w:rPr>
        <w:t>2025). Management of Retinopathy of Prematurity</w:t>
      </w:r>
      <w:r w:rsidR="004F7860">
        <w:rPr>
          <w:rFonts w:ascii="Garamond" w:hAnsi="Garamond" w:cs="Times New Roman"/>
          <w:sz w:val="24"/>
          <w:szCs w:val="24"/>
        </w:rPr>
        <w:t xml:space="preserve">. </w:t>
      </w:r>
      <w:r w:rsidR="004F7860">
        <w:rPr>
          <w:rFonts w:ascii="Garamond" w:hAnsi="Garamond" w:cs="Times New Roman"/>
          <w:color w:val="000000" w:themeColor="text1"/>
          <w:sz w:val="24"/>
          <w:szCs w:val="24"/>
          <w:shd w:val="clear" w:color="auto" w:fill="FCFCFC"/>
        </w:rPr>
        <w:t>Recent Advances in Ophthalmology</w:t>
      </w:r>
      <w:r w:rsidR="004F7860" w:rsidRPr="006C5BAA">
        <w:rPr>
          <w:rFonts w:ascii="Garamond" w:hAnsi="Garamond" w:cs="Times New Roman"/>
          <w:color w:val="000000" w:themeColor="text1"/>
          <w:sz w:val="24"/>
          <w:szCs w:val="24"/>
          <w:shd w:val="clear" w:color="auto" w:fill="FCFCFC"/>
        </w:rPr>
        <w:t>.</w:t>
      </w:r>
      <w:r w:rsidR="0033192A">
        <w:rPr>
          <w:rFonts w:ascii="Garamond" w:hAnsi="Garamond" w:cs="Times New Roman"/>
          <w:color w:val="000000" w:themeColor="text1"/>
          <w:sz w:val="24"/>
          <w:szCs w:val="24"/>
          <w:shd w:val="clear" w:color="auto" w:fill="FCFCFC"/>
        </w:rPr>
        <w:t xml:space="preserve"> In: Nema, N. (ed) Recent Advances in Ophthalmology. Jaypee, India.</w:t>
      </w:r>
    </w:p>
    <w:p w14:paraId="776B91E4" w14:textId="38193BB0" w:rsidR="004F7860" w:rsidRDefault="004F7860" w:rsidP="000652F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1F3864" w:themeColor="accent1" w:themeShade="80"/>
          <w:sz w:val="28"/>
          <w:szCs w:val="28"/>
          <w:u w:val="single"/>
        </w:rPr>
      </w:pPr>
    </w:p>
    <w:p w14:paraId="76A21321" w14:textId="77777777" w:rsidR="00ED6D0A" w:rsidRDefault="00ED6D0A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</w:p>
    <w:p w14:paraId="12EA1447" w14:textId="77777777" w:rsidR="00ED6D0A" w:rsidRDefault="00ED6D0A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</w:p>
    <w:p w14:paraId="01488963" w14:textId="77777777" w:rsidR="00ED6D0A" w:rsidRDefault="00ED6D0A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</w:p>
    <w:p w14:paraId="54C71E8E" w14:textId="77777777" w:rsidR="00ED6D0A" w:rsidRDefault="00ED6D0A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</w:p>
    <w:p w14:paraId="75CE9751" w14:textId="2A4FDC67" w:rsidR="00FE32C3" w:rsidRPr="000D6A66" w:rsidRDefault="00FE32C3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  <w:r w:rsidRPr="000D6A66">
        <w:rPr>
          <w:rFonts w:ascii="Garamond" w:hAnsi="Garamond" w:cs="Times New Roman"/>
          <w:b/>
          <w:bCs/>
          <w:noProof/>
          <w:color w:val="00206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37466" wp14:editId="399693FD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6057900" cy="0"/>
                <wp:effectExtent l="0" t="0" r="0" b="0"/>
                <wp:wrapNone/>
                <wp:docPr id="198388479" name="Straight Connector 198388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C8A45A" id="Straight Connector 19838847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pt" to="47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" strokecolor="#002060" strokeweight=".5pt">
                <v:stroke joinstyle="miter"/>
                <w10:wrap anchorx="margin"/>
              </v:line>
            </w:pict>
          </mc:Fallback>
        </mc:AlternateContent>
      </w:r>
      <w:r w:rsidRPr="000D6A66">
        <w:rPr>
          <w:rFonts w:ascii="Garamond" w:hAnsi="Garamond" w:cs="Times New Roman"/>
          <w:b/>
          <w:bCs/>
          <w:color w:val="002060"/>
          <w:sz w:val="24"/>
          <w:szCs w:val="24"/>
        </w:rPr>
        <w:t xml:space="preserve">TALKS AND PRESENTATIONS </w:t>
      </w:r>
    </w:p>
    <w:p w14:paraId="5EEACF5B" w14:textId="77777777" w:rsidR="00ED6D0A" w:rsidRPr="00C466B0" w:rsidRDefault="00ED6D0A" w:rsidP="00ED6D0A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466B0">
        <w:rPr>
          <w:rFonts w:ascii="Garamond" w:hAnsi="Garamond" w:cs="Times New Roman"/>
          <w:b/>
          <w:bCs/>
          <w:sz w:val="24"/>
          <w:szCs w:val="24"/>
        </w:rPr>
        <w:t>Oral Presentations</w:t>
      </w:r>
    </w:p>
    <w:p w14:paraId="7121AF5F" w14:textId="0B35C57B" w:rsidR="00ED6D0A" w:rsidRDefault="00ED6D0A" w:rsidP="00ED6D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Altered lipid metabolism </w:t>
      </w:r>
      <w:r>
        <w:rPr>
          <w:rFonts w:ascii="Garamond" w:hAnsi="Garamond" w:cs="Times New Roman"/>
          <w:sz w:val="24"/>
          <w:szCs w:val="24"/>
        </w:rPr>
        <w:t>a</w:t>
      </w:r>
      <w:r w:rsidRPr="00ED6D0A">
        <w:rPr>
          <w:rFonts w:ascii="Garamond" w:hAnsi="Garamond" w:cs="Times New Roman"/>
          <w:sz w:val="24"/>
          <w:szCs w:val="24"/>
        </w:rPr>
        <w:t xml:space="preserve">ltered </w:t>
      </w:r>
      <w:r>
        <w:rPr>
          <w:rFonts w:ascii="Garamond" w:hAnsi="Garamond" w:cs="Times New Roman"/>
          <w:sz w:val="24"/>
          <w:szCs w:val="24"/>
        </w:rPr>
        <w:t>l</w:t>
      </w:r>
      <w:r w:rsidRPr="00ED6D0A">
        <w:rPr>
          <w:rFonts w:ascii="Garamond" w:hAnsi="Garamond" w:cs="Times New Roman"/>
          <w:sz w:val="24"/>
          <w:szCs w:val="24"/>
        </w:rPr>
        <w:t xml:space="preserve">ipid </w:t>
      </w:r>
      <w:r>
        <w:rPr>
          <w:rFonts w:ascii="Garamond" w:hAnsi="Garamond" w:cs="Times New Roman"/>
          <w:sz w:val="24"/>
          <w:szCs w:val="24"/>
        </w:rPr>
        <w:t>m</w:t>
      </w:r>
      <w:r w:rsidRPr="00ED6D0A">
        <w:rPr>
          <w:rFonts w:ascii="Garamond" w:hAnsi="Garamond" w:cs="Times New Roman"/>
          <w:sz w:val="24"/>
          <w:szCs w:val="24"/>
        </w:rPr>
        <w:t xml:space="preserve">etabolism is a </w:t>
      </w:r>
      <w:r>
        <w:rPr>
          <w:rFonts w:ascii="Garamond" w:hAnsi="Garamond" w:cs="Times New Roman"/>
          <w:sz w:val="24"/>
          <w:szCs w:val="24"/>
        </w:rPr>
        <w:t>c</w:t>
      </w:r>
      <w:r w:rsidRPr="00ED6D0A">
        <w:rPr>
          <w:rFonts w:ascii="Garamond" w:hAnsi="Garamond" w:cs="Times New Roman"/>
          <w:sz w:val="24"/>
          <w:szCs w:val="24"/>
        </w:rPr>
        <w:t xml:space="preserve">rucial </w:t>
      </w:r>
      <w:r>
        <w:rPr>
          <w:rFonts w:ascii="Garamond" w:hAnsi="Garamond" w:cs="Times New Roman"/>
          <w:sz w:val="24"/>
          <w:szCs w:val="24"/>
        </w:rPr>
        <w:t>r</w:t>
      </w:r>
      <w:r w:rsidRPr="00ED6D0A">
        <w:rPr>
          <w:rFonts w:ascii="Garamond" w:hAnsi="Garamond" w:cs="Times New Roman"/>
          <w:sz w:val="24"/>
          <w:szCs w:val="24"/>
        </w:rPr>
        <w:t xml:space="preserve">egulator in </w:t>
      </w:r>
      <w:r>
        <w:rPr>
          <w:rFonts w:ascii="Garamond" w:hAnsi="Garamond" w:cs="Times New Roman"/>
          <w:sz w:val="24"/>
          <w:szCs w:val="24"/>
        </w:rPr>
        <w:t>r</w:t>
      </w:r>
      <w:r w:rsidRPr="00ED6D0A">
        <w:rPr>
          <w:rFonts w:ascii="Garamond" w:hAnsi="Garamond" w:cs="Times New Roman"/>
          <w:sz w:val="24"/>
          <w:szCs w:val="24"/>
        </w:rPr>
        <w:t xml:space="preserve">etinopathy of </w:t>
      </w:r>
      <w:r>
        <w:rPr>
          <w:rFonts w:ascii="Garamond" w:hAnsi="Garamond" w:cs="Times New Roman"/>
          <w:sz w:val="24"/>
          <w:szCs w:val="24"/>
        </w:rPr>
        <w:t>p</w:t>
      </w:r>
      <w:r w:rsidRPr="00ED6D0A">
        <w:rPr>
          <w:rFonts w:ascii="Garamond" w:hAnsi="Garamond" w:cs="Times New Roman"/>
          <w:sz w:val="24"/>
          <w:szCs w:val="24"/>
        </w:rPr>
        <w:t>rematurity</w:t>
      </w:r>
      <w:r>
        <w:rPr>
          <w:rFonts w:ascii="Garamond" w:hAnsi="Garamond" w:cs="Times New Roman"/>
          <w:sz w:val="24"/>
          <w:szCs w:val="24"/>
        </w:rPr>
        <w:t>, IERG-ARVO, India, 2025</w:t>
      </w:r>
    </w:p>
    <w:p w14:paraId="3451BD22" w14:textId="493AED80" w:rsidR="00ED6D0A" w:rsidRDefault="00ED6D0A" w:rsidP="00ED6D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C466B0">
        <w:rPr>
          <w:rFonts w:ascii="Garamond" w:hAnsi="Garamond" w:cs="Times New Roman"/>
          <w:sz w:val="24"/>
          <w:szCs w:val="24"/>
        </w:rPr>
        <w:t xml:space="preserve">Detailed </w:t>
      </w:r>
      <w:r>
        <w:rPr>
          <w:rFonts w:ascii="Garamond" w:hAnsi="Garamond" w:cs="Times New Roman"/>
          <w:sz w:val="24"/>
          <w:szCs w:val="24"/>
        </w:rPr>
        <w:t>i</w:t>
      </w:r>
      <w:r w:rsidRPr="00C466B0">
        <w:rPr>
          <w:rFonts w:ascii="Garamond" w:hAnsi="Garamond" w:cs="Times New Roman"/>
          <w:sz w:val="24"/>
          <w:szCs w:val="24"/>
        </w:rPr>
        <w:t xml:space="preserve">nvestigation on the role of lipid metabolizing enzymes in retinopathy of </w:t>
      </w:r>
      <w:r>
        <w:rPr>
          <w:rFonts w:ascii="Garamond" w:hAnsi="Garamond" w:cs="Times New Roman"/>
          <w:sz w:val="24"/>
          <w:szCs w:val="24"/>
        </w:rPr>
        <w:t>p</w:t>
      </w:r>
      <w:r w:rsidRPr="00C466B0">
        <w:rPr>
          <w:rFonts w:ascii="Garamond" w:hAnsi="Garamond" w:cs="Times New Roman"/>
          <w:sz w:val="24"/>
          <w:szCs w:val="24"/>
        </w:rPr>
        <w:t>rematurity pathogenesis” Annual Meeting of Proteomics Society of India and International Conference at OMICS, CCMB, Hyderabad 2021</w:t>
      </w:r>
    </w:p>
    <w:p w14:paraId="3ED1914D" w14:textId="77777777" w:rsidR="00ED6D0A" w:rsidRPr="00A64262" w:rsidRDefault="00ED6D0A" w:rsidP="00ED6D0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C466B0">
        <w:rPr>
          <w:rFonts w:ascii="Garamond" w:hAnsi="Garamond" w:cs="Times New Roman"/>
          <w:sz w:val="24"/>
          <w:szCs w:val="24"/>
          <w:lang w:val="en-US"/>
        </w:rPr>
        <w:t>Altered complement activation and lipid metabolism contribute to the pathogenesis of retinopathy of prematurity. Annual Meeting and International Conference of Indian Society of Human Genetics</w:t>
      </w:r>
      <w:r>
        <w:rPr>
          <w:rFonts w:ascii="Garamond" w:hAnsi="Garamond" w:cs="Times New Roman"/>
          <w:sz w:val="24"/>
          <w:szCs w:val="24"/>
          <w:lang w:val="en-US"/>
        </w:rPr>
        <w:t xml:space="preserve">, Ahmedabad, </w:t>
      </w:r>
      <w:r w:rsidRPr="00C466B0">
        <w:rPr>
          <w:rFonts w:ascii="Garamond" w:hAnsi="Garamond" w:cs="Times New Roman"/>
          <w:sz w:val="24"/>
          <w:szCs w:val="24"/>
          <w:lang w:val="en-US"/>
        </w:rPr>
        <w:t>2024</w:t>
      </w:r>
    </w:p>
    <w:p w14:paraId="2818EA8C" w14:textId="77777777" w:rsidR="00ED6D0A" w:rsidRDefault="00ED6D0A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</w:p>
    <w:p w14:paraId="4D5BDDE1" w14:textId="47DA987E" w:rsidR="00FE32C3" w:rsidRPr="00C466B0" w:rsidRDefault="00FE32C3" w:rsidP="00FE32C3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C466B0">
        <w:rPr>
          <w:rFonts w:ascii="Garamond" w:hAnsi="Garamond" w:cs="Times New Roman"/>
          <w:b/>
          <w:bCs/>
          <w:sz w:val="24"/>
          <w:szCs w:val="24"/>
        </w:rPr>
        <w:t>Poster Presentations</w:t>
      </w:r>
    </w:p>
    <w:p w14:paraId="3D9EE434" w14:textId="1D45CB28" w:rsidR="00822784" w:rsidRPr="00C466B0" w:rsidRDefault="00957BAE" w:rsidP="00C46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C466B0">
        <w:rPr>
          <w:rFonts w:ascii="Garamond" w:hAnsi="Garamond" w:cs="Times New Roman"/>
          <w:sz w:val="24"/>
          <w:szCs w:val="24"/>
        </w:rPr>
        <w:t>Predictive markers for retinopathy of prematurity development and progression</w:t>
      </w:r>
      <w:r w:rsidR="00C466B0" w:rsidRPr="00C466B0">
        <w:rPr>
          <w:rFonts w:ascii="Garamond" w:hAnsi="Garamond" w:cs="Times New Roman"/>
          <w:sz w:val="24"/>
          <w:szCs w:val="24"/>
        </w:rPr>
        <w:t xml:space="preserve">. Annual Meeting of Association for Research in Vision and Ophthalmology (ARVO), </w:t>
      </w:r>
      <w:r w:rsidR="001A2DE8" w:rsidRPr="00C466B0">
        <w:rPr>
          <w:rFonts w:ascii="Garamond" w:hAnsi="Garamond" w:cs="Times New Roman"/>
          <w:sz w:val="24"/>
          <w:szCs w:val="24"/>
        </w:rPr>
        <w:t>S</w:t>
      </w:r>
      <w:r w:rsidRPr="00C466B0">
        <w:rPr>
          <w:rFonts w:ascii="Garamond" w:hAnsi="Garamond" w:cs="Times New Roman"/>
          <w:sz w:val="24"/>
          <w:szCs w:val="24"/>
        </w:rPr>
        <w:t>eattle</w:t>
      </w:r>
      <w:r w:rsidR="001A2DE8" w:rsidRPr="00C466B0">
        <w:rPr>
          <w:rFonts w:ascii="Garamond" w:hAnsi="Garamond" w:cs="Times New Roman"/>
          <w:sz w:val="24"/>
          <w:szCs w:val="24"/>
        </w:rPr>
        <w:t xml:space="preserve">, </w:t>
      </w:r>
      <w:r w:rsidRPr="00C466B0">
        <w:rPr>
          <w:rFonts w:ascii="Garamond" w:hAnsi="Garamond" w:cs="Times New Roman"/>
          <w:sz w:val="24"/>
          <w:szCs w:val="24"/>
        </w:rPr>
        <w:t>USA</w:t>
      </w:r>
      <w:r w:rsidR="001A2DE8" w:rsidRPr="00C466B0">
        <w:rPr>
          <w:rFonts w:ascii="Garamond" w:hAnsi="Garamond" w:cs="Times New Roman"/>
          <w:sz w:val="24"/>
          <w:szCs w:val="24"/>
        </w:rPr>
        <w:t>, 202</w:t>
      </w:r>
      <w:r w:rsidRPr="00C466B0">
        <w:rPr>
          <w:rFonts w:ascii="Garamond" w:hAnsi="Garamond" w:cs="Times New Roman"/>
          <w:sz w:val="24"/>
          <w:szCs w:val="24"/>
        </w:rPr>
        <w:t>4</w:t>
      </w:r>
      <w:r w:rsidR="001A2DE8" w:rsidRPr="00C466B0">
        <w:rPr>
          <w:rFonts w:ascii="Garamond" w:hAnsi="Garamond" w:cs="Times New Roman"/>
          <w:sz w:val="24"/>
          <w:szCs w:val="24"/>
        </w:rPr>
        <w:t>.</w:t>
      </w:r>
    </w:p>
    <w:p w14:paraId="79B76674" w14:textId="66600CFC" w:rsidR="00D16121" w:rsidRPr="00C466B0" w:rsidRDefault="00D16121" w:rsidP="00C46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C466B0">
        <w:rPr>
          <w:rFonts w:ascii="Garamond" w:hAnsi="Garamond" w:cs="Times New Roman"/>
          <w:sz w:val="24"/>
          <w:szCs w:val="24"/>
        </w:rPr>
        <w:t>Arachidonic acid metabolism crosstalk in extremely preterm infants: Association between epoxide hydrolase and severe retinopathy of prematurity</w:t>
      </w:r>
      <w:r w:rsidR="00C466B0" w:rsidRPr="00C466B0">
        <w:rPr>
          <w:rFonts w:ascii="Garamond" w:hAnsi="Garamond" w:cs="Times New Roman"/>
          <w:sz w:val="24"/>
          <w:szCs w:val="24"/>
        </w:rPr>
        <w:t>. World ROP Congress, Dubai, 2022</w:t>
      </w:r>
    </w:p>
    <w:p w14:paraId="168F53EC" w14:textId="5E7D695A" w:rsidR="00C466B0" w:rsidRPr="00C466B0" w:rsidRDefault="00C466B0" w:rsidP="00C466B0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  <w:r w:rsidRPr="00C466B0">
        <w:rPr>
          <w:rFonts w:ascii="Garamond" w:hAnsi="Garamond" w:cs="Times New Roman"/>
          <w:sz w:val="24"/>
          <w:szCs w:val="24"/>
        </w:rPr>
        <w:t>Proteomics and lipidomics of retinopathy of prematurity. ARVO-India National Conference, Madurai, 202</w:t>
      </w:r>
      <w:r>
        <w:rPr>
          <w:rFonts w:ascii="Garamond" w:hAnsi="Garamond" w:cs="Times New Roman"/>
          <w:sz w:val="24"/>
          <w:szCs w:val="24"/>
        </w:rPr>
        <w:t>2</w:t>
      </w:r>
    </w:p>
    <w:p w14:paraId="133C2577" w14:textId="42B02B4B" w:rsidR="00A64262" w:rsidRDefault="00A64262" w:rsidP="00A64262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sz w:val="24"/>
          <w:szCs w:val="24"/>
        </w:rPr>
      </w:pPr>
    </w:p>
    <w:p w14:paraId="378EF047" w14:textId="0E77C6BD" w:rsidR="00A64262" w:rsidRPr="000D6A66" w:rsidRDefault="00A64262" w:rsidP="00A64262">
      <w:p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  <w:r w:rsidRPr="000D6A66">
        <w:rPr>
          <w:rFonts w:ascii="Garamond" w:hAnsi="Garamond" w:cs="Times New Roman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72607E" wp14:editId="15B65621">
                <wp:simplePos x="0" y="0"/>
                <wp:positionH relativeFrom="margin">
                  <wp:align>center</wp:align>
                </wp:positionH>
                <wp:positionV relativeFrom="paragraph">
                  <wp:posOffset>163195</wp:posOffset>
                </wp:positionV>
                <wp:extent cx="6057900" cy="0"/>
                <wp:effectExtent l="0" t="0" r="0" b="0"/>
                <wp:wrapNone/>
                <wp:docPr id="1787618398" name="Straight Connector 1787618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DAF8E" id="Straight Connector 178761839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85pt" to="477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Pr="000D6A66">
        <w:rPr>
          <w:rFonts w:ascii="Garamond" w:hAnsi="Garamond" w:cs="Times New Roman"/>
          <w:b/>
          <w:bCs/>
          <w:color w:val="002060"/>
          <w:sz w:val="24"/>
          <w:szCs w:val="24"/>
        </w:rPr>
        <w:t>OTHER PROFESSIONAL ACTIVITIES</w:t>
      </w:r>
    </w:p>
    <w:p w14:paraId="6207C930" w14:textId="23EE1866" w:rsidR="00A64262" w:rsidRPr="003628BE" w:rsidRDefault="00A64262" w:rsidP="00A642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628BE">
        <w:rPr>
          <w:rFonts w:ascii="Garamond" w:hAnsi="Garamond" w:cs="Times New Roman"/>
          <w:sz w:val="24"/>
          <w:szCs w:val="24"/>
        </w:rPr>
        <w:t>Reviewer for Heliyon-Cell Press</w:t>
      </w:r>
      <w:r w:rsidR="001F0558">
        <w:rPr>
          <w:rFonts w:ascii="Garamond" w:hAnsi="Garamond" w:cs="Times New Roman"/>
          <w:sz w:val="24"/>
          <w:szCs w:val="24"/>
        </w:rPr>
        <w:t>, Journal of Extracellular Vesicle,</w:t>
      </w:r>
      <w:r w:rsidRPr="003628BE">
        <w:rPr>
          <w:rFonts w:ascii="Garamond" w:hAnsi="Garamond" w:cs="Times New Roman"/>
          <w:sz w:val="24"/>
          <w:szCs w:val="24"/>
        </w:rPr>
        <w:t xml:space="preserve"> </w:t>
      </w:r>
      <w:r w:rsidR="00365D27">
        <w:rPr>
          <w:rFonts w:ascii="Garamond" w:hAnsi="Garamond" w:cs="Times New Roman"/>
          <w:sz w:val="24"/>
          <w:szCs w:val="24"/>
        </w:rPr>
        <w:t xml:space="preserve">and BMC </w:t>
      </w:r>
      <w:r w:rsidRPr="003628BE">
        <w:rPr>
          <w:rFonts w:ascii="Garamond" w:hAnsi="Garamond" w:cs="Times New Roman"/>
          <w:sz w:val="24"/>
          <w:szCs w:val="24"/>
        </w:rPr>
        <w:t>Journal during 2024-25</w:t>
      </w:r>
    </w:p>
    <w:p w14:paraId="4E1FC655" w14:textId="43BB78BE" w:rsidR="00A64262" w:rsidRPr="003628BE" w:rsidRDefault="00A64262" w:rsidP="00A64262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76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3628BE">
        <w:rPr>
          <w:rFonts w:ascii="Garamond" w:hAnsi="Garamond" w:cs="Times New Roman"/>
          <w:sz w:val="24"/>
          <w:szCs w:val="24"/>
        </w:rPr>
        <w:t>One-week Hand-on Training on MALDI-MS, Indian Institute of Technology, Gandhi Nagar</w:t>
      </w:r>
    </w:p>
    <w:p w14:paraId="3FFD5FE6" w14:textId="57147C0E" w:rsidR="003628BE" w:rsidRPr="003628BE" w:rsidRDefault="00A64262" w:rsidP="003628BE">
      <w:pPr>
        <w:pStyle w:val="Default"/>
        <w:numPr>
          <w:ilvl w:val="0"/>
          <w:numId w:val="32"/>
        </w:numPr>
        <w:spacing w:line="276" w:lineRule="auto"/>
        <w:rPr>
          <w:rFonts w:ascii="Garamond" w:hAnsi="Garamond"/>
        </w:rPr>
      </w:pPr>
      <w:r w:rsidRPr="003628BE">
        <w:rPr>
          <w:rFonts w:ascii="Garamond" w:hAnsi="Garamond"/>
        </w:rPr>
        <w:t>Biological Safety Coordinator (2021-2024) for OMICS Lab at L V Prasad Eye Institute</w:t>
      </w:r>
    </w:p>
    <w:p w14:paraId="6FBE75BB" w14:textId="3AC99F13" w:rsidR="003628BE" w:rsidRDefault="003628BE" w:rsidP="003628BE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4"/>
          <w:szCs w:val="24"/>
        </w:rPr>
      </w:pPr>
      <w:r w:rsidRPr="003628BE">
        <w:rPr>
          <w:rFonts w:ascii="Garamond" w:hAnsi="Garamond" w:cs="Times New Roman"/>
          <w:color w:val="000000"/>
          <w:sz w:val="24"/>
          <w:szCs w:val="24"/>
        </w:rPr>
        <w:t>Volunteer for organizing conferences, workshop, and seminars</w:t>
      </w:r>
    </w:p>
    <w:p w14:paraId="24E52395" w14:textId="77777777" w:rsidR="003628BE" w:rsidRPr="003628BE" w:rsidRDefault="003628BE" w:rsidP="003628BE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color w:val="000000"/>
          <w:sz w:val="24"/>
          <w:szCs w:val="24"/>
        </w:rPr>
      </w:pPr>
    </w:p>
    <w:p w14:paraId="657B5BD6" w14:textId="745C5011" w:rsidR="003628BE" w:rsidRPr="000D6A66" w:rsidRDefault="003628BE" w:rsidP="002E4450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 New Roman"/>
          <w:b/>
          <w:bCs/>
          <w:color w:val="002060"/>
          <w:sz w:val="24"/>
          <w:szCs w:val="24"/>
        </w:rPr>
      </w:pPr>
      <w:r w:rsidRPr="000D6A66">
        <w:rPr>
          <w:rFonts w:ascii="Garamond" w:hAnsi="Garamond" w:cs="Times New Roman"/>
          <w:b/>
          <w:bCs/>
          <w:noProof/>
          <w:color w:val="00206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71EB7" wp14:editId="4BB2FDA1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6057900" cy="0"/>
                <wp:effectExtent l="0" t="0" r="0" b="0"/>
                <wp:wrapNone/>
                <wp:docPr id="932167522" name="Straight Connector 932167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5EA8C" id="Straight Connector 9321675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75pt" to="47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" strokecolor="#002060" strokeweight=".5pt">
                <v:stroke joinstyle="miter"/>
                <w10:wrap anchorx="margin"/>
              </v:line>
            </w:pict>
          </mc:Fallback>
        </mc:AlternateContent>
      </w:r>
      <w:r w:rsidR="0098359E">
        <w:rPr>
          <w:rFonts w:ascii="Garamond" w:hAnsi="Garamond" w:cs="Times New Roman"/>
          <w:b/>
          <w:bCs/>
          <w:noProof/>
          <w:color w:val="002060"/>
          <w:sz w:val="24"/>
          <w:szCs w:val="24"/>
        </w:rPr>
        <w:t>MEMBERSHIP</w:t>
      </w:r>
    </w:p>
    <w:p w14:paraId="2EE38B52" w14:textId="1DD62C6F" w:rsidR="00DD6258" w:rsidRPr="00DD6258" w:rsidRDefault="0098359E" w:rsidP="0098359E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 New Roman"/>
          <w:sz w:val="24"/>
          <w:szCs w:val="24"/>
        </w:rPr>
      </w:pPr>
      <w:r w:rsidRPr="0058203A">
        <w:rPr>
          <w:rFonts w:ascii="Garamond" w:hAnsi="Garamond" w:cs="Times New Roman"/>
          <w:sz w:val="24"/>
          <w:szCs w:val="24"/>
        </w:rPr>
        <w:t>International Society of Neurochemistry (ISN)</w:t>
      </w:r>
      <w:r w:rsidR="002173F5">
        <w:rPr>
          <w:rFonts w:ascii="Garamond" w:hAnsi="Garamond" w:cs="Times New Roman"/>
          <w:sz w:val="24"/>
          <w:szCs w:val="24"/>
        </w:rPr>
        <w:t xml:space="preserve"> (Membership Number: 28897)</w:t>
      </w:r>
    </w:p>
    <w:p w14:paraId="2D112217" w14:textId="77777777" w:rsidR="00DD6258" w:rsidRPr="00DD6258" w:rsidRDefault="00DD6258" w:rsidP="00DD6258">
      <w:pPr>
        <w:autoSpaceDE w:val="0"/>
        <w:autoSpaceDN w:val="0"/>
        <w:adjustRightInd w:val="0"/>
        <w:spacing w:after="0" w:line="360" w:lineRule="auto"/>
        <w:rPr>
          <w:rFonts w:ascii="Garamond" w:hAnsi="Garamond" w:cs="Times New Roman"/>
          <w:b/>
          <w:bCs/>
          <w:sz w:val="24"/>
          <w:szCs w:val="24"/>
        </w:rPr>
      </w:pPr>
    </w:p>
    <w:p w14:paraId="54B8252F" w14:textId="03F1354C" w:rsidR="00C734F8" w:rsidRPr="00196C52" w:rsidRDefault="00C734F8" w:rsidP="002E4450">
      <w:pPr>
        <w:autoSpaceDE w:val="0"/>
        <w:autoSpaceDN w:val="0"/>
        <w:adjustRightInd w:val="0"/>
        <w:spacing w:after="0" w:line="360" w:lineRule="auto"/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196C52">
        <w:rPr>
          <w:rFonts w:ascii="Garamond" w:hAnsi="Garamond" w:cs="Times New Roman"/>
          <w:b/>
          <w:bCs/>
          <w:sz w:val="24"/>
          <w:szCs w:val="24"/>
        </w:rPr>
        <w:t xml:space="preserve">I, </w:t>
      </w:r>
      <w:r w:rsidR="007B26B7" w:rsidRPr="00196C52">
        <w:rPr>
          <w:rFonts w:ascii="Garamond" w:hAnsi="Garamond" w:cs="Times New Roman"/>
          <w:b/>
          <w:bCs/>
          <w:sz w:val="24"/>
          <w:szCs w:val="24"/>
        </w:rPr>
        <w:t>hereby declare that all the details furnished here are true to the best of my knowledge.</w:t>
      </w:r>
    </w:p>
    <w:p w14:paraId="4CADDC26" w14:textId="579646ED" w:rsidR="00C734F8" w:rsidRPr="001D1009" w:rsidRDefault="00196C52" w:rsidP="00196C5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 w:rsidRPr="001D1009">
        <w:rPr>
          <w:noProof/>
          <w:color w:val="1F3864" w:themeColor="accent1" w:themeShade="80"/>
        </w:rPr>
        <w:drawing>
          <wp:anchor distT="0" distB="0" distL="114300" distR="114300" simplePos="0" relativeHeight="251674624" behindDoc="0" locked="0" layoutInCell="1" allowOverlap="1" wp14:anchorId="2FF82B9E" wp14:editId="426FB4E4">
            <wp:simplePos x="0" y="0"/>
            <wp:positionH relativeFrom="column">
              <wp:posOffset>4521200</wp:posOffset>
            </wp:positionH>
            <wp:positionV relativeFrom="paragraph">
              <wp:posOffset>116205</wp:posOffset>
            </wp:positionV>
            <wp:extent cx="1263650" cy="402496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40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11CBD3" w14:textId="3BC53F22" w:rsidR="00C734F8" w:rsidRDefault="00C734F8" w:rsidP="00196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35FDDDFA" w14:textId="77777777" w:rsidR="00196C52" w:rsidRPr="001D1009" w:rsidRDefault="00196C52" w:rsidP="00196C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</w:p>
    <w:p w14:paraId="1913E155" w14:textId="7069A680" w:rsidR="00C734F8" w:rsidRPr="00196C52" w:rsidRDefault="00C734F8" w:rsidP="00365D27">
      <w:pPr>
        <w:autoSpaceDE w:val="0"/>
        <w:autoSpaceDN w:val="0"/>
        <w:adjustRightInd w:val="0"/>
        <w:spacing w:after="0" w:line="240" w:lineRule="auto"/>
        <w:jc w:val="right"/>
        <w:rPr>
          <w:rFonts w:ascii="Garamond" w:hAnsi="Garamond" w:cs="Times New Roman"/>
          <w:color w:val="1F3864" w:themeColor="accent1" w:themeShade="80"/>
          <w:sz w:val="24"/>
          <w:szCs w:val="24"/>
        </w:rPr>
      </w:pPr>
      <w:r w:rsidRPr="00196C52">
        <w:rPr>
          <w:rFonts w:ascii="Garamond" w:hAnsi="Garamond" w:cs="Times New Roman"/>
          <w:b/>
          <w:bCs/>
          <w:color w:val="1F3864" w:themeColor="accent1" w:themeShade="80"/>
          <w:sz w:val="24"/>
          <w:szCs w:val="24"/>
        </w:rPr>
        <w:t>[Saurabh Kumar]</w:t>
      </w:r>
    </w:p>
    <w:sectPr w:rsidR="00C734F8" w:rsidRPr="00196C52" w:rsidSect="00790F29">
      <w:footerReference w:type="defaul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9EA59" w14:textId="77777777" w:rsidR="00B4670D" w:rsidRDefault="00B4670D" w:rsidP="00CC2F41">
      <w:pPr>
        <w:spacing w:after="0" w:line="240" w:lineRule="auto"/>
      </w:pPr>
      <w:r>
        <w:separator/>
      </w:r>
    </w:p>
  </w:endnote>
  <w:endnote w:type="continuationSeparator" w:id="0">
    <w:p w14:paraId="5D645EB8" w14:textId="77777777" w:rsidR="00B4670D" w:rsidRDefault="00B4670D" w:rsidP="00CC2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34340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5CE2C1" w14:textId="637323D0" w:rsidR="00CC2F41" w:rsidRDefault="00CC2F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554997" w14:textId="77777777" w:rsidR="00CC2F41" w:rsidRDefault="00CC2F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DDE1F" w14:textId="77777777" w:rsidR="00B4670D" w:rsidRDefault="00B4670D" w:rsidP="00CC2F41">
      <w:pPr>
        <w:spacing w:after="0" w:line="240" w:lineRule="auto"/>
      </w:pPr>
      <w:r>
        <w:separator/>
      </w:r>
    </w:p>
  </w:footnote>
  <w:footnote w:type="continuationSeparator" w:id="0">
    <w:p w14:paraId="02F3B931" w14:textId="77777777" w:rsidR="00B4670D" w:rsidRDefault="00B4670D" w:rsidP="00CC2F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4DAC"/>
    <w:multiLevelType w:val="hybridMultilevel"/>
    <w:tmpl w:val="95E603DC"/>
    <w:lvl w:ilvl="0" w:tplc="726E6D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C1270"/>
    <w:multiLevelType w:val="hybridMultilevel"/>
    <w:tmpl w:val="B428D65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4C3CF6"/>
    <w:multiLevelType w:val="hybridMultilevel"/>
    <w:tmpl w:val="18F005E0"/>
    <w:lvl w:ilvl="0" w:tplc="A862311A">
      <w:start w:val="1"/>
      <w:numFmt w:val="bullet"/>
      <w:lvlText w:val="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DD6B98"/>
    <w:multiLevelType w:val="hybridMultilevel"/>
    <w:tmpl w:val="F29E3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53963"/>
    <w:multiLevelType w:val="hybridMultilevel"/>
    <w:tmpl w:val="49826CA6"/>
    <w:lvl w:ilvl="0" w:tplc="92BA5E9C">
      <w:start w:val="1"/>
      <w:numFmt w:val="bullet"/>
      <w:lvlText w:val=""/>
      <w:lvlJc w:val="left"/>
      <w:pPr>
        <w:ind w:left="360" w:hanging="360"/>
      </w:pPr>
      <w:rPr>
        <w:rFonts w:ascii="Wingdings" w:hAnsi="Wingdings" w:hint="default"/>
        <w:b w:val="0"/>
        <w:bCs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077623"/>
    <w:multiLevelType w:val="hybridMultilevel"/>
    <w:tmpl w:val="DC625B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6815"/>
    <w:multiLevelType w:val="hybridMultilevel"/>
    <w:tmpl w:val="7C6A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761222"/>
    <w:multiLevelType w:val="hybridMultilevel"/>
    <w:tmpl w:val="9CC253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EE51F7"/>
    <w:multiLevelType w:val="hybridMultilevel"/>
    <w:tmpl w:val="75B0842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404C9C"/>
    <w:multiLevelType w:val="hybridMultilevel"/>
    <w:tmpl w:val="8BE09D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51890"/>
    <w:multiLevelType w:val="hybridMultilevel"/>
    <w:tmpl w:val="0E1A57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D552F"/>
    <w:multiLevelType w:val="hybridMultilevel"/>
    <w:tmpl w:val="640232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23215D"/>
    <w:multiLevelType w:val="hybridMultilevel"/>
    <w:tmpl w:val="177A198C"/>
    <w:lvl w:ilvl="0" w:tplc="C60C5994">
      <w:start w:val="1"/>
      <w:numFmt w:val="bullet"/>
      <w:lvlText w:val="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2061AA"/>
    <w:multiLevelType w:val="hybridMultilevel"/>
    <w:tmpl w:val="055265C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0721F7"/>
    <w:multiLevelType w:val="hybridMultilevel"/>
    <w:tmpl w:val="5B960E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CC53D7"/>
    <w:multiLevelType w:val="hybridMultilevel"/>
    <w:tmpl w:val="453EB3A6"/>
    <w:lvl w:ilvl="0" w:tplc="718C9510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b w:val="0"/>
        <w:bCs w:val="0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641414"/>
    <w:multiLevelType w:val="hybridMultilevel"/>
    <w:tmpl w:val="5A723356"/>
    <w:lvl w:ilvl="0" w:tplc="F394131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8E5BC5"/>
    <w:multiLevelType w:val="hybridMultilevel"/>
    <w:tmpl w:val="09568FB6"/>
    <w:lvl w:ilvl="0" w:tplc="C18476E4">
      <w:start w:val="1"/>
      <w:numFmt w:val="bullet"/>
      <w:lvlText w:val=""/>
      <w:lvlJc w:val="left"/>
      <w:pPr>
        <w:ind w:left="360" w:hanging="360"/>
      </w:pPr>
      <w:rPr>
        <w:rFonts w:ascii="Wingdings" w:hAnsi="Wingdings" w:hint="default"/>
        <w:b w:val="0"/>
        <w:bCs w:val="0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E46062"/>
    <w:multiLevelType w:val="hybridMultilevel"/>
    <w:tmpl w:val="AAF40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256FCE"/>
    <w:multiLevelType w:val="hybridMultilevel"/>
    <w:tmpl w:val="0722EBE4"/>
    <w:lvl w:ilvl="0" w:tplc="1C94C402">
      <w:start w:val="1"/>
      <w:numFmt w:val="upperRoman"/>
      <w:lvlText w:val="%1."/>
      <w:lvlJc w:val="righ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7136261"/>
    <w:multiLevelType w:val="hybridMultilevel"/>
    <w:tmpl w:val="441E9CC6"/>
    <w:lvl w:ilvl="0" w:tplc="FF46CB16">
      <w:start w:val="1"/>
      <w:numFmt w:val="bullet"/>
      <w:lvlText w:val=""/>
      <w:lvlJc w:val="left"/>
      <w:pPr>
        <w:ind w:left="360" w:hanging="360"/>
      </w:pPr>
      <w:rPr>
        <w:rFonts w:ascii="Wingdings" w:hAnsi="Wingdings" w:hint="default"/>
        <w:b w:val="0"/>
        <w:bCs w:val="0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CB6FA9"/>
    <w:multiLevelType w:val="hybridMultilevel"/>
    <w:tmpl w:val="D18A4C1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432486B"/>
    <w:multiLevelType w:val="hybridMultilevel"/>
    <w:tmpl w:val="D7DA666A"/>
    <w:lvl w:ilvl="0" w:tplc="66A895CC">
      <w:start w:val="1"/>
      <w:numFmt w:val="decimal"/>
      <w:lvlText w:val="%1."/>
      <w:lvlJc w:val="left"/>
      <w:pPr>
        <w:ind w:left="643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3" w15:restartNumberingAfterBreak="0">
    <w:nsid w:val="55D1748B"/>
    <w:multiLevelType w:val="hybridMultilevel"/>
    <w:tmpl w:val="4B2EA9BE"/>
    <w:lvl w:ilvl="0" w:tplc="71403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2D0E15"/>
    <w:multiLevelType w:val="hybridMultilevel"/>
    <w:tmpl w:val="79AC405A"/>
    <w:lvl w:ilvl="0" w:tplc="3F2AB3C4">
      <w:start w:val="1"/>
      <w:numFmt w:val="bullet"/>
      <w:lvlText w:val=""/>
      <w:lvlJc w:val="left"/>
      <w:pPr>
        <w:ind w:left="360" w:hanging="360"/>
      </w:pPr>
      <w:rPr>
        <w:rFonts w:ascii="Wingdings" w:hAnsi="Wingdings" w:hint="default"/>
        <w:b w:val="0"/>
        <w:bCs w:val="0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6D55823"/>
    <w:multiLevelType w:val="hybridMultilevel"/>
    <w:tmpl w:val="073CD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B26950"/>
    <w:multiLevelType w:val="hybridMultilevel"/>
    <w:tmpl w:val="D004C4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BB00F45"/>
    <w:multiLevelType w:val="hybridMultilevel"/>
    <w:tmpl w:val="BC5A6BB6"/>
    <w:lvl w:ilvl="0" w:tplc="C0BECD5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520570"/>
    <w:multiLevelType w:val="hybridMultilevel"/>
    <w:tmpl w:val="87263C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27E84"/>
    <w:multiLevelType w:val="hybridMultilevel"/>
    <w:tmpl w:val="2BE44050"/>
    <w:lvl w:ilvl="0" w:tplc="99001E48">
      <w:start w:val="1"/>
      <w:numFmt w:val="bullet"/>
      <w:lvlText w:val=""/>
      <w:lvlJc w:val="left"/>
      <w:pPr>
        <w:ind w:left="360" w:hanging="360"/>
      </w:pPr>
      <w:rPr>
        <w:rFonts w:ascii="Wingdings" w:hAnsi="Wingdings" w:hint="default"/>
        <w:b w:val="0"/>
        <w:bCs w:val="0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4DA228A"/>
    <w:multiLevelType w:val="hybridMultilevel"/>
    <w:tmpl w:val="6056619C"/>
    <w:lvl w:ilvl="0" w:tplc="BAB8ADC2">
      <w:start w:val="1"/>
      <w:numFmt w:val="bullet"/>
      <w:lvlText w:val=""/>
      <w:lvlJc w:val="left"/>
      <w:pPr>
        <w:ind w:left="360" w:hanging="360"/>
      </w:pPr>
      <w:rPr>
        <w:rFonts w:ascii="Wingdings" w:hAnsi="Wingdings" w:hint="default"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5E10015"/>
    <w:multiLevelType w:val="hybridMultilevel"/>
    <w:tmpl w:val="BDE2FAD0"/>
    <w:lvl w:ilvl="0" w:tplc="BA1691E4">
      <w:start w:val="1"/>
      <w:numFmt w:val="bullet"/>
      <w:lvlText w:val=""/>
      <w:lvlJc w:val="left"/>
      <w:pPr>
        <w:ind w:left="360" w:hanging="360"/>
      </w:pPr>
      <w:rPr>
        <w:rFonts w:ascii="Wingdings" w:hAnsi="Wingdings" w:hint="default"/>
        <w:b w:val="0"/>
        <w:bCs/>
        <w:color w:val="00206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7C6306D"/>
    <w:multiLevelType w:val="hybridMultilevel"/>
    <w:tmpl w:val="FE06BB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D41A7"/>
    <w:multiLevelType w:val="hybridMultilevel"/>
    <w:tmpl w:val="230AB844"/>
    <w:lvl w:ilvl="0" w:tplc="77F6A0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94365F"/>
    <w:multiLevelType w:val="hybridMultilevel"/>
    <w:tmpl w:val="32CAE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958104">
    <w:abstractNumId w:val="33"/>
  </w:num>
  <w:num w:numId="2" w16cid:durableId="751660460">
    <w:abstractNumId w:val="9"/>
  </w:num>
  <w:num w:numId="3" w16cid:durableId="1212496230">
    <w:abstractNumId w:val="13"/>
  </w:num>
  <w:num w:numId="4" w16cid:durableId="1198396236">
    <w:abstractNumId w:val="3"/>
  </w:num>
  <w:num w:numId="5" w16cid:durableId="1648823152">
    <w:abstractNumId w:val="26"/>
  </w:num>
  <w:num w:numId="6" w16cid:durableId="464203429">
    <w:abstractNumId w:val="18"/>
  </w:num>
  <w:num w:numId="7" w16cid:durableId="978414706">
    <w:abstractNumId w:val="10"/>
  </w:num>
  <w:num w:numId="8" w16cid:durableId="570115305">
    <w:abstractNumId w:val="22"/>
  </w:num>
  <w:num w:numId="9" w16cid:durableId="291062316">
    <w:abstractNumId w:val="0"/>
  </w:num>
  <w:num w:numId="10" w16cid:durableId="106893849">
    <w:abstractNumId w:val="6"/>
  </w:num>
  <w:num w:numId="11" w16cid:durableId="207423771">
    <w:abstractNumId w:val="34"/>
  </w:num>
  <w:num w:numId="12" w16cid:durableId="1571035487">
    <w:abstractNumId w:val="32"/>
  </w:num>
  <w:num w:numId="13" w16cid:durableId="975142784">
    <w:abstractNumId w:val="14"/>
  </w:num>
  <w:num w:numId="14" w16cid:durableId="1104305938">
    <w:abstractNumId w:val="5"/>
  </w:num>
  <w:num w:numId="15" w16cid:durableId="1689871804">
    <w:abstractNumId w:val="8"/>
  </w:num>
  <w:num w:numId="16" w16cid:durableId="1901162746">
    <w:abstractNumId w:val="28"/>
  </w:num>
  <w:num w:numId="17" w16cid:durableId="1011101503">
    <w:abstractNumId w:val="16"/>
  </w:num>
  <w:num w:numId="18" w16cid:durableId="1563639646">
    <w:abstractNumId w:val="19"/>
  </w:num>
  <w:num w:numId="19" w16cid:durableId="1347828128">
    <w:abstractNumId w:val="27"/>
  </w:num>
  <w:num w:numId="20" w16cid:durableId="1985498409">
    <w:abstractNumId w:val="25"/>
  </w:num>
  <w:num w:numId="21" w16cid:durableId="387804358">
    <w:abstractNumId w:val="1"/>
  </w:num>
  <w:num w:numId="22" w16cid:durableId="805202848">
    <w:abstractNumId w:val="23"/>
  </w:num>
  <w:num w:numId="23" w16cid:durableId="1808667732">
    <w:abstractNumId w:val="2"/>
  </w:num>
  <w:num w:numId="24" w16cid:durableId="50613623">
    <w:abstractNumId w:val="7"/>
  </w:num>
  <w:num w:numId="25" w16cid:durableId="1505633163">
    <w:abstractNumId w:val="15"/>
  </w:num>
  <w:num w:numId="26" w16cid:durableId="1904943939">
    <w:abstractNumId w:val="29"/>
  </w:num>
  <w:num w:numId="27" w16cid:durableId="819467285">
    <w:abstractNumId w:val="4"/>
  </w:num>
  <w:num w:numId="28" w16cid:durableId="752237626">
    <w:abstractNumId w:val="20"/>
  </w:num>
  <w:num w:numId="29" w16cid:durableId="986200764">
    <w:abstractNumId w:val="30"/>
  </w:num>
  <w:num w:numId="30" w16cid:durableId="1703087385">
    <w:abstractNumId w:val="17"/>
  </w:num>
  <w:num w:numId="31" w16cid:durableId="184907119">
    <w:abstractNumId w:val="24"/>
  </w:num>
  <w:num w:numId="32" w16cid:durableId="1104376842">
    <w:abstractNumId w:val="31"/>
  </w:num>
  <w:num w:numId="33" w16cid:durableId="1500389989">
    <w:abstractNumId w:val="12"/>
  </w:num>
  <w:num w:numId="34" w16cid:durableId="697657571">
    <w:abstractNumId w:val="11"/>
  </w:num>
  <w:num w:numId="35" w16cid:durableId="4314389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C8"/>
    <w:rsid w:val="00005FEE"/>
    <w:rsid w:val="0002181E"/>
    <w:rsid w:val="00037CA9"/>
    <w:rsid w:val="00054221"/>
    <w:rsid w:val="000652FE"/>
    <w:rsid w:val="000907DB"/>
    <w:rsid w:val="000D333F"/>
    <w:rsid w:val="000D6A66"/>
    <w:rsid w:val="000E249E"/>
    <w:rsid w:val="000E4D96"/>
    <w:rsid w:val="000F0CE2"/>
    <w:rsid w:val="0013531B"/>
    <w:rsid w:val="00163E26"/>
    <w:rsid w:val="00165E9D"/>
    <w:rsid w:val="001663AA"/>
    <w:rsid w:val="00174783"/>
    <w:rsid w:val="00196C52"/>
    <w:rsid w:val="001A2225"/>
    <w:rsid w:val="001A2DE8"/>
    <w:rsid w:val="001A49EE"/>
    <w:rsid w:val="001D1009"/>
    <w:rsid w:val="001D19BD"/>
    <w:rsid w:val="001D53C9"/>
    <w:rsid w:val="001F0558"/>
    <w:rsid w:val="001F1EFE"/>
    <w:rsid w:val="001F5BF5"/>
    <w:rsid w:val="002044A5"/>
    <w:rsid w:val="00206D8D"/>
    <w:rsid w:val="002173F5"/>
    <w:rsid w:val="00222B7B"/>
    <w:rsid w:val="00243ABB"/>
    <w:rsid w:val="002564AB"/>
    <w:rsid w:val="00263E70"/>
    <w:rsid w:val="002C1189"/>
    <w:rsid w:val="002E0DA0"/>
    <w:rsid w:val="002E4450"/>
    <w:rsid w:val="002F0338"/>
    <w:rsid w:val="00312321"/>
    <w:rsid w:val="00321334"/>
    <w:rsid w:val="003240AB"/>
    <w:rsid w:val="00331572"/>
    <w:rsid w:val="0033192A"/>
    <w:rsid w:val="00347DEE"/>
    <w:rsid w:val="003628BE"/>
    <w:rsid w:val="00365D27"/>
    <w:rsid w:val="003664FD"/>
    <w:rsid w:val="003B049C"/>
    <w:rsid w:val="003C0FA6"/>
    <w:rsid w:val="003C168D"/>
    <w:rsid w:val="003C4CA4"/>
    <w:rsid w:val="00403BF9"/>
    <w:rsid w:val="00404290"/>
    <w:rsid w:val="00417B20"/>
    <w:rsid w:val="00425507"/>
    <w:rsid w:val="004358AF"/>
    <w:rsid w:val="00466EFE"/>
    <w:rsid w:val="004937BA"/>
    <w:rsid w:val="0049453C"/>
    <w:rsid w:val="004A3E89"/>
    <w:rsid w:val="004B1870"/>
    <w:rsid w:val="004C464E"/>
    <w:rsid w:val="004D56D9"/>
    <w:rsid w:val="004E5831"/>
    <w:rsid w:val="004E6441"/>
    <w:rsid w:val="004F7860"/>
    <w:rsid w:val="004F7B30"/>
    <w:rsid w:val="00533E76"/>
    <w:rsid w:val="0053662B"/>
    <w:rsid w:val="0054194B"/>
    <w:rsid w:val="00550D0C"/>
    <w:rsid w:val="00557643"/>
    <w:rsid w:val="0058203A"/>
    <w:rsid w:val="00593536"/>
    <w:rsid w:val="00594192"/>
    <w:rsid w:val="00595822"/>
    <w:rsid w:val="005B0B83"/>
    <w:rsid w:val="005C1939"/>
    <w:rsid w:val="005C605A"/>
    <w:rsid w:val="005D0933"/>
    <w:rsid w:val="005E5EE7"/>
    <w:rsid w:val="0061172F"/>
    <w:rsid w:val="006252C7"/>
    <w:rsid w:val="00630474"/>
    <w:rsid w:val="00641054"/>
    <w:rsid w:val="006469A4"/>
    <w:rsid w:val="00670E00"/>
    <w:rsid w:val="00684126"/>
    <w:rsid w:val="00697A8E"/>
    <w:rsid w:val="006C5BAA"/>
    <w:rsid w:val="00702213"/>
    <w:rsid w:val="00704B88"/>
    <w:rsid w:val="007406FD"/>
    <w:rsid w:val="00755025"/>
    <w:rsid w:val="00790F29"/>
    <w:rsid w:val="007B26B7"/>
    <w:rsid w:val="007B736C"/>
    <w:rsid w:val="007C0362"/>
    <w:rsid w:val="007D6E2D"/>
    <w:rsid w:val="007F62BC"/>
    <w:rsid w:val="008107DC"/>
    <w:rsid w:val="008126F3"/>
    <w:rsid w:val="00822784"/>
    <w:rsid w:val="00827ECB"/>
    <w:rsid w:val="00835D38"/>
    <w:rsid w:val="00855EB1"/>
    <w:rsid w:val="00857D6A"/>
    <w:rsid w:val="00865E58"/>
    <w:rsid w:val="00867BFC"/>
    <w:rsid w:val="00885481"/>
    <w:rsid w:val="00886B0C"/>
    <w:rsid w:val="00894212"/>
    <w:rsid w:val="008A140B"/>
    <w:rsid w:val="008A3670"/>
    <w:rsid w:val="008B0611"/>
    <w:rsid w:val="008B08ED"/>
    <w:rsid w:val="008C249F"/>
    <w:rsid w:val="008C4081"/>
    <w:rsid w:val="008F000F"/>
    <w:rsid w:val="00914CFB"/>
    <w:rsid w:val="009455BE"/>
    <w:rsid w:val="0095433B"/>
    <w:rsid w:val="0095559E"/>
    <w:rsid w:val="00957BAE"/>
    <w:rsid w:val="00962ADD"/>
    <w:rsid w:val="0098359E"/>
    <w:rsid w:val="00987206"/>
    <w:rsid w:val="009B66F8"/>
    <w:rsid w:val="009C198D"/>
    <w:rsid w:val="009C2F9E"/>
    <w:rsid w:val="009C3551"/>
    <w:rsid w:val="00A22903"/>
    <w:rsid w:val="00A2378F"/>
    <w:rsid w:val="00A604C9"/>
    <w:rsid w:val="00A64197"/>
    <w:rsid w:val="00A64262"/>
    <w:rsid w:val="00A81935"/>
    <w:rsid w:val="00AA0421"/>
    <w:rsid w:val="00AB07A0"/>
    <w:rsid w:val="00AC44A7"/>
    <w:rsid w:val="00AE2423"/>
    <w:rsid w:val="00B05584"/>
    <w:rsid w:val="00B21B4C"/>
    <w:rsid w:val="00B2247F"/>
    <w:rsid w:val="00B4670D"/>
    <w:rsid w:val="00B47CB9"/>
    <w:rsid w:val="00B64608"/>
    <w:rsid w:val="00B904FE"/>
    <w:rsid w:val="00B917E7"/>
    <w:rsid w:val="00B94A34"/>
    <w:rsid w:val="00BA61C2"/>
    <w:rsid w:val="00BB3078"/>
    <w:rsid w:val="00BB48E8"/>
    <w:rsid w:val="00BC0441"/>
    <w:rsid w:val="00C00687"/>
    <w:rsid w:val="00C00C34"/>
    <w:rsid w:val="00C07E00"/>
    <w:rsid w:val="00C40BBC"/>
    <w:rsid w:val="00C466B0"/>
    <w:rsid w:val="00C734F8"/>
    <w:rsid w:val="00CA3C5F"/>
    <w:rsid w:val="00CA4161"/>
    <w:rsid w:val="00CB56D4"/>
    <w:rsid w:val="00CC2F41"/>
    <w:rsid w:val="00CF0C4A"/>
    <w:rsid w:val="00D16121"/>
    <w:rsid w:val="00D3108A"/>
    <w:rsid w:val="00D32541"/>
    <w:rsid w:val="00D56939"/>
    <w:rsid w:val="00D6123E"/>
    <w:rsid w:val="00D71931"/>
    <w:rsid w:val="00D73797"/>
    <w:rsid w:val="00D74577"/>
    <w:rsid w:val="00DA4612"/>
    <w:rsid w:val="00DD6258"/>
    <w:rsid w:val="00DE4234"/>
    <w:rsid w:val="00E14302"/>
    <w:rsid w:val="00E206AA"/>
    <w:rsid w:val="00E22BBD"/>
    <w:rsid w:val="00E24F1D"/>
    <w:rsid w:val="00E437B6"/>
    <w:rsid w:val="00E50EC8"/>
    <w:rsid w:val="00E6211A"/>
    <w:rsid w:val="00E83FF2"/>
    <w:rsid w:val="00E96B56"/>
    <w:rsid w:val="00EC6B1C"/>
    <w:rsid w:val="00ED56E6"/>
    <w:rsid w:val="00ED685E"/>
    <w:rsid w:val="00ED6D0A"/>
    <w:rsid w:val="00F12646"/>
    <w:rsid w:val="00F3425F"/>
    <w:rsid w:val="00F73AD5"/>
    <w:rsid w:val="00FC103A"/>
    <w:rsid w:val="00FD4BB0"/>
    <w:rsid w:val="00FE32C3"/>
    <w:rsid w:val="00FF0584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776B5"/>
  <w15:chartTrackingRefBased/>
  <w15:docId w15:val="{6ACCE47B-A324-4577-ADFE-A1ED8D22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6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60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8AF"/>
    <w:pPr>
      <w:ind w:left="720"/>
      <w:contextualSpacing/>
    </w:pPr>
  </w:style>
  <w:style w:type="character" w:customStyle="1" w:styleId="highwire-cite-metadata-journal">
    <w:name w:val="highwire-cite-metadata-journal"/>
    <w:basedOn w:val="DefaultParagraphFont"/>
    <w:rsid w:val="00593536"/>
  </w:style>
  <w:style w:type="character" w:customStyle="1" w:styleId="highwire-cite-metadata-pages">
    <w:name w:val="highwire-cite-metadata-pages"/>
    <w:basedOn w:val="DefaultParagraphFont"/>
    <w:rsid w:val="00593536"/>
  </w:style>
  <w:style w:type="character" w:customStyle="1" w:styleId="highwire-cite-metadata-doi">
    <w:name w:val="highwire-cite-metadata-doi"/>
    <w:basedOn w:val="DefaultParagraphFont"/>
    <w:rsid w:val="00593536"/>
  </w:style>
  <w:style w:type="character" w:customStyle="1" w:styleId="doilabel">
    <w:name w:val="doi_label"/>
    <w:basedOn w:val="DefaultParagraphFont"/>
    <w:rsid w:val="00593536"/>
  </w:style>
  <w:style w:type="paragraph" w:styleId="Header">
    <w:name w:val="header"/>
    <w:basedOn w:val="Normal"/>
    <w:link w:val="HeaderChar"/>
    <w:uiPriority w:val="99"/>
    <w:unhideWhenUsed/>
    <w:rsid w:val="00CC2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F4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CC2F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F41"/>
    <w:rPr>
      <w:rFonts w:cs="Mangal"/>
    </w:rPr>
  </w:style>
  <w:style w:type="table" w:styleId="TableGrid">
    <w:name w:val="Table Grid"/>
    <w:basedOn w:val="TableNormal"/>
    <w:uiPriority w:val="59"/>
    <w:rsid w:val="00B05584"/>
    <w:pPr>
      <w:spacing w:after="0" w:line="240" w:lineRule="auto"/>
    </w:pPr>
    <w:rPr>
      <w:rFonts w:eastAsiaTheme="minorEastAsia"/>
      <w:szCs w:val="22"/>
      <w:lang w:val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B07A0"/>
    <w:pPr>
      <w:autoSpaceDE w:val="0"/>
      <w:autoSpaceDN w:val="0"/>
      <w:adjustRightInd w:val="0"/>
      <w:spacing w:after="0" w:line="240" w:lineRule="auto"/>
    </w:pPr>
    <w:rPr>
      <w:rFonts w:ascii="Maiandra GD" w:hAnsi="Maiandra GD" w:cs="Maiandra G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8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1/jnc.16190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doi.org/10.1007/978-981-16-4247-0_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doi:10.1007/978-1-0716-2966-6_6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oi.org/10.1016/j.aca.2023.3412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i:10.1021/acschemneuro.2c00807" TargetMode="External"/><Relationship Id="rId14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 Kumar</cp:lastModifiedBy>
  <cp:revision>8</cp:revision>
  <cp:lastPrinted>2025-06-28T07:58:00Z</cp:lastPrinted>
  <dcterms:created xsi:type="dcterms:W3CDTF">2025-03-03T08:38:00Z</dcterms:created>
  <dcterms:modified xsi:type="dcterms:W3CDTF">2025-07-16T07:04:00Z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7f755ae0d8bb933952e77ef25e2b3a01e72f585bd36e0014100f161ee14d10d1</vt:lpwstr>
  </property>
</Properties>
</file>