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056" w:rsidRDefault="00EF3299" w:rsidP="00770056">
      <w:r>
        <w:t>DSC467</w:t>
      </w:r>
      <w:r w:rsidR="00770056">
        <w:t>.</w:t>
      </w:r>
      <w:r w:rsidR="00770056" w:rsidRPr="00770056">
        <w:t xml:space="preserve"> </w:t>
      </w:r>
      <w:r w:rsidR="00770056">
        <w:t>Week2</w:t>
      </w:r>
    </w:p>
    <w:p w:rsidR="00EF3299" w:rsidRDefault="00414DB1">
      <w:r>
        <w:t>Data type:</w:t>
      </w:r>
    </w:p>
    <w:p w:rsidR="00414DB1" w:rsidRDefault="00414DB1">
      <w:r>
        <w:t>Nominal(category), ordinal, numeric;</w:t>
      </w:r>
    </w:p>
    <w:p w:rsidR="00414DB1" w:rsidRDefault="00414DB1"/>
    <w:p w:rsidR="00EF3299" w:rsidRDefault="009A464D">
      <w:r>
        <w:t xml:space="preserve">Data </w:t>
      </w:r>
      <w:proofErr w:type="spellStart"/>
      <w:r>
        <w:t>exploracy</w:t>
      </w:r>
      <w:proofErr w:type="spellEnd"/>
      <w:r>
        <w:t xml:space="preserve"> stage:</w:t>
      </w:r>
    </w:p>
    <w:p w:rsidR="009A464D" w:rsidRDefault="009A464D">
      <w:r>
        <w:t xml:space="preserve">Mean, median, mode, std, outliers, </w:t>
      </w:r>
      <w:proofErr w:type="spellStart"/>
      <w:r>
        <w:t>multicoll</w:t>
      </w:r>
      <w:r w:rsidR="00234A1C">
        <w:t>ineary</w:t>
      </w:r>
      <w:proofErr w:type="spellEnd"/>
      <w:r w:rsidR="00234A1C">
        <w:t>;</w:t>
      </w:r>
    </w:p>
    <w:p w:rsidR="00234A1C" w:rsidRDefault="00234A1C"/>
    <w:p w:rsidR="00AD0746" w:rsidRDefault="00AD0746">
      <w:r>
        <w:t>Skewness &amp; kur</w:t>
      </w:r>
      <w:r w:rsidR="00033CF3">
        <w:t>t</w:t>
      </w:r>
      <w:r>
        <w:t>osis</w:t>
      </w:r>
      <w:r w:rsidR="006C215A">
        <w:t>;</w:t>
      </w:r>
    </w:p>
    <w:p w:rsidR="006C215A" w:rsidRDefault="006C215A"/>
    <w:p w:rsidR="006C215A" w:rsidRDefault="006C215A">
      <w:r>
        <w:t>Quartiles: Q1, Q2, Q3, Q4;</w:t>
      </w:r>
    </w:p>
    <w:p w:rsidR="006C215A" w:rsidRDefault="006C215A">
      <w:r>
        <w:t>Inter-quartile (IQR) = Q3-Q1;</w:t>
      </w:r>
    </w:p>
    <w:p w:rsidR="006C215A" w:rsidRDefault="00713C1F">
      <w:r>
        <w:t>Five number summary: min, Q1, median, Q3, max;</w:t>
      </w:r>
    </w:p>
    <w:p w:rsidR="00C45077" w:rsidRDefault="00A539E6">
      <w:r>
        <w:t>Boxplot &amp; outliers</w:t>
      </w:r>
      <w:r w:rsidR="00C45077">
        <w:t>;</w:t>
      </w:r>
    </w:p>
    <w:p w:rsidR="00C45077" w:rsidRDefault="00C45077"/>
    <w:p w:rsidR="00BA0C4F" w:rsidRDefault="00BA0C4F">
      <w:r>
        <w:t>Variance &amp; STD</w:t>
      </w:r>
      <w:r w:rsidR="00CF3AF1">
        <w:t>;</w:t>
      </w:r>
    </w:p>
    <w:p w:rsidR="00CF3AF1" w:rsidRDefault="00452840">
      <w:r>
        <w:rPr>
          <w:u w:val="single"/>
        </w:rPr>
        <w:t>µ -2å</w:t>
      </w:r>
      <w:r w:rsidR="00626C42">
        <w:rPr>
          <w:u w:val="single"/>
        </w:rPr>
        <w:t xml:space="preserve"> = lower 95%</w:t>
      </w:r>
    </w:p>
    <w:p w:rsidR="00626C42" w:rsidRDefault="00626C42" w:rsidP="00626C42">
      <w:pPr>
        <w:rPr>
          <w:u w:val="single"/>
        </w:rPr>
      </w:pPr>
      <w:r>
        <w:rPr>
          <w:u w:val="single"/>
        </w:rPr>
        <w:t xml:space="preserve">µ </w:t>
      </w:r>
      <w:r>
        <w:rPr>
          <w:u w:val="single"/>
        </w:rPr>
        <w:t>+</w:t>
      </w:r>
      <w:r>
        <w:rPr>
          <w:u w:val="single"/>
        </w:rPr>
        <w:t>2å = upper 95%</w:t>
      </w:r>
    </w:p>
    <w:p w:rsidR="00210005" w:rsidRDefault="00210005" w:rsidP="00626C42">
      <w:pPr>
        <w:rPr>
          <w:u w:val="single"/>
        </w:rPr>
      </w:pPr>
    </w:p>
    <w:p w:rsidR="00210005" w:rsidRDefault="00210005" w:rsidP="00626C42">
      <w:pPr>
        <w:rPr>
          <w:u w:val="single"/>
        </w:rPr>
      </w:pPr>
      <w:proofErr w:type="spellStart"/>
      <w:r>
        <w:rPr>
          <w:u w:val="single"/>
        </w:rPr>
        <w:t>Historgm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qqplot</w:t>
      </w:r>
      <w:proofErr w:type="spellEnd"/>
      <w:r>
        <w:rPr>
          <w:u w:val="single"/>
        </w:rPr>
        <w:t>, scatter plot;</w:t>
      </w:r>
    </w:p>
    <w:p w:rsidR="00FA7231" w:rsidRDefault="00FA7231" w:rsidP="00626C42">
      <w:pPr>
        <w:rPr>
          <w:u w:val="single"/>
        </w:rPr>
      </w:pPr>
    </w:p>
    <w:p w:rsidR="00FA7231" w:rsidRDefault="00FA7231" w:rsidP="00626C42">
      <w:r>
        <w:rPr>
          <w:u w:val="single"/>
        </w:rPr>
        <w:t>Quantile plot</w:t>
      </w:r>
      <w:r>
        <w:t xml:space="preserve"> &amp; </w:t>
      </w:r>
      <w:proofErr w:type="spellStart"/>
      <w:r>
        <w:t>qq</w:t>
      </w:r>
      <w:proofErr w:type="spellEnd"/>
      <w:r>
        <w:t xml:space="preserve"> plot:</w:t>
      </w:r>
    </w:p>
    <w:p w:rsidR="00FA7231" w:rsidRDefault="00FA7231" w:rsidP="00626C42"/>
    <w:p w:rsidR="0078251A" w:rsidRDefault="0078251A" w:rsidP="00626C42">
      <w:r>
        <w:t>X</w:t>
      </w:r>
      <w:r>
        <w:rPr>
          <w:vertAlign w:val="superscript"/>
        </w:rPr>
        <w:t>2</w:t>
      </w:r>
      <w:r>
        <w:t>–chi square test:</w:t>
      </w:r>
    </w:p>
    <w:p w:rsidR="0078251A" w:rsidRDefault="0078251A" w:rsidP="00626C42">
      <w:r>
        <w:t>~The larger the X</w:t>
      </w:r>
      <w:r>
        <w:rPr>
          <w:vertAlign w:val="superscript"/>
        </w:rPr>
        <w:t>2</w:t>
      </w:r>
      <w:r>
        <w:t xml:space="preserve"> more likely the variables are related;</w:t>
      </w:r>
    </w:p>
    <w:p w:rsidR="002A0363" w:rsidRDefault="002A0363" w:rsidP="002A0363">
      <w:pPr>
        <w:pStyle w:val="NormalWeb"/>
      </w:pPr>
      <w:r>
        <w:rPr>
          <w:rFonts w:ascii="Calibri" w:hAnsi="Calibri" w:cs="Calibri"/>
          <w:b/>
          <w:bCs/>
        </w:rPr>
        <w:t xml:space="preserve">T-test: </w:t>
      </w:r>
    </w:p>
    <w:p w:rsidR="002A0363" w:rsidRDefault="002A0363" w:rsidP="002A0363">
      <w:pPr>
        <w:pStyle w:val="NormalWeb"/>
      </w:pPr>
      <w:r>
        <w:rPr>
          <w:rFonts w:ascii="Calibri" w:hAnsi="Calibri" w:cs="Calibri"/>
          <w:b/>
          <w:bCs/>
        </w:rPr>
        <w:t xml:space="preserve">Difference between a T-test and Chi Square </w:t>
      </w:r>
    </w:p>
    <w:p w:rsidR="002A0363" w:rsidRDefault="002A0363" w:rsidP="002A0363">
      <w:pPr>
        <w:pStyle w:val="NormalWeb"/>
      </w:pPr>
      <w:r>
        <w:rPr>
          <w:rFonts w:ascii="Calibri" w:hAnsi="Calibri" w:cs="Calibri"/>
        </w:rPr>
        <w:t xml:space="preserve">Allows you to answer the question, are these two groups statistically different from each other? Null Hypothesis: There is no statistical difference between the means of the two groups. </w:t>
      </w:r>
    </w:p>
    <w:p w:rsidR="002A0363" w:rsidRDefault="002A0363" w:rsidP="002A0363">
      <w:pPr>
        <w:pStyle w:val="NormalWeb"/>
      </w:pPr>
      <w:r>
        <w:rPr>
          <w:rFonts w:ascii="Calibri" w:hAnsi="Calibri" w:cs="Calibri"/>
        </w:rPr>
        <w:t xml:space="preserve">When you reject the null hypothesis with a t-test, you are saying that the means are statistically different. The difference is meaningful. </w:t>
      </w:r>
    </w:p>
    <w:p w:rsidR="002A0363" w:rsidRDefault="002A0363" w:rsidP="002A0363">
      <w:pPr>
        <w:pStyle w:val="NormalWeb"/>
      </w:pPr>
      <w:r>
        <w:rPr>
          <w:rFonts w:ascii="Calibri" w:hAnsi="Calibri" w:cs="Calibri"/>
          <w:b/>
          <w:bCs/>
        </w:rPr>
        <w:t xml:space="preserve">Chi Square: </w:t>
      </w:r>
    </w:p>
    <w:p w:rsidR="002A0363" w:rsidRDefault="002A0363" w:rsidP="002A0363">
      <w:pPr>
        <w:pStyle w:val="NormalWeb"/>
      </w:pPr>
      <w:r>
        <w:rPr>
          <w:rFonts w:ascii="Calibri" w:hAnsi="Calibri" w:cs="Calibri"/>
        </w:rPr>
        <w:t xml:space="preserve">Allows you to test whether there is a relationship between two variables. BUT, it does not tell you the direction or the size of the relationship. </w:t>
      </w:r>
    </w:p>
    <w:p w:rsidR="002A0363" w:rsidRDefault="002A0363" w:rsidP="002A0363">
      <w:pPr>
        <w:pStyle w:val="NormalWeb"/>
      </w:pPr>
      <w:r>
        <w:rPr>
          <w:rFonts w:ascii="Calibri" w:hAnsi="Calibri" w:cs="Calibri"/>
        </w:rPr>
        <w:t xml:space="preserve">Null Hypothesis: There is no relationship between the two variables. </w:t>
      </w:r>
    </w:p>
    <w:p w:rsidR="002A0363" w:rsidRDefault="002A0363" w:rsidP="002A0363">
      <w:pPr>
        <w:pStyle w:val="NormalWeb"/>
      </w:pPr>
      <w:r>
        <w:rPr>
          <w:rFonts w:ascii="Calibri" w:hAnsi="Calibri" w:cs="Calibri"/>
        </w:rPr>
        <w:t xml:space="preserve">When you reject the null hypothesis with a Chi-Square, you are saying that there is a relationship between the two variables. </w:t>
      </w:r>
    </w:p>
    <w:p w:rsidR="0078251A" w:rsidRDefault="00E319EF" w:rsidP="00E319EF">
      <w:pPr>
        <w:pStyle w:val="ListParagraph"/>
        <w:numPr>
          <w:ilvl w:val="0"/>
          <w:numId w:val="1"/>
        </w:numPr>
      </w:pPr>
      <w:r>
        <w:rPr>
          <w:rFonts w:hint="eastAsia"/>
        </w:rPr>
        <w:t>和相关系数检验的区别在于，相关系数不仅比较关系，而且比较趋势；</w:t>
      </w:r>
    </w:p>
    <w:p w:rsidR="005159EB" w:rsidRDefault="00DD7908" w:rsidP="00B85EAD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同时卡方检验也用于</w:t>
      </w:r>
      <w:r>
        <w:rPr>
          <w:rFonts w:hint="eastAsia"/>
        </w:rPr>
        <w:t>c</w:t>
      </w:r>
      <w:r>
        <w:t>ategory var, but Correlation focus on the numeric;</w:t>
      </w:r>
    </w:p>
    <w:p w:rsidR="00B85EAD" w:rsidRDefault="00B85EAD" w:rsidP="00B85EAD">
      <w:pPr>
        <w:pStyle w:val="ListParagraph"/>
        <w:numPr>
          <w:ilvl w:val="0"/>
          <w:numId w:val="1"/>
        </w:numPr>
      </w:pPr>
      <w:r>
        <w:rPr>
          <w:rFonts w:hint="eastAsia"/>
        </w:rPr>
        <w:t>公式：点乘公式；</w:t>
      </w:r>
    </w:p>
    <w:p w:rsidR="00C61527" w:rsidRDefault="00C61527" w:rsidP="00C61527"/>
    <w:p w:rsidR="00C61527" w:rsidRDefault="007E0B5A" w:rsidP="00C61527">
      <w:r>
        <w:t>Cross-tabulation</w:t>
      </w:r>
      <w:r w:rsidR="00425617">
        <w:t xml:space="preserve"> (</w:t>
      </w:r>
      <w:proofErr w:type="spellStart"/>
      <w:r w:rsidR="00425617">
        <w:t>bayes</w:t>
      </w:r>
      <w:proofErr w:type="spellEnd"/>
      <w:r w:rsidR="00425617">
        <w:t xml:space="preserve"> )</w:t>
      </w:r>
    </w:p>
    <w:p w:rsidR="00425617" w:rsidRDefault="00425617" w:rsidP="00C61527"/>
    <w:p w:rsidR="00FB2611" w:rsidRDefault="00FB2611" w:rsidP="00C61527">
      <w:r>
        <w:t>F-distribution:</w:t>
      </w:r>
    </w:p>
    <w:p w:rsidR="00B34C65" w:rsidRDefault="00B34C65" w:rsidP="00C61527">
      <w:bookmarkStart w:id="0" w:name="_GoBack"/>
      <w:bookmarkEnd w:id="0"/>
    </w:p>
    <w:p w:rsidR="007E0B5A" w:rsidRDefault="007E0B5A" w:rsidP="00C61527"/>
    <w:p w:rsidR="005159EB" w:rsidRDefault="005159EB" w:rsidP="005159EB">
      <w:pPr>
        <w:ind w:left="360"/>
        <w:rPr>
          <w:rFonts w:hint="eastAsia"/>
        </w:rPr>
      </w:pPr>
    </w:p>
    <w:p w:rsidR="00E319EF" w:rsidRDefault="00E319EF" w:rsidP="00E319EF"/>
    <w:p w:rsidR="00E319EF" w:rsidRDefault="00E319EF" w:rsidP="00E319EF">
      <w:pPr>
        <w:rPr>
          <w:rFonts w:hint="eastAsia"/>
        </w:rPr>
      </w:pPr>
    </w:p>
    <w:p w:rsidR="0078251A" w:rsidRPr="0078251A" w:rsidRDefault="0078251A" w:rsidP="00626C42"/>
    <w:p w:rsidR="00AD0746" w:rsidRDefault="00AD0746"/>
    <w:p w:rsidR="009A464D" w:rsidRDefault="009A464D"/>
    <w:sectPr w:rsidR="009A464D" w:rsidSect="00B5103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F3D5F"/>
    <w:multiLevelType w:val="hybridMultilevel"/>
    <w:tmpl w:val="40E60736"/>
    <w:lvl w:ilvl="0" w:tplc="3DBA6BB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299"/>
    <w:rsid w:val="00033CF3"/>
    <w:rsid w:val="00210005"/>
    <w:rsid w:val="00234A1C"/>
    <w:rsid w:val="002A0363"/>
    <w:rsid w:val="00414DB1"/>
    <w:rsid w:val="00425617"/>
    <w:rsid w:val="00452840"/>
    <w:rsid w:val="005159EB"/>
    <w:rsid w:val="00626C42"/>
    <w:rsid w:val="006C215A"/>
    <w:rsid w:val="00713C1F"/>
    <w:rsid w:val="00770056"/>
    <w:rsid w:val="0078251A"/>
    <w:rsid w:val="007E0B5A"/>
    <w:rsid w:val="009A464D"/>
    <w:rsid w:val="00A539E6"/>
    <w:rsid w:val="00AD0746"/>
    <w:rsid w:val="00B34C65"/>
    <w:rsid w:val="00B51033"/>
    <w:rsid w:val="00B85EAD"/>
    <w:rsid w:val="00BA0C4F"/>
    <w:rsid w:val="00C45077"/>
    <w:rsid w:val="00C61527"/>
    <w:rsid w:val="00CF3AF1"/>
    <w:rsid w:val="00DD7908"/>
    <w:rsid w:val="00E319EF"/>
    <w:rsid w:val="00EF3299"/>
    <w:rsid w:val="00FA7231"/>
    <w:rsid w:val="00FB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CE420"/>
  <w15:chartTrackingRefBased/>
  <w15:docId w15:val="{14E9DD83-289B-3641-AD16-04C13169C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036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31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9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2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4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2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eygcrazy@gmail.com</dc:creator>
  <cp:keywords/>
  <dc:description/>
  <cp:lastModifiedBy>eygcrazy@gmail.com</cp:lastModifiedBy>
  <cp:revision>27</cp:revision>
  <dcterms:created xsi:type="dcterms:W3CDTF">2019-09-24T22:49:00Z</dcterms:created>
  <dcterms:modified xsi:type="dcterms:W3CDTF">2019-09-25T00:25:00Z</dcterms:modified>
</cp:coreProperties>
</file>