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bookmarkStart w:id="2" w:name="_GoBack"/>
      <w:r>
        <w:rPr>
          <w:rFonts w:hint="eastAsia" w:ascii="宋体" w:hAnsi="宋体" w:eastAsia="宋体" w:cs="宋体"/>
          <w:sz w:val="21"/>
          <w:szCs w:val="21"/>
        </w:rPr>
        <w:t>10、安装Mencached</w:t>
      </w:r>
      <w:bookmarkEnd w:id="2"/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OLE_LINK2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0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/etc/sysconfig/memcached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OPTIONS="-l 127.0.0.1,::1,controller"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1" w:name="OLE_LINK5"/>
      <w:r>
        <w:rPr>
          <w:rFonts w:hint="eastAsia" w:ascii="宋体" w:hAnsi="宋体" w:eastAsia="宋体" w:cs="宋体"/>
          <w:sz w:val="21"/>
          <w:szCs w:val="21"/>
        </w:rPr>
        <w:t>开机自启动和启动服务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1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enable memcached.service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start memcached.service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D2289"/>
    <w:rsid w:val="0BAD22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2017-06-08T20:09:00Z</dcterms:created>
  <dc:creator>Administrator</dc:creator>
  <cp:lastModifiedBy>Administrator</cp:lastModifiedBy>
  <dcterms:modified xsi:type="dcterms:W3CDTF">2017-06-08T20:10:22Z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