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56"/>
          <w:szCs w:val="56"/>
        </w:rPr>
        <w:t xml:space="preserve">시앤피컨설팅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F75B5"/>
          <w:sz w:val="44"/>
          <w:szCs w:val="44"/>
        </w:rPr>
        <w:t xml:space="preserve">장애인 근로자 HR 솔루션</w:t>
      </w:r>
    </w:p>
    <w:p>
      <w:pPr>
        <w:pBdr>
          <w:bottom w:val="single" w:color="2F75B5" w:sz="8" w:space="1"/>
        </w:pBdr>
        <w:spacing w:after="600"/>
        <w:jc w:val="center"/>
      </w:pPr>
    </w:p>
    <w:p>
      <w:pPr>
        <w:spacing w:after="0" w:before="2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3C3C3C"/>
          <w:sz w:val="26"/>
          <w:szCs w:val="26"/>
        </w:rPr>
        <w:t xml:space="preserve">기업에 실질적 부가가치를 창출하는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장애인 직무 발굴 · HR 체계 구축 · 현장 위탁 관리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3C3C3C"/>
          <w:sz w:val="26"/>
          <w:szCs w:val="26"/>
        </w:rPr>
        <w:t xml:space="preserve">종합 아웃소싱 파트너</w:t>
      </w:r>
    </w:p>
    <w:p>
      <w:pPr>
        <w:spacing w:after="0" w:before="16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787878"/>
          <w:sz w:val="18"/>
          <w:szCs w:val="18"/>
        </w:rPr>
        <w:t xml:space="preserve">CONFIDENTIAL  |  사업 소개서  |  2026년 3월</w:t>
      </w:r>
    </w:p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01  시앤피컨설팅 소개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787878"/>
          <w:sz w:val="20"/>
          <w:szCs w:val="20"/>
        </w:rPr>
        <w:t xml:space="preserve">기업과 장애인 근로자 모두에게 실질적 가치를 만드는 HR 전문 파트너</w:t>
      </w:r>
    </w:p>
    <w:p>
      <w:pPr>
        <w:pBdr>
          <w:bottom w:val="single" w:color="2F75B5" w:sz="6" w:space="1"/>
        </w:pBdr>
        <w:spacing w:after="200" w:before="0"/>
      </w:pPr>
    </w:p>
    <w:p>
      <w:pPr>
        <w:spacing w:after="160" w:before="0"/>
      </w:pPr>
      <w:r>
        <w:rPr>
          <w:rFonts w:ascii="맑은 고딕" w:cs="맑은 고딕" w:eastAsia="맑은 고딕" w:hAnsi="맑은 고딕"/>
          <w:color w:val="3C3C3C"/>
          <w:sz w:val="20"/>
          <w:szCs w:val="20"/>
        </w:rPr>
        <w:t xml:space="preserve">시앤피컨설팅은 단순 인력 파견이나 채용 알선이 아닙니다. 기업의 조직적 문제를 진단하고, 장애인 근로자에게 적합한 맞춤형 직무를 설계하며, 채용부터 현장 정착까지 전 과정을 책임지는 B2B 경영 컨설팅 &amp; BPO 전문 기업입니다.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비전</w:t>
            </w:r>
          </w:p>
        </w:tc>
        <w:tc>
          <w:tcPr>
            <w:tcW w:type="dxa" w:w="7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기업에게는 실질적 부가가치 성장을, 장애인에게는 양질의 맞춤형 일자리를 제공하는 통합 HR 아웃소싱 스탠다드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역량</w:t>
            </w:r>
          </w:p>
        </w:tc>
        <w:tc>
          <w:tcPr>
            <w:tcW w:type="dxa" w:w="7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18"/>
                <w:szCs w:val="18"/>
              </w:rPr>
              <w:t xml:space="preserve">게이미피케이션 직무 발굴</w:t>
            </w:r>
            <w:r>
              <w:rPr>
                <w:rFonts w:ascii="맑은 고딕" w:cs="맑은 고딕" w:eastAsia="맑은 고딕" w:hAnsi="맑은 고딕"/>
                <w:color w:val="787878"/>
                <w:sz w:val="18"/>
                <w:szCs w:val="18"/>
              </w:rPr>
              <w:t xml:space="preserve">  +  </w:t>
            </w: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8"/>
                <w:szCs w:val="18"/>
              </w:rPr>
              <w:t xml:space="preserve">장애인 특화 HR 컨설팅</w:t>
            </w:r>
            <w:r>
              <w:rPr>
                <w:rFonts w:ascii="맑은 고딕" w:cs="맑은 고딕" w:eastAsia="맑은 고딕" w:hAnsi="맑은 고딕"/>
                <w:color w:val="787878"/>
                <w:sz w:val="18"/>
                <w:szCs w:val="18"/>
              </w:rPr>
              <w:t xml:space="preserve">  +  </w:t>
            </w:r>
            <w:r>
              <w:rPr>
                <w:rFonts w:ascii="맑은 고딕" w:cs="맑은 고딕" w:eastAsia="맑은 고딕" w:hAnsi="맑은 고딕"/>
                <w:b/>
                <w:bCs/>
                <w:color w:val="F39C12"/>
                <w:sz w:val="18"/>
                <w:szCs w:val="18"/>
              </w:rPr>
              <w:t xml:space="preserve">100% 합법 직접고용 위탁관리</w:t>
            </w:r>
          </w:p>
        </w:tc>
      </w:tr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업의 본질</w:t>
            </w:r>
          </w:p>
        </w:tc>
        <w:tc>
          <w:tcPr>
            <w:tcW w:type="dxa" w:w="7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기업 내부의 숨겨진 니즈를 진단(워크샵)하고, 맞춤 팀 단위 조직을 구축(채용 연계)하여, 현업에 부가가치를 창출하도록 관리(매니저 위탁관리)하는 B2B 경영 컨설팅 &amp; BPO 플랫폼</w:t>
            </w:r>
          </w:p>
        </w:tc>
      </w:tr>
    </w:tbl>
    <w:p>
      <w:pPr>
        <w:spacing w:after="0" w:before="30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E3A5F"/>
          <w:sz w:val="24"/>
          <w:szCs w:val="24"/>
        </w:rPr>
        <w:t xml:space="preserve">3단계 서비스 프로세스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3008"/>
            <w:tcBorders>
              <w:top w:val="single" w:color="009688" w:sz="1"/>
              <w:left w:val="single" w:color="009688" w:sz="1"/>
              <w:bottom w:val="single" w:color="009688" w:sz="1"/>
              <w:right w:val="single" w:color="009688" w:sz="1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301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</w:tr>
      <w:tr>
        <w:tc>
          <w:tcPr>
            <w:tcW w:type="dxa" w:w="30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직무 발굴 컨설팅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보드게임 기반 워크샵으로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기업 맞춤형 직무를 설계합니다</w:t>
            </w:r>
          </w:p>
        </w:tc>
        <w:tc>
          <w:tcPr>
            <w:tcW w:type="dxa" w:w="3008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0"/>
                <w:szCs w:val="20"/>
              </w:rPr>
              <w:t xml:space="preserve">HR 체계 구축 컨설팅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장애인 특성을 고려한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HR 제도와 인프라를 세팅합니다</w:t>
            </w:r>
          </w:p>
        </w:tc>
        <w:tc>
          <w:tcPr>
            <w:tcW w:type="dxa" w:w="3010"/>
            <w:tcBorders>
              <w:top w:val="single" w:color="FFB74D" w:sz="1"/>
              <w:left w:val="single" w:color="FFB74D" w:sz="1"/>
              <w:bottom w:val="single" w:color="FFB74D" w:sz="1"/>
              <w:right w:val="single" w:color="FFB74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0"/>
                <w:szCs w:val="20"/>
              </w:rPr>
              <w:t xml:space="preserve">위탁 관리 BPO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전담 매니저가 현장에서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A~Z까지 밀착 관리합니다</w:t>
            </w:r>
          </w:p>
        </w:tc>
      </w:tr>
    </w:tbl>
    <w:p>
      <w:pPr>
        <w:spacing w:after="0" w:before="100"/>
      </w:pP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color w:val="2F75B5"/>
          <w:sz w:val="18"/>
          <w:szCs w:val="18"/>
        </w:rPr>
        <w:t xml:space="preserve">STEP 1 </w:t>
      </w:r>
      <w:r>
        <w:rPr>
          <w:rFonts w:ascii="맑은 고딕" w:cs="맑은 고딕" w:eastAsia="맑은 고딕" w:hAnsi="맑은 고딕"/>
          <w:color w:val="787878"/>
          <w:sz w:val="18"/>
          <w:szCs w:val="18"/>
        </w:rPr>
        <w:t xml:space="preserve">진입(Land)  ➜  </w:t>
      </w:r>
      <w:r>
        <w:rPr>
          <w:rFonts w:ascii="맑은 고딕" w:cs="맑은 고딕" w:eastAsia="맑은 고딕" w:hAnsi="맑은 고딕"/>
          <w:b/>
          <w:bCs/>
          <w:color w:val="009688"/>
          <w:sz w:val="18"/>
          <w:szCs w:val="18"/>
        </w:rPr>
        <w:t xml:space="preserve">STEP 2 </w:t>
      </w:r>
      <w:r>
        <w:rPr>
          <w:rFonts w:ascii="맑은 고딕" w:cs="맑은 고딕" w:eastAsia="맑은 고딕" w:hAnsi="맑은 고딕"/>
          <w:color w:val="787878"/>
          <w:sz w:val="18"/>
          <w:szCs w:val="18"/>
        </w:rPr>
        <w:t xml:space="preserve">인프라 구축  ➜  </w:t>
      </w:r>
      <w:r>
        <w:rPr>
          <w:rFonts w:ascii="맑은 고딕" w:cs="맑은 고딕" w:eastAsia="맑은 고딕" w:hAnsi="맑은 고딕"/>
          <w:b/>
          <w:bCs/>
          <w:color w:val="F39C12"/>
          <w:sz w:val="18"/>
          <w:szCs w:val="18"/>
        </w:rPr>
        <w:t xml:space="preserve">STEP 3 </w:t>
      </w:r>
      <w:r>
        <w:rPr>
          <w:rFonts w:ascii="맑은 고딕" w:cs="맑은 고딕" w:eastAsia="맑은 고딕" w:hAnsi="맑은 고딕"/>
          <w:color w:val="787878"/>
          <w:sz w:val="18"/>
          <w:szCs w:val="18"/>
        </w:rPr>
        <w:t xml:space="preserve">정기 구독 확장(Expand)</w:t>
      </w:r>
    </w:p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02  STEP 1: 직무 발굴 컨설팅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787878"/>
          <w:sz w:val="20"/>
          <w:szCs w:val="20"/>
        </w:rPr>
        <w:t xml:space="preserve">보드게임 기반 워크샵으로 기업에 최적화된 직무를 설계합니다</w:t>
      </w:r>
    </w:p>
    <w:p>
      <w:pPr>
        <w:pBdr>
          <w:bottom w:val="single" w:color="2F75B5" w:sz="6" w:space="1"/>
        </w:pBdr>
        <w:spacing w:after="200" w:before="0"/>
      </w:pPr>
    </w:p>
    <w:p>
      <w:pPr>
        <w:spacing w:after="160" w:before="0"/>
      </w:pPr>
      <w:r>
        <w:rPr>
          <w:rFonts w:ascii="맑은 고딕" w:cs="맑은 고딕" w:eastAsia="맑은 고딕" w:hAnsi="맑은 고딕"/>
          <w:color w:val="3C3C3C"/>
          <w:sz w:val="20"/>
          <w:szCs w:val="20"/>
        </w:rPr>
        <w:t xml:space="preserve">장애인 고용의 가장 큰 장벽은 '맡길 일이 없다'는 인식입니다. 시앤피컨설팅은 독자적인 게이미피케이션 방법론을 통해 현업 부서가 직접 참여하여, 단순 잡무가 아닌 기업에 실질적 부가가치를 창출하는 맞춤형 직무를 도출합니다.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75B5"/>
          <w:sz w:val="24"/>
          <w:szCs w:val="24"/>
        </w:rPr>
        <w:t xml:space="preserve">▶  워크샵 진행 프로세스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사전 준비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고객사 조직도·부서 구성·업무 프로세스 사전 분석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기업 맞춤형 보드게임판 커스터마이징 (부서 지도, 직무 카드 50종 중 해당 기업 적합 카드 선별)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참여 대상 선정: 경영진(Type A) / 현업 팀장(Type B) / HR+현업 혼합(Type C)</w:t>
            </w:r>
          </w:p>
        </w:tc>
      </w:tr>
      <w:tr>
        <w:tc>
          <w:tcPr>
            <w:tcW w:type="dxa" w:w="1200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워크샵 진행
(2~3시간)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1단계: 아이스브레이킹 — 장애인 고용에 대한 선입견 해소 및 동기 부여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2단계: 5대 가치 카드 배팅 — 각 부서가 필요로 하는 가치 영역에 예산 코인을 배팅하며 우선순위 결정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3단계: 직무 설계 — 낙찰된 가치 카드를 기반으로 구체적인 업무 내용·필요 역량·배치 부서 정의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4단계: 합의 도출 — HR과 현업 부서 간 최종 합의, R&amp;R 워크시트 확정 및 서명</w:t>
            </w:r>
          </w:p>
        </w:tc>
      </w:tr>
      <w:tr>
        <w:tc>
          <w:tcPr>
            <w:tcW w:type="dxa" w:w="1200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후속 조치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워크샵 결과 기반 맞춤형 직무기술서(JD) 작성 및 납품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직무별 ROI 분석 리포트 제공 (비용 절감 + 가치 창출 예상치)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도입 로드맵 제안 및 STEP 2·3 연계 계획 수립</w:t>
            </w:r>
          </w:p>
        </w:tc>
      </w:tr>
    </w:tbl>
    <w:p>
      <w:pPr>
        <w:spacing w:after="0" w:before="25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75B5"/>
          <w:sz w:val="24"/>
          <w:szCs w:val="24"/>
        </w:rPr>
        <w:t xml:space="preserve">▶  5대 가치 창출 영역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3C3C3C"/>
          <w:sz w:val="20"/>
          <w:szCs w:val="20"/>
        </w:rPr>
        <w:t xml:space="preserve">워크샵에서 활용되는 50종의 직무 카드는 아래 5대 핵심 가치 영역으로 분류됩니다. 단순히 잔업을 떠넘기는 것이 아닌, 기업의 실질적인 부가가치를 창출하는 새로운 직무를 발굴합니다.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4285F4" w:sz="1"/>
              <w:left w:val="single" w:color="4285F4" w:sz="1"/>
              <w:bottom w:val="single" w:color="4285F4" w:sz="1"/>
              <w:right w:val="single" w:color="4285F4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1805"/>
            <w:tcBorders>
              <w:top w:val="single" w:color="009688" w:sz="1"/>
              <w:left w:val="single" w:color="009688" w:sz="1"/>
              <w:bottom w:val="single" w:color="009688" w:sz="1"/>
              <w:right w:val="single" w:color="009688" w:sz="1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1805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1805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1806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</w:tr>
      <w:tr>
        <w:tc>
          <w:tcPr>
            <w:tcW w:type="dxa" w:w="1805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285F4"/>
                <w:sz w:val="17"/>
                <w:szCs w:val="17"/>
              </w:rPr>
              <w:t xml:space="preserve">고객서비스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285F4"/>
                <w:sz w:val="17"/>
                <w:szCs w:val="17"/>
              </w:rPr>
              <w:t xml:space="preserve">품질 향상</w:t>
            </w:r>
          </w:p>
        </w:tc>
        <w:tc>
          <w:tcPr>
            <w:tcW w:type="dxa" w:w="1805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7"/>
                <w:szCs w:val="17"/>
              </w:rPr>
              <w:t xml:space="preserve">업무 효율화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7"/>
                <w:szCs w:val="17"/>
              </w:rPr>
              <w:t xml:space="preserve">&amp; AI 지원</w:t>
            </w:r>
          </w:p>
        </w:tc>
        <w:tc>
          <w:tcPr>
            <w:tcW w:type="dxa" w:w="1805"/>
            <w:tcBorders>
              <w:top w:val="single" w:color="FFB74D" w:sz="1"/>
              <w:left w:val="single" w:color="FFB74D" w:sz="1"/>
              <w:bottom w:val="single" w:color="FFB74D" w:sz="1"/>
              <w:right w:val="single" w:color="FFB74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17"/>
                <w:szCs w:val="17"/>
              </w:rPr>
              <w:t xml:space="preserve">신규 사업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17"/>
                <w:szCs w:val="17"/>
              </w:rPr>
              <w:t xml:space="preserve">보조</w:t>
            </w:r>
          </w:p>
        </w:tc>
        <w:tc>
          <w:tcPr>
            <w:tcW w:type="dxa" w:w="1805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17"/>
                <w:szCs w:val="17"/>
              </w:rPr>
              <w:t xml:space="preserve">ESG 경영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17"/>
                <w:szCs w:val="17"/>
              </w:rPr>
              <w:t xml:space="preserve">실천</w:t>
            </w:r>
          </w:p>
        </w:tc>
        <w:tc>
          <w:tcPr>
            <w:tcW w:type="dxa" w:w="1806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17"/>
                <w:szCs w:val="17"/>
              </w:rPr>
              <w:t xml:space="preserve">임직원 복지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17"/>
                <w:szCs w:val="17"/>
              </w:rPr>
              <w:t xml:space="preserve">증진</w:t>
            </w:r>
          </w:p>
        </w:tc>
      </w:tr>
      <w:tr>
        <w:tc>
          <w:tcPr>
            <w:tcW w:type="dxa" w:w="180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CS 응대 보조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VOC 분류·정리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고객 만족도 조사</w:t>
            </w:r>
          </w:p>
        </w:tc>
        <w:tc>
          <w:tcPr>
            <w:tcW w:type="dxa" w:w="180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데이터 라벨링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문서 디지털화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반복 업무 자동화 보조</w:t>
            </w:r>
          </w:p>
        </w:tc>
        <w:tc>
          <w:tcPr>
            <w:tcW w:type="dxa" w:w="180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시장조사 보조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SNS 채널 운영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커머스 상품등록</w:t>
            </w:r>
          </w:p>
        </w:tc>
        <w:tc>
          <w:tcPr>
            <w:tcW w:type="dxa" w:w="180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사회공헌 활동 기획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ESG 보고서 자료 수집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친환경 캠페인 운영</w:t>
            </w:r>
          </w:p>
        </w:tc>
        <w:tc>
          <w:tcPr>
            <w:tcW w:type="dxa" w:w="18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사내 카페·편의점 운영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사내 우편물 관리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5"/>
                <w:szCs w:val="15"/>
              </w:rPr>
              <w:t xml:space="preserve">시설 환경 정비</w:t>
            </w:r>
          </w:p>
        </w:tc>
      </w:tr>
    </w:tbl>
    <w:p>
      <w:pPr>
        <w:spacing w:after="0" w:before="25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75B5"/>
          <w:sz w:val="24"/>
          <w:szCs w:val="24"/>
        </w:rPr>
        <w:t xml:space="preserve">▶  워크샵 유형별 특징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A: 경영 전략 보드</w:t>
            </w:r>
          </w:p>
        </w:tc>
        <w:tc>
          <w:tcPr>
            <w:tcW w:type="dxa" w:w="3008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B: 가치 입찰 경매</w:t>
            </w:r>
          </w:p>
        </w:tc>
        <w:tc>
          <w:tcPr>
            <w:tcW w:type="dxa" w:w="3010"/>
            <w:tcBorders>
              <w:top w:val="single" w:color="009688" w:sz="1"/>
              <w:left w:val="single" w:color="009688" w:sz="1"/>
              <w:bottom w:val="single" w:color="009688" w:sz="1"/>
              <w:right w:val="single" w:color="009688" w:sz="1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C: 시너지 연결 퍼즐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6"/>
                <w:szCs w:val="16"/>
              </w:rPr>
              <w:t xml:space="preserve">참여자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C-Level, HR 책임자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6"/>
                <w:szCs w:val="16"/>
              </w:rPr>
              <w:t xml:space="preserve">목표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전사 자원 효율화 및 ROI 극대화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6"/>
                <w:szCs w:val="16"/>
              </w:rPr>
              <w:t xml:space="preserve">방식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부서 지도 위에 예산 코인과 스태프 말 배치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전사 직무 도입 로드맵 + 예산 승인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16"/>
                <w:szCs w:val="16"/>
              </w:rPr>
              <w:t xml:space="preserve">참여자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현업 부서장, 팀장급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16"/>
                <w:szCs w:val="16"/>
              </w:rPr>
              <w:t xml:space="preserve">목표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팀별 페인포인트 해결 + 부가가치 직무 발굴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16"/>
                <w:szCs w:val="16"/>
              </w:rPr>
              <w:t xml:space="preserve">방식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5대 가치 카드에 코인 입찰(Bidding)하여 낙찰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팀 단위 세분화 맞춤 직무 리스트</w:t>
            </w:r>
          </w:p>
        </w:tc>
        <w:tc>
          <w:tcPr>
            <w:tcW w:type="dxa" w:w="30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6"/>
                <w:szCs w:val="16"/>
              </w:rPr>
              <w:t xml:space="preserve">참여자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HR + 현업 부서장 혼합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6"/>
                <w:szCs w:val="16"/>
              </w:rPr>
              <w:t xml:space="preserve">목표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고용 의무(HR) + 일손 확보(현업) 동시 달성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6"/>
                <w:szCs w:val="16"/>
              </w:rPr>
              <w:t xml:space="preserve">방식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HR과 현업이 퍼즐 조각 교환·조합으로 합의 도출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부서 간 합의된 지원팀 배치 시나리오</w:t>
            </w:r>
          </w:p>
        </w:tc>
      </w:tr>
    </w:tbl>
    <w:p>
      <w:pPr>
        <w:spacing w:after="0" w:before="25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75B5"/>
          <w:sz w:val="24"/>
          <w:szCs w:val="24"/>
        </w:rPr>
        <w:t xml:space="preserve">▶  기대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①  맞춤형 직무 정의서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부서별 신규 직무(N개) JD 도출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장애유형별 적합 역량 매칭표</w:t>
            </w:r>
          </w:p>
        </w:tc>
        <w:tc>
          <w:tcPr>
            <w:tcW w:type="dxa" w:w="30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②  ROI 분석 리포트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직무별 비용 절감·가치 창출 분석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정부 지원금 수급 시뮬레이션</w:t>
            </w:r>
          </w:p>
        </w:tc>
        <w:tc>
          <w:tcPr>
            <w:tcW w:type="dxa" w:w="30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③  조직 합의 문서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HR-현업 간 합의된 R&amp;R 확정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지원팀 배치 시나리오 워크시트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03  STEP 2: HR 체계 구축 컨설팅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787878"/>
          <w:sz w:val="20"/>
          <w:szCs w:val="20"/>
        </w:rPr>
        <w:t xml:space="preserve">장애인 근로자의 특성을 고려한 맞춤형 HR 인프라를 설계합니다</w:t>
      </w:r>
    </w:p>
    <w:p>
      <w:pPr>
        <w:pBdr>
          <w:bottom w:val="single" w:color="2F75B5" w:sz="6" w:space="1"/>
        </w:pBdr>
        <w:spacing w:after="200" w:before="0"/>
      </w:pPr>
    </w:p>
    <w:p>
      <w:pPr>
        <w:spacing w:after="160" w:before="0"/>
      </w:pPr>
      <w:r>
        <w:rPr>
          <w:rFonts w:ascii="맑은 고딕" w:cs="맑은 고딕" w:eastAsia="맑은 고딕" w:hAnsi="맑은 고딕"/>
          <w:color w:val="3C3C3C"/>
          <w:sz w:val="20"/>
          <w:szCs w:val="20"/>
        </w:rPr>
        <w:t xml:space="preserve">직무가 정해져도 '어떻게 뽑고, 어떻게 관리하고, 어떻게 평가할지' 몰라 주저하는 기업이 대부분입니다. 시앤피컨설팅은 장애유형별 특성(발달장애, 지체장애, 청각장애 등)을 세밀하게 반영한 HR 체계를 설계하여, 장애인 근로자가 조직 내에서 안정적으로 정착하고 성과를 낼 수 있는 환경을 만듭니다.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009688"/>
          <w:sz w:val="24"/>
          <w:szCs w:val="24"/>
        </w:rPr>
        <w:t xml:space="preserve">▶  6대 HR 컨설팅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2"/>
                <w:szCs w:val="22"/>
              </w:rPr>
              <w:t xml:space="preserve">①  채용 프로세스 설계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C3C3C"/>
                <w:sz w:val="17"/>
                <w:szCs w:val="17"/>
              </w:rPr>
              <w:t xml:space="preserve">프로세스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장애유형별 맞춤 채용 공고 작성 → 서류 심사 기준 정립 → 장애 특성을 고려한 면접 방식 설계 (시각장애: 구술 면접, 청각장애: 필기/영상 면접 등) → 시용 기간 운영 가이드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8787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6"/>
                <w:szCs w:val="16"/>
              </w:rPr>
              <w:t xml:space="preserve">장애인 특화 채용 매뉴얼, 면접 질문 가이드, 채용 체크리스트</w:t>
            </w:r>
          </w:p>
        </w:tc>
        <w:tc>
          <w:tcPr>
            <w:tcW w:type="dxa" w:w="4513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2"/>
                <w:szCs w:val="22"/>
              </w:rPr>
              <w:t xml:space="preserve">②  평가·보상 체계 설계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C3C3C"/>
                <w:sz w:val="17"/>
                <w:szCs w:val="17"/>
              </w:rPr>
              <w:t xml:space="preserve">프로세스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장애 특성을 반영한 KPI 항목 정의 (속도가 아닌 정확도·출근율·협업태도 등 정성+정량 혼합) → 평가 주기·방법 설계 → 보상 체계(호봉·인센티브) 연동 방안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8787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6"/>
                <w:szCs w:val="16"/>
              </w:rPr>
              <w:t xml:space="preserve">평가/보상 KPI 가이드라인, 평가 양식 템플릿</w:t>
            </w:r>
          </w:p>
        </w:tc>
      </w:tr>
      <w:tr>
        <w:trPr>
          <w:trHeight w:val="120" w:hRule="exact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2"/>
                <w:szCs w:val="22"/>
              </w:rPr>
              <w:t xml:space="preserve">③  임금·복리후생 설계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C3C3C"/>
                <w:sz w:val="17"/>
                <w:szCs w:val="17"/>
              </w:rPr>
              <w:t xml:space="preserve">프로세스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최저임금 적용 특례 검토 → 장애유형별 적정 임금 수준 벤치마킹 → 정부 지원금(고용장려금·근로지원인·보조공학기기) 연동 급여 구조 설계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8787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6"/>
                <w:szCs w:val="16"/>
              </w:rPr>
              <w:t xml:space="preserve">급여 체계표, 정부 지원금 수급 전략 포트폴리오</w:t>
            </w:r>
          </w:p>
        </w:tc>
        <w:tc>
          <w:tcPr>
            <w:tcW w:type="dxa" w:w="4513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2"/>
                <w:szCs w:val="22"/>
              </w:rPr>
              <w:t xml:space="preserve">④  행정·노무 관리 체계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C3C3C"/>
                <w:sz w:val="17"/>
                <w:szCs w:val="17"/>
              </w:rPr>
              <w:t xml:space="preserve">프로세스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장애인 근로계약서 특수 조항 검토 → 4대 보험·산재 처리 매뉴얼 → 고용공단 신고·보고 행정 절차 체계화 → NDA 및 보안 서약 가이드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8787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6"/>
                <w:szCs w:val="16"/>
              </w:rPr>
              <w:t xml:space="preserve">표준 근로계약서, 행정 처리 매뉴얼, 노무 리스크 체크리스트</w:t>
            </w:r>
          </w:p>
        </w:tc>
      </w:tr>
      <w:tr>
        <w:trPr>
          <w:trHeight w:val="120" w:hRule="exact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2"/>
                <w:szCs w:val="22"/>
              </w:rPr>
              <w:t xml:space="preserve">⑤  근무 환경·편의시설 진단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C3C3C"/>
                <w:sz w:val="17"/>
                <w:szCs w:val="17"/>
              </w:rPr>
              <w:t xml:space="preserve">프로세스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사업장 물리적 배리어프리 진단 (경사로, 화장실, 엘리베이터 등) → 디지털 접근성 진단 (사내 시스템 스크린리더 호환성 등) → 합리적 편의제공 범위 산정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8787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6"/>
                <w:szCs w:val="16"/>
              </w:rPr>
              <w:t xml:space="preserve">편의시설 진단 보고서, 개선 우선순위 로드맵</w:t>
            </w:r>
          </w:p>
        </w:tc>
        <w:tc>
          <w:tcPr>
            <w:tcW w:type="dxa" w:w="4513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2"/>
                <w:szCs w:val="22"/>
              </w:rPr>
              <w:t xml:space="preserve">⑥  장애인식 개선 교육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C3C3C"/>
                <w:sz w:val="17"/>
                <w:szCs w:val="17"/>
              </w:rPr>
              <w:t xml:space="preserve">프로세스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기존 임직원 대상 장애인식 개선 교육 커리큘럼 설계 → 장애유형별 소통법·에티켓 매뉴얼 제작 → 현업 부서장 대상 관리자 특별 교육 → 분기별 리프레시 교육 계획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87878"/>
                <w:sz w:val="16"/>
                <w:szCs w:val="16"/>
              </w:rPr>
              <w:t xml:space="preserve">산출물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6"/>
                <w:szCs w:val="16"/>
              </w:rPr>
              <w:t xml:space="preserve">장애인식 교육 매뉴얼, 소통 가이드, 교육 스케줄</w:t>
            </w:r>
          </w:p>
        </w:tc>
      </w:tr>
    </w:tbl>
    <w:p>
      <w:pPr>
        <w:spacing w:after="0" w:before="25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009688"/>
          <w:sz w:val="24"/>
          <w:szCs w:val="24"/>
        </w:rPr>
        <w:t xml:space="preserve">▶  기대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0FA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6"/>
                <w:szCs w:val="6"/>
              </w:rPr>
              <w:t xml:space="preserve"/>
            </w:r>
          </w:p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9"/>
                <w:szCs w:val="19"/>
              </w:rPr>
              <w:t xml:space="preserve">✔  장애인 근로자의 조기 퇴사율 대폭 감소 — 체계적 온보딩과 적응 프로그램으로 정착률 향상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9"/>
                <w:szCs w:val="19"/>
              </w:rPr>
              <w:t xml:space="preserve">✔  현업 부서의 관리 부담 최소화 — 명확한 평가 기준과 소통 매뉴얼로 불확실성 해소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9"/>
                <w:szCs w:val="19"/>
              </w:rPr>
              <w:t xml:space="preserve">✔  노무·법률 리스크 사전 차단 — 전문 노무 법인 검토를 거친 계약·행정 체계 구축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9"/>
                <w:szCs w:val="19"/>
              </w:rPr>
              <w:t xml:space="preserve">✔  정부 지원금 극대화 — 고용장려금, 보조공학기기 지원 등 활용 가능한 재원 최대 확보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04  STEP 3: 위탁 관리 BPO (Total BPO)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787878"/>
          <w:sz w:val="20"/>
          <w:szCs w:val="20"/>
        </w:rPr>
        <w:t xml:space="preserve">채용부터 현장 관리까지, 시앤피컨설팅이 전 과정을 책임집니다</w:t>
      </w:r>
    </w:p>
    <w:p>
      <w:pPr>
        <w:pBdr>
          <w:bottom w:val="single" w:color="2F75B5" w:sz="6" w:space="1"/>
        </w:pBdr>
        <w:spacing w:after="200" w:before="0"/>
      </w:pPr>
    </w:p>
    <w:p>
      <w:pPr>
        <w:spacing w:after="160" w:before="0"/>
      </w:pPr>
      <w:r>
        <w:rPr>
          <w:rFonts w:ascii="맑은 고딕" w:cs="맑은 고딕" w:eastAsia="맑은 고딕" w:hAnsi="맑은 고딕"/>
          <w:color w:val="3C3C3C"/>
          <w:sz w:val="20"/>
          <w:szCs w:val="20"/>
        </w:rPr>
        <w:t xml:space="preserve">시앤피컨설팅의 핵심 서비스입니다. 검증된 인재를 고객사 소속(정규직/계약직)으로 직접 고용시켜 100% 합법적 고용을 달성하고, 현장에는 당사 소속 전담 매니저(사회복지사)를 파견하여 일체의 관리를 위탁합니다. 고객사는 매니저 1인과만 소통하면 됩니다.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F39C12"/>
          <w:sz w:val="24"/>
          <w:szCs w:val="24"/>
        </w:rPr>
        <w:t xml:space="preserve">▶  위탁 관리 프로세스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인재 소싱
&amp; 매칭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STEP 1에서 확정된 직무의 특성(업무 난이도, 이동 빈도, 소통 강도)에 맞는 장애유형별 인재 소싱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한국장애인고용공단·직업재활시설·특수학교 네트워크를 활용한 검증된 인재풀에서 선발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고객사 정규직/계약직으로 직접 고용 연계 (100% 합법적 직접고용 구조)</w:t>
            </w:r>
          </w:p>
        </w:tc>
      </w:tr>
      <w:tr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사전 교육
&amp; 세팅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입사 전 1~2주간 비즈니스 매너, 기본 IT 툴, 직무별 실습 교육 실시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고객사 보안 서약, 출입증 발급, 근무 공간 배정 등 행정 절차 매니저가 일괄 대행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기존 임직원 대상 사전 안내 및 소통 가이드 배포</w:t>
            </w:r>
          </w:p>
        </w:tc>
      </w:tr>
      <w:tr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현장 운영
&amp; 관리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전담 매니저가 업무 배분·코칭, 근태 관리, 성과 점검, 갈등 중재, 멘탈케어를 전담 수행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현업 부서와의 모든 소통을 매니저 1인이 창구 역할 — 고객사 관리 부담 Zero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돌발 상황(건강 이상, 심리적 불안) 발생 시 매니저가 1차 대응 및 즉시 중재</w:t>
            </w:r>
          </w:p>
        </w:tc>
      </w:tr>
      <w:tr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성과 리포팅
&amp; 개선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일간/주간/월간 단위로 업무 성과, 출근율, 이슈 사항을 정량화하여 보고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월간 성과 분석 미팅: 현업 부서장 만족도 인터뷰, R&amp;R 미세 조정, 직무 재설계 검토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87878"/>
                <w:sz w:val="17"/>
                <w:szCs w:val="17"/>
              </w:rPr>
              <w:t xml:space="preserve">ESG 가치 창출 데이터 환산 및 경영진 보고용 자료 제공</w:t>
            </w:r>
          </w:p>
        </w:tc>
      </w:tr>
    </w:tbl>
    <w:p>
      <w:pPr>
        <w:spacing w:after="0" w:before="25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F39C12"/>
          <w:sz w:val="24"/>
          <w:szCs w:val="24"/>
        </w:rPr>
        <w:t xml:space="preserve">▶  전담 매니저의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매니저가 100% 처리하는 일</w:t>
            </w:r>
          </w:p>
        </w:tc>
        <w:tc>
          <w:tcPr>
            <w:tcW w:type="dxa" w:w="3226"/>
            <w:tcBorders>
              <w:top w:val="single" w:color="009688" w:sz="1"/>
              <w:left w:val="single" w:color="009688" w:sz="1"/>
              <w:bottom w:val="single" w:color="009688" w:sz="1"/>
              <w:right w:val="single" w:color="009688" w:sz="1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고객사(현업)에서 할 일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업무 배분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스태프 컨디션 파악, 동선·업무량 조율, 결과물 검수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9688"/>
                <w:sz w:val="17"/>
                <w:szCs w:val="17"/>
              </w:rPr>
              <w:t xml:space="preserve">컨설팅 완료된 R&amp;R 승인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소통 창구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현업 직원의 모든 요청을 매니저 1인이 접수·전달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9688"/>
                <w:sz w:val="17"/>
                <w:szCs w:val="17"/>
              </w:rPr>
              <w:t xml:space="preserve">매니저 1인과만 메신저 소통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사고 대처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돌발 건강 이상 응급조치, 심리 갈등 즉시 중재·격리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9688"/>
                <w:sz w:val="17"/>
                <w:szCs w:val="17"/>
              </w:rPr>
              <w:t xml:space="preserve">필요 시 공간·보안 승인 보조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성과 관리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업무량 데이터 정량화, 성과 보고서 작성·발송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9688"/>
                <w:sz w:val="17"/>
                <w:szCs w:val="17"/>
              </w:rPr>
              <w:t xml:space="preserve">보고서를 결재 라인에 올림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05  기업 규모별 BPO 패키지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787878"/>
          <w:sz w:val="20"/>
          <w:szCs w:val="20"/>
        </w:rPr>
        <w:t xml:space="preserve">Basic · Standard · Enterprise 3단계 맞춤형 위탁 관리 모델</w:t>
      </w:r>
    </w:p>
    <w:p>
      <w:pPr>
        <w:pBdr>
          <w:bottom w:val="single" w:color="2F75B5" w:sz="6" w:space="1"/>
        </w:pBd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08"/>
        <w:gridCol w:w="241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8"/>
            <w:tcBorders>
              <w:top w:val="single" w:color="6495ED" w:sz="1"/>
              <w:left w:val="single" w:color="6495ED" w:sz="1"/>
              <w:bottom w:val="single" w:color="6495ED" w:sz="1"/>
              <w:right w:val="single" w:color="6495ED" w:sz="1"/>
            </w:tcBorders>
            <w:shd w:fill="649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2408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2F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3E0"/>
                <w:sz w:val="16"/>
                <w:szCs w:val="16"/>
              </w:rPr>
              <w:t xml:space="preserve">★ 추천</w:t>
            </w:r>
          </w:p>
        </w:tc>
        <w:tc>
          <w:tcPr>
            <w:tcW w:type="dxa" w:w="24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대상 기업</w:t>
            </w:r>
          </w:p>
        </w:tc>
        <w:tc>
          <w:tcPr>
            <w:tcW w:type="dxa" w:w="24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중소기업
(100~300인)</w:t>
            </w:r>
          </w:p>
        </w:tc>
        <w:tc>
          <w:tcPr>
            <w:tcW w:type="dxa" w:w="24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중견기업
(300~1,000인)</w:t>
            </w:r>
          </w:p>
        </w:tc>
        <w:tc>
          <w:tcPr>
            <w:tcW w:type="dxa" w:w="24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대기업
(1,000인 이상)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도입 규모</w:t>
            </w:r>
          </w:p>
        </w:tc>
        <w:tc>
          <w:tcPr>
            <w:tcW w:type="dxa" w:w="24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근로자 3~5명</w:t>
            </w:r>
          </w:p>
        </w:tc>
        <w:tc>
          <w:tcPr>
            <w:tcW w:type="dxa" w:w="24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근로자 6~10명</w:t>
            </w:r>
          </w:p>
        </w:tc>
        <w:tc>
          <w:tcPr>
            <w:tcW w:type="dxa" w:w="24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15명 이상 대규모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매니저 방식</w:t>
            </w:r>
          </w:p>
        </w:tc>
        <w:tc>
          <w:tcPr>
            <w:tcW w:type="dxa" w:w="24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순회형
(주 2회 방문)</w:t>
            </w:r>
          </w:p>
        </w:tc>
        <w:tc>
          <w:tcPr>
            <w:tcW w:type="dxa" w:w="24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17"/>
                <w:szCs w:val="17"/>
              </w:rPr>
              <w:t xml:space="preserve">100% 풀타임
현장 상주</w:t>
            </w:r>
          </w:p>
        </w:tc>
        <w:tc>
          <w:tcPr>
            <w:tcW w:type="dxa" w:w="24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복수 매니저
센터 거점형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보고 체계</w:t>
            </w:r>
          </w:p>
        </w:tc>
        <w:tc>
          <w:tcPr>
            <w:tcW w:type="dxa" w:w="24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주간 리포팅</w:t>
            </w:r>
          </w:p>
        </w:tc>
        <w:tc>
          <w:tcPr>
            <w:tcW w:type="dxa" w:w="24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일간/월간
성과 분석</w:t>
            </w:r>
          </w:p>
        </w:tc>
        <w:tc>
          <w:tcPr>
            <w:tcW w:type="dxa" w:w="24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실시간
SaaS 대시보드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비대면 케어</w:t>
            </w:r>
          </w:p>
        </w:tc>
        <w:tc>
          <w:tcPr>
            <w:tcW w:type="dxa" w:w="24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상시 메신저
헬프데스크</w:t>
            </w:r>
          </w:p>
        </w:tc>
        <w:tc>
          <w:tcPr>
            <w:tcW w:type="dxa" w:w="24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현장+메신저
복합 케어</w:t>
            </w:r>
          </w:p>
        </w:tc>
        <w:tc>
          <w:tcPr>
            <w:tcW w:type="dxa" w:w="24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전용 웹 대시보드
실시간 모니터링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7"/>
                <w:szCs w:val="17"/>
              </w:rPr>
              <w:t xml:space="preserve">핵심 역할</w:t>
            </w:r>
          </w:p>
        </w:tc>
        <w:tc>
          <w:tcPr>
            <w:tcW w:type="dxa" w:w="24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기본 근태 관리
비대면 상시 케어</w:t>
            </w:r>
          </w:p>
        </w:tc>
        <w:tc>
          <w:tcPr>
            <w:tcW w:type="dxa" w:w="24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밀착 업무 배분
갈등 실시간 방어</w:t>
            </w:r>
          </w:p>
        </w:tc>
        <w:tc>
          <w:tcPr>
            <w:tcW w:type="dxa" w:w="24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통합 센터 운영
KPI 직접 연동</w:t>
            </w:r>
          </w:p>
        </w:tc>
      </w:tr>
    </w:tbl>
    <w:p>
      <w:pPr>
        <w:spacing w:after="0" w:before="25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E3A5F"/>
          <w:sz w:val="24"/>
          <w:szCs w:val="24"/>
        </w:rPr>
        <w:t xml:space="preserve">▶  Enterprise 전용: HR 위탁 관리 SaaS 대시보드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3C3C3C"/>
          <w:sz w:val="20"/>
          <w:szCs w:val="20"/>
        </w:rPr>
        <w:t xml:space="preserve">Enterprise 패키지 고객사에게는 당사가 자체 개발한 웹 기반 HR 관리 대시보드를 제공합니다. 고객사 HR팀은 별도 로그인 계정을 통해 장애인 근로자 전원의 인사 정보를 실시간으로 열람·관리할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9"/>
                <w:szCs w:val="19"/>
              </w:rPr>
              <w:t xml:space="preserve">실시간 근태 모니터링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4"/>
                <w:szCs w:val="4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출퇴근 현황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휴가/병가 관리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근무시간 자동 집계</w:t>
            </w:r>
          </w:p>
        </w:tc>
        <w:tc>
          <w:tcPr>
            <w:tcW w:type="dxa" w:w="30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9"/>
                <w:szCs w:val="19"/>
              </w:rPr>
              <w:t xml:space="preserve">업무 성과 분석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4"/>
                <w:szCs w:val="4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일간/월간 업무 처리량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KPI 달성률 추이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ESG 가치 환산 데이터</w:t>
            </w:r>
          </w:p>
        </w:tc>
        <w:tc>
          <w:tcPr>
            <w:tcW w:type="dxa" w:w="30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9"/>
                <w:szCs w:val="19"/>
              </w:rPr>
              <w:t xml:space="preserve">이슈·알림 관리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4"/>
                <w:szCs w:val="4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돌발 이슈 발생 이력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매니저 대응 내역 기록</w:t>
            </w:r>
          </w:p>
          <w:p>
            <w:pPr>
              <w:spacing w:after="6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6"/>
                <w:szCs w:val="16"/>
              </w:rPr>
              <w:t xml:space="preserve">경영진 자동 리포트 발송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06  도입 기대 효과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787878"/>
          <w:sz w:val="20"/>
          <w:szCs w:val="20"/>
        </w:rPr>
        <w:t xml:space="preserve">기업과 장애인 근로자 모두에게 실질적인 변화를 만듭니다</w:t>
      </w:r>
    </w:p>
    <w:p>
      <w:pPr>
        <w:pBdr>
          <w:bottom w:val="single" w:color="2F75B5" w:sz="6" w:space="1"/>
        </w:pBdr>
        <w:spacing w:after="200" w:before="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E3A5F"/>
          <w:sz w:val="24"/>
          <w:szCs w:val="24"/>
        </w:rPr>
        <w:t xml:space="preserve">기업 측면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20"/>
                <w:szCs w:val="20"/>
              </w:rPr>
              <w:t xml:space="preserve">✔  부가가치 창출 지원팀 확보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단순 의무 채용이 아닌, 5대 가치 영역에서 실질적인 업무 성과를 내는 전담 지원팀을 확보합니다.</w:t>
            </w:r>
          </w:p>
        </w:tc>
        <w:tc>
          <w:tcPr>
            <w:tcW w:type="dxa" w:w="451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20"/>
                <w:szCs w:val="20"/>
              </w:rPr>
              <w:t xml:space="preserve">✔  HR 관리 리소스 Zero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전담 매니저가 채용·교육·근태·성과·갈등 관리를 전담하여, 고객사 HR팀의 추가 업무가 없습니다.</w:t>
            </w:r>
          </w:p>
        </w:tc>
      </w:tr>
      <w:tr>
        <w:trPr>
          <w:trHeight w:val="100" w:hRule="exact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20"/>
                <w:szCs w:val="20"/>
              </w:rPr>
              <w:t xml:space="preserve">✔  현업 부서 저항 해소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워크샵을 통한 사전 합의, 매니저의 소통 방어막, 장애인식 교육으로 조직 내 자연스러운 통합을 이끕니다.</w:t>
            </w:r>
          </w:p>
        </w:tc>
        <w:tc>
          <w:tcPr>
            <w:tcW w:type="dxa" w:w="451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20"/>
                <w:szCs w:val="20"/>
              </w:rPr>
              <w:t xml:space="preserve">✔  법적 리스크 원천 차단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100% 합법적 직접고용 구조로 불법파견 리스크 Zero. 과징금 방어 + 고용장려금 등 정부 지원금 수급 실현.</w:t>
            </w:r>
          </w:p>
        </w:tc>
      </w:tr>
    </w:tbl>
    <w:p>
      <w:pPr>
        <w:spacing w:after="0" w:before="20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E3A5F"/>
          <w:sz w:val="24"/>
          <w:szCs w:val="24"/>
        </w:rPr>
        <w:t xml:space="preserve">장애인 근로자 측면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✔  역량에 맞는 양질의 일자리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장애유형과 개인 역량에 최적화된 직무 배치로 '할 수 있는 일'이 아닌 '잘 하는 일'을 합니다.</w:t>
            </w:r>
          </w:p>
        </w:tc>
        <w:tc>
          <w:tcPr>
            <w:tcW w:type="dxa" w:w="45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✔  전문 매니저의 밀착 지원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7"/>
                <w:szCs w:val="17"/>
              </w:rPr>
              <w:t xml:space="preserve">사회복지사 자격의 전담 매니저가 업무 코칭, 심리 케어, 갈등 중재를 상시 지원합니다.</w:t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75B5" w:sz="1"/>
              <w:left w:val="single" w:color="2F75B5" w:sz="1"/>
              <w:bottom w:val="single" w:color="2F75B5" w:sz="1"/>
              <w:right w:val="single" w:color="2F75B5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4"/>
                <w:szCs w:val="24"/>
              </w:rPr>
              <w:t xml:space="preserve">ROI 구조 요약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8"/>
                <w:szCs w:val="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(-) 기업 지출: 근로자 인건비(정부 지원금으로 상쇄) + 시앤피컨설팅 컨설팅비 + 월간 위탁 관리비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(+) 기업 이익: 과징금 전액 방어 + 정부 지원금 수급 + 5대 가치 창출 업무 성과 + ESG 성과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8"/>
                <w:szCs w:val="8"/>
              </w:rPr>
              <w:t xml:space="preserve"/>
            </w:r>
          </w:p>
          <w:p>
            <w:pPr>
              <w:spacing w:after="8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75B5"/>
                <w:sz w:val="20"/>
                <w:szCs w:val="20"/>
              </w:rPr>
              <w:t xml:space="preserve">결론: 과징금과 비슷하거나 적은 비용으로, 실질적 성과를 내는 전담팀을 운영할 수 있습니다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07  왜 시앤피컨설팅인가?</w:t>
      </w:r>
    </w:p>
    <w:p>
      <w:pPr>
        <w:pBdr>
          <w:bottom w:val="single" w:color="2F75B5" w:sz="6" w:space="1"/>
        </w:pBd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①  독자적 방법론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게이미피케이션 기반 보드게임 워크샵이라는 독자적 방법론으로 현업의 진짜 니즈를 끌어냅니다. 잡무 전가가 아닌 부가가치 직무를 설계합니다.</w:t>
            </w:r>
          </w:p>
        </w:tc>
        <w:tc>
          <w:tcPr>
            <w:tcW w:type="dxa" w:w="45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②  완전 책임 위탁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채용 매칭부터 현장 관리, 성과 리포팅까지 A~Z를 전담 매니저가 책임집니다. 고객사의 관리 부담을 Zero로 만듭니다.</w:t>
            </w:r>
          </w:p>
        </w:tc>
      </w:tr>
      <w:tr>
        <w:trPr>
          <w:trHeight w:val="120" w:hRule="exact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③  장애인 특화 HR 전문성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장애유형별 특성을 반영한 채용·평가·임금·근무 환경 설계 노하우. 단순 파견이 아닌 체계적 HR 컨설팅을 제공합니다.</w:t>
            </w:r>
          </w:p>
        </w:tc>
        <w:tc>
          <w:tcPr>
            <w:tcW w:type="dxa" w:w="45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2E6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④  합법적 안전 구조</w:t>
            </w:r>
          </w:p>
          <w:p>
            <w:pPr>
              <w:spacing w:after="6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8"/>
                <w:szCs w:val="18"/>
              </w:rPr>
              <w:t xml:space="preserve">100% 직접고용 연계 + 업무위탁 계약 분리 구조로 불법 파견 리스크 원천 차단. 노무 법인 파트너와 함께 모든 컴플라이언스를 방어합니다.</w:t>
            </w:r>
          </w:p>
        </w:tc>
      </w:tr>
    </w:tbl>
    <w:p>
      <w:pPr>
        <w:spacing w:after="0" w:before="5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30" w:before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무료 직무 진단 워크샵을 제안드립니다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2"/>
                <w:szCs w:val="1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0E0E0"/>
                <w:sz w:val="20"/>
                <w:szCs w:val="20"/>
              </w:rPr>
              <w:t xml:space="preserve">귀사의 현황을 진단하고, 보드게임 기반 맞춤형 직무 도출 워크샵을 1회 무료로 진행해 드립니다.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0E0E0"/>
                <w:sz w:val="20"/>
                <w:szCs w:val="20"/>
              </w:rPr>
              <w:t xml:space="preserve">워크샵 결과를 직접 확인하신 후, 도입 여부를 편하게 결정하십시오.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C3C3C"/>
                <w:sz w:val="12"/>
                <w:szCs w:val="1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시앤피컨설팅  |  담당자: 이석주</w:t>
            </w:r>
          </w:p>
          <w:p>
            <w:pPr>
              <w:spacing w:after="12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D2E6F5"/>
                <w:sz w:val="20"/>
                <w:szCs w:val="20"/>
              </w:rPr>
              <w:t xml:space="preserve">eykis.lsj@gmail.com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맑은 고딕" w:cs="맑은 고딕" w:eastAsia="맑은 고딕" w:hAnsi="맑은 고딕"/>
        <w:color w:val="787878"/>
        <w:sz w:val="14"/>
        <w:szCs w:val="14"/>
      </w:rPr>
      <w:t xml:space="preserve">Confidential  |  </w:t>
    </w:r>
    <w:r>
      <w:rPr>
        <w:rFonts w:ascii="맑은 고딕" w:cs="맑은 고딕" w:eastAsia="맑은 고딕" w:hAnsi="맑은 고딕"/>
        <w:color w:val="787878"/>
        <w:sz w:val="14"/>
        <w:szCs w:val="14"/>
      </w:rPr>
      <w:t xml:space="preserve">Page </w:t>
    </w:r>
    <w:r>
      <w:rPr>
        <w:rFonts w:ascii="맑은 고딕" w:cs="맑은 고딕" w:eastAsia="맑은 고딕" w:hAnsi="맑은 고딕"/>
        <w:color w:val="78787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b/>
        <w:bCs/>
        <w:color w:val="1E3A5F"/>
        <w:sz w:val="16"/>
        <w:szCs w:val="16"/>
      </w:rPr>
      <w:t xml:space="preserve">시앤피컨설팅  </w:t>
    </w:r>
    <w:r>
      <w:rPr>
        <w:rFonts w:ascii="맑은 고딕" w:cs="맑은 고딕" w:eastAsia="맑은 고딕" w:hAnsi="맑은 고딕"/>
        <w:color w:val="787878"/>
        <w:sz w:val="16"/>
        <w:szCs w:val="16"/>
      </w:rPr>
      <w:t xml:space="preserve">|  장애인 근로자 HR 솔루션 소개서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F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2026-03-23T02:40:09.250Z</dcterms:created>
  <dcterms:modified xsi:type="dcterms:W3CDTF">2026-03-23T02:40:09.250Z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