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9A96" w14:textId="77777777" w:rsidR="00CD6549" w:rsidRDefault="0025448F">
      <w:pPr>
        <w:spacing w:after="160" w:line="384" w:lineRule="auto"/>
        <w:jc w:val="center"/>
      </w:pPr>
      <w:r>
        <w:rPr>
          <w:b/>
          <w:bCs/>
          <w:sz w:val="24"/>
          <w:szCs w:val="24"/>
        </w:rPr>
        <w:t>[과제 1] 정년연장: 노사관계 관점의 구조적 진단과 실무적 조정방안</w:t>
      </w:r>
    </w:p>
    <w:p w14:paraId="38569A97" w14:textId="77777777" w:rsidR="00CD6549" w:rsidRDefault="0025448F">
      <w:pPr>
        <w:spacing w:after="120" w:line="384" w:lineRule="auto"/>
        <w:jc w:val="both"/>
      </w:pPr>
      <w:r>
        <w:rPr>
          <w:b/>
          <w:bCs/>
        </w:rPr>
        <w:t xml:space="preserve">1. 정년연장 논의의 확대 </w:t>
      </w:r>
      <w:proofErr w:type="gramStart"/>
      <w:r>
        <w:rPr>
          <w:b/>
          <w:bCs/>
        </w:rPr>
        <w:t xml:space="preserve">배경  </w:t>
      </w:r>
      <w:r>
        <w:t>한국의</w:t>
      </w:r>
      <w:proofErr w:type="gramEnd"/>
      <w:r>
        <w:t xml:space="preserve"> 주된 일자리 퇴직연령은 52.9세이나 국민연금 수급개시 연령은 65세로 늦춰지면서, 약 12년에 달하는 ‘소득 </w:t>
      </w:r>
      <w:proofErr w:type="spellStart"/>
      <w:r>
        <w:t>크레바스</w:t>
      </w:r>
      <w:proofErr w:type="spellEnd"/>
      <w:r>
        <w:t>’ 구간의 생계 불안이 사회적 현안으로 부상했다. 초고령사회 진입과 생산가능인구 급감, OECD 최고 수준의 노인빈곤율이 맞물려, 정년연장은 노후소득 보장과 숙련인력 활용을 동시에 노리는 정책 의제로 확대되고 있다.</w:t>
      </w:r>
    </w:p>
    <w:p w14:paraId="38569A98" w14:textId="77777777" w:rsidR="00CD6549" w:rsidRDefault="0025448F">
      <w:pPr>
        <w:spacing w:after="120" w:line="384" w:lineRule="auto"/>
        <w:jc w:val="both"/>
      </w:pPr>
      <w:r>
        <w:rPr>
          <w:b/>
          <w:bCs/>
        </w:rPr>
        <w:t xml:space="preserve">2. 노동계와 경영계의 입장 </w:t>
      </w:r>
      <w:proofErr w:type="gramStart"/>
      <w:r>
        <w:rPr>
          <w:b/>
          <w:bCs/>
        </w:rPr>
        <w:t xml:space="preserve">차이  </w:t>
      </w:r>
      <w:r>
        <w:t>노동계는</w:t>
      </w:r>
      <w:proofErr w:type="gramEnd"/>
      <w:r>
        <w:t xml:space="preserve"> 연금 수급연령과 연계한 법정 정년 65세의 일률적 연장을 통해 생계권을 제도적으로 보장할 것을 요구한다. 반면 경영계는 </w:t>
      </w:r>
      <w:proofErr w:type="spellStart"/>
      <w:r>
        <w:t>연공급</w:t>
      </w:r>
      <w:proofErr w:type="spellEnd"/>
      <w:r>
        <w:t xml:space="preserve"> 체계 하에서 정년연장이 연 30조 원 이상의 추가 비용으로 작용한다고 보고, 일률적 의무화에 반대하며 임금체계 개편 선행과 기업 선택권 보장을 전제조건으로 내세운다.</w:t>
      </w:r>
    </w:p>
    <w:p w14:paraId="38569A99" w14:textId="77777777" w:rsidR="00CD6549" w:rsidRDefault="0025448F">
      <w:pPr>
        <w:spacing w:after="120" w:line="384" w:lineRule="auto"/>
        <w:jc w:val="both"/>
      </w:pPr>
      <w:r>
        <w:rPr>
          <w:b/>
          <w:bCs/>
        </w:rPr>
        <w:t xml:space="preserve">3. 청년고용과의 충돌 </w:t>
      </w:r>
      <w:proofErr w:type="gramStart"/>
      <w:r>
        <w:rPr>
          <w:b/>
          <w:bCs/>
        </w:rPr>
        <w:t xml:space="preserve">가능성  </w:t>
      </w:r>
      <w:r>
        <w:t>정년연장</w:t>
      </w:r>
      <w:proofErr w:type="gramEnd"/>
      <w:r>
        <w:t xml:space="preserve"> 수혜가 대기업·공공기관 등 ‘성벽 내부’ 15%에 집중되면 신규채용 여력을 잠식해 청년의 진입장벽을 높인다. 21개월 연속 청년 취업자 감소는 제로섬 우려가 일부 현실화되었음을 보여준다. 다만 직무·업종을 분리해 설계하면 숙련 전수 등 보완관계로 전환할 여지도 있어, 충돌은 ‘구조 설계의 문제’</w:t>
      </w:r>
      <w:proofErr w:type="spellStart"/>
      <w:r>
        <w:t>에</w:t>
      </w:r>
      <w:proofErr w:type="spellEnd"/>
      <w:r>
        <w:t xml:space="preserve"> 가깝다.</w:t>
      </w:r>
    </w:p>
    <w:p w14:paraId="38569A9A" w14:textId="77777777" w:rsidR="00CD6549" w:rsidRDefault="0025448F">
      <w:pPr>
        <w:spacing w:after="120" w:line="384" w:lineRule="auto"/>
        <w:jc w:val="both"/>
      </w:pPr>
      <w:r>
        <w:rPr>
          <w:b/>
          <w:bCs/>
        </w:rPr>
        <w:t xml:space="preserve">4. 임금체계 개편 없는 정년연장의 </w:t>
      </w:r>
      <w:proofErr w:type="gramStart"/>
      <w:r>
        <w:rPr>
          <w:b/>
          <w:bCs/>
        </w:rPr>
        <w:t xml:space="preserve">한계  </w:t>
      </w:r>
      <w:r>
        <w:t>근속</w:t>
      </w:r>
      <w:proofErr w:type="gramEnd"/>
      <w:r>
        <w:t xml:space="preserve"> 30년 차가 신입의 3배 임금을 받는 </w:t>
      </w:r>
      <w:proofErr w:type="spellStart"/>
      <w:r>
        <w:t>연공급</w:t>
      </w:r>
      <w:proofErr w:type="spellEnd"/>
      <w:r>
        <w:t xml:space="preserve"> 구조에서 임금체계 개편 없는 정년연장은 </w:t>
      </w:r>
      <w:proofErr w:type="spellStart"/>
      <w:r>
        <w:t>지속가능하지</w:t>
      </w:r>
      <w:proofErr w:type="spellEnd"/>
      <w:r>
        <w:t xml:space="preserve"> 않다. 과도한 연공성은 고령자에게 ‘퇴장장벽’, 청년에게 ‘진입장벽’</w:t>
      </w:r>
      <w:proofErr w:type="spellStart"/>
      <w:r>
        <w:t>으로</w:t>
      </w:r>
      <w:proofErr w:type="spellEnd"/>
      <w:r>
        <w:t xml:space="preserve"> 동시에 작용한다. 직무·성과 중심 임금으로의 전환이 선결과제이나, 노동계가 이를 임금삭감 수단으로 경계하는 만큼 직무가치 평가에 기반한 합의가 필수적이다.</w:t>
      </w:r>
    </w:p>
    <w:p w14:paraId="38569A9B" w14:textId="77777777" w:rsidR="00CD6549" w:rsidRDefault="0025448F">
      <w:pPr>
        <w:spacing w:after="120" w:line="384" w:lineRule="auto"/>
        <w:jc w:val="both"/>
      </w:pPr>
      <w:r>
        <w:rPr>
          <w:b/>
          <w:bCs/>
        </w:rPr>
        <w:t xml:space="preserve">5. 기업 현장의 현실적 </w:t>
      </w:r>
      <w:proofErr w:type="gramStart"/>
      <w:r>
        <w:rPr>
          <w:b/>
          <w:bCs/>
        </w:rPr>
        <w:t xml:space="preserve">대안  </w:t>
      </w:r>
      <w:r>
        <w:t>법정</w:t>
      </w:r>
      <w:proofErr w:type="gramEnd"/>
      <w:r>
        <w:t xml:space="preserve"> 정년의 일률 연장보다, 재고용·정년연장·정년폐지를 기업이 선택하는 계속고용제도가 현실적이다. 직무급제의 단계적 도입과 임금피크제 개선을 병행하고, 고령자의 시간제 기술전수와 청년 채용을 결합하는 직무공유제, 단시간·시간선택제를 다양화한다. 정부의 세액공제·사회보험료·컨설팅 패키지 지원과 </w:t>
      </w:r>
      <w:proofErr w:type="spellStart"/>
      <w:r>
        <w:t>노사정</w:t>
      </w:r>
      <w:proofErr w:type="spellEnd"/>
      <w:r>
        <w:t xml:space="preserve"> </w:t>
      </w:r>
      <w:proofErr w:type="spellStart"/>
      <w:r>
        <w:t>대타협이</w:t>
      </w:r>
      <w:proofErr w:type="spellEnd"/>
      <w:r>
        <w:t xml:space="preserve"> 연착륙의 전제다.</w:t>
      </w:r>
    </w:p>
    <w:p w14:paraId="38569A9C" w14:textId="00FB8565" w:rsidR="00CD6549" w:rsidRDefault="004414CB">
      <w:pPr>
        <w:spacing w:before="80" w:line="384" w:lineRule="auto"/>
        <w:jc w:val="both"/>
      </w:pPr>
      <w:r>
        <w:rPr>
          <w:rFonts w:hint="eastAsia"/>
          <w:b/>
          <w:bCs/>
        </w:rPr>
        <w:t xml:space="preserve">6. </w:t>
      </w:r>
      <w:r w:rsidR="00C7231F">
        <w:rPr>
          <w:rFonts w:hint="eastAsia"/>
          <w:b/>
          <w:bCs/>
        </w:rPr>
        <w:t>시사점</w:t>
      </w:r>
      <w:r>
        <w:rPr>
          <w:rFonts w:hint="eastAsia"/>
          <w:b/>
          <w:bCs/>
        </w:rPr>
        <w:t xml:space="preserve"> </w:t>
      </w:r>
      <w:r w:rsidR="0025448F">
        <w:t xml:space="preserve">정년연장 연착륙의 출발점은 직무중심 인사관리 인프라를 사회적·제도적·문화적으로 구축하는 데 있다. </w:t>
      </w:r>
      <w:proofErr w:type="spellStart"/>
      <w:r w:rsidR="0025448F">
        <w:t>박사급</w:t>
      </w:r>
      <w:proofErr w:type="spellEnd"/>
      <w:r w:rsidR="0025448F">
        <w:t xml:space="preserve"> 전문인력이라도 교육 운영·행정 지원처럼 직무가치는 상대적으로 낮지만 업무 강도가 낮거나 본인이 보람을 느끼는 직무를 택해 그 가치에 맞는 보상을 받는 미국형 구조가 정착된다면, 연령 상한을 일률적으로 늘리지 않더라도 생애주기에 따라 직무와 보상을 자연스럽게 조정하는 선순환이 가능</w:t>
      </w:r>
      <w:r w:rsidR="009E4A60">
        <w:rPr>
          <w:rFonts w:hint="eastAsia"/>
        </w:rPr>
        <w:t xml:space="preserve">할 것이라고 생각된다. </w:t>
      </w:r>
      <w:proofErr w:type="gramStart"/>
      <w:r w:rsidR="009E4A60">
        <w:rPr>
          <w:rFonts w:hint="eastAsia"/>
        </w:rPr>
        <w:t xml:space="preserve">이에 </w:t>
      </w:r>
      <w:r w:rsidR="0025448F">
        <w:t xml:space="preserve"> </w:t>
      </w:r>
      <w:r w:rsidR="00F64DCD">
        <w:rPr>
          <w:rFonts w:hint="eastAsia"/>
        </w:rPr>
        <w:t>국내</w:t>
      </w:r>
      <w:proofErr w:type="gramEnd"/>
      <w:r w:rsidR="00F64DCD">
        <w:rPr>
          <w:rFonts w:hint="eastAsia"/>
        </w:rPr>
        <w:t xml:space="preserve"> 기업</w:t>
      </w:r>
      <w:r>
        <w:rPr>
          <w:rFonts w:hint="eastAsia"/>
        </w:rPr>
        <w:t>들이</w:t>
      </w:r>
      <w:r w:rsidR="0025448F">
        <w:t xml:space="preserve"> </w:t>
      </w:r>
      <w:r>
        <w:rPr>
          <w:rFonts w:hint="eastAsia"/>
        </w:rPr>
        <w:t>직무중심 인사관리 구축과</w:t>
      </w:r>
      <w:r w:rsidR="0025448F">
        <w:t>, 이를 뒷받침할 사회적 인식 전환과 제도 정비를 병</w:t>
      </w:r>
      <w:r w:rsidR="0025448F">
        <w:lastRenderedPageBreak/>
        <w:t>행</w:t>
      </w:r>
      <w:r w:rsidR="00C7231F">
        <w:rPr>
          <w:rFonts w:hint="eastAsia"/>
        </w:rPr>
        <w:t>이 필요하다고 생각한다.</w:t>
      </w:r>
    </w:p>
    <w:sectPr w:rsidR="00CD6549">
      <w:pgSz w:w="11906" w:h="16838"/>
      <w:pgMar w:top="1080" w:right="1320" w:bottom="1080" w:left="13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4464B"/>
    <w:multiLevelType w:val="hybridMultilevel"/>
    <w:tmpl w:val="9EE6879E"/>
    <w:lvl w:ilvl="0" w:tplc="60029B48">
      <w:start w:val="1"/>
      <w:numFmt w:val="bullet"/>
      <w:lvlText w:val="●"/>
      <w:lvlJc w:val="left"/>
      <w:pPr>
        <w:ind w:left="720" w:hanging="360"/>
      </w:pPr>
    </w:lvl>
    <w:lvl w:ilvl="1" w:tplc="A42CB184">
      <w:start w:val="1"/>
      <w:numFmt w:val="bullet"/>
      <w:lvlText w:val="○"/>
      <w:lvlJc w:val="left"/>
      <w:pPr>
        <w:ind w:left="1440" w:hanging="360"/>
      </w:pPr>
    </w:lvl>
    <w:lvl w:ilvl="2" w:tplc="BCD0F92C">
      <w:start w:val="1"/>
      <w:numFmt w:val="bullet"/>
      <w:lvlText w:val="■"/>
      <w:lvlJc w:val="left"/>
      <w:pPr>
        <w:ind w:left="2160" w:hanging="360"/>
      </w:pPr>
    </w:lvl>
    <w:lvl w:ilvl="3" w:tplc="D8666158">
      <w:start w:val="1"/>
      <w:numFmt w:val="bullet"/>
      <w:lvlText w:val="●"/>
      <w:lvlJc w:val="left"/>
      <w:pPr>
        <w:ind w:left="2880" w:hanging="360"/>
      </w:pPr>
    </w:lvl>
    <w:lvl w:ilvl="4" w:tplc="EFECE5DE">
      <w:start w:val="1"/>
      <w:numFmt w:val="bullet"/>
      <w:lvlText w:val="○"/>
      <w:lvlJc w:val="left"/>
      <w:pPr>
        <w:ind w:left="3600" w:hanging="360"/>
      </w:pPr>
    </w:lvl>
    <w:lvl w:ilvl="5" w:tplc="03262C0E">
      <w:start w:val="1"/>
      <w:numFmt w:val="bullet"/>
      <w:lvlText w:val="■"/>
      <w:lvlJc w:val="left"/>
      <w:pPr>
        <w:ind w:left="4320" w:hanging="360"/>
      </w:pPr>
    </w:lvl>
    <w:lvl w:ilvl="6" w:tplc="68F261F6">
      <w:start w:val="1"/>
      <w:numFmt w:val="bullet"/>
      <w:lvlText w:val="●"/>
      <w:lvlJc w:val="left"/>
      <w:pPr>
        <w:ind w:left="5040" w:hanging="360"/>
      </w:pPr>
    </w:lvl>
    <w:lvl w:ilvl="7" w:tplc="B0343818">
      <w:start w:val="1"/>
      <w:numFmt w:val="bullet"/>
      <w:lvlText w:val="●"/>
      <w:lvlJc w:val="left"/>
      <w:pPr>
        <w:ind w:left="5760" w:hanging="360"/>
      </w:pPr>
    </w:lvl>
    <w:lvl w:ilvl="8" w:tplc="7B887F02">
      <w:start w:val="1"/>
      <w:numFmt w:val="bullet"/>
      <w:lvlText w:val="●"/>
      <w:lvlJc w:val="left"/>
      <w:pPr>
        <w:ind w:left="6480" w:hanging="360"/>
      </w:pPr>
    </w:lvl>
  </w:abstractNum>
  <w:num w:numId="1" w16cid:durableId="1863547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549"/>
    <w:rsid w:val="00084F3E"/>
    <w:rsid w:val="0025448F"/>
    <w:rsid w:val="004414CB"/>
    <w:rsid w:val="009E4A60"/>
    <w:rsid w:val="00C7231F"/>
    <w:rsid w:val="00CD6549"/>
    <w:rsid w:val="00E63279"/>
    <w:rsid w:val="00F6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9A96"/>
  <w15:docId w15:val="{C40A9740-6B9A-4671-92CF-D9480440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바탕체" w:cs="바탕체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294</Words>
  <Characters>1053</Characters>
  <Application>Microsoft Office Word</Application>
  <DocSecurity>0</DocSecurity>
  <Lines>31</Lines>
  <Paragraphs>9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석주 이</cp:lastModifiedBy>
  <cp:revision>5</cp:revision>
  <dcterms:created xsi:type="dcterms:W3CDTF">2026-05-15T07:42:00Z</dcterms:created>
  <dcterms:modified xsi:type="dcterms:W3CDTF">2026-05-15T09:45:00Z</dcterms:modified>
</cp:coreProperties>
</file>