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660"/>
        <w:tblW w:w="9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2390"/>
        <w:gridCol w:w="2390"/>
        <w:gridCol w:w="2390"/>
      </w:tblGrid>
      <w:tr w:rsidR="001308C1" w:rsidRPr="00025CBC" w14:paraId="726CF9B5" w14:textId="77777777" w:rsidTr="002335D5">
        <w:trPr>
          <w:trHeight w:val="667"/>
        </w:trPr>
        <w:tc>
          <w:tcPr>
            <w:tcW w:w="2390" w:type="dxa"/>
            <w:shd w:val="clear" w:color="auto" w:fill="auto"/>
          </w:tcPr>
          <w:p w14:paraId="0D5BEDD2"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Solution type</w:t>
            </w:r>
          </w:p>
        </w:tc>
        <w:tc>
          <w:tcPr>
            <w:tcW w:w="2390" w:type="dxa"/>
            <w:shd w:val="clear" w:color="auto" w:fill="auto"/>
          </w:tcPr>
          <w:p w14:paraId="1ABF4B10"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Number of Slaves</w:t>
            </w:r>
          </w:p>
        </w:tc>
        <w:tc>
          <w:tcPr>
            <w:tcW w:w="2390" w:type="dxa"/>
            <w:shd w:val="clear" w:color="auto" w:fill="auto"/>
          </w:tcPr>
          <w:p w14:paraId="37AF5A03"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Execution time</w:t>
            </w:r>
          </w:p>
          <w:p w14:paraId="5D1CFD94" w14:textId="34ECF93E" w:rsidR="001308C1" w:rsidRPr="00025CBC" w:rsidRDefault="001B16CB" w:rsidP="002335D5">
            <w:pPr>
              <w:bidi w:val="0"/>
              <w:rPr>
                <w:rFonts w:ascii="David" w:hAnsi="David" w:cs="David"/>
                <w:sz w:val="22"/>
                <w:szCs w:val="22"/>
              </w:rPr>
            </w:pPr>
            <w:r>
              <w:rPr>
                <w:rFonts w:ascii="David" w:hAnsi="David" w:cs="David"/>
                <w:sz w:val="22"/>
                <w:szCs w:val="22"/>
              </w:rPr>
              <w:t>(</w:t>
            </w:r>
            <w:r>
              <w:rPr>
                <w:rFonts w:ascii="David" w:hAnsi="David" w:cs="David"/>
                <w:sz w:val="22"/>
                <w:szCs w:val="22"/>
              </w:rPr>
              <w:t>seconds</w:t>
            </w:r>
            <w:r>
              <w:rPr>
                <w:rFonts w:ascii="David" w:hAnsi="David" w:cs="David"/>
                <w:sz w:val="22"/>
                <w:szCs w:val="22"/>
              </w:rPr>
              <w:t>)</w:t>
            </w:r>
          </w:p>
        </w:tc>
        <w:tc>
          <w:tcPr>
            <w:tcW w:w="2390" w:type="dxa"/>
            <w:shd w:val="clear" w:color="auto" w:fill="auto"/>
          </w:tcPr>
          <w:p w14:paraId="3C390476"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Explain the result</w:t>
            </w:r>
          </w:p>
        </w:tc>
      </w:tr>
      <w:tr w:rsidR="001308C1" w:rsidRPr="00025CBC" w14:paraId="4480C089" w14:textId="77777777" w:rsidTr="002335D5">
        <w:trPr>
          <w:trHeight w:val="312"/>
        </w:trPr>
        <w:tc>
          <w:tcPr>
            <w:tcW w:w="2390" w:type="dxa"/>
            <w:shd w:val="clear" w:color="auto" w:fill="auto"/>
          </w:tcPr>
          <w:p w14:paraId="59B48299"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Sequential Solution</w:t>
            </w:r>
          </w:p>
        </w:tc>
        <w:tc>
          <w:tcPr>
            <w:tcW w:w="2390" w:type="dxa"/>
            <w:shd w:val="clear" w:color="auto" w:fill="auto"/>
          </w:tcPr>
          <w:p w14:paraId="7D030C82"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1</w:t>
            </w:r>
          </w:p>
        </w:tc>
        <w:tc>
          <w:tcPr>
            <w:tcW w:w="2390" w:type="dxa"/>
            <w:shd w:val="clear" w:color="auto" w:fill="auto"/>
          </w:tcPr>
          <w:p w14:paraId="7903CAC3" w14:textId="5D813368" w:rsidR="001308C1" w:rsidRPr="00025CBC" w:rsidRDefault="001308C1" w:rsidP="002335D5">
            <w:pPr>
              <w:bidi w:val="0"/>
              <w:rPr>
                <w:rFonts w:ascii="David" w:hAnsi="David" w:cs="David"/>
                <w:sz w:val="22"/>
                <w:szCs w:val="22"/>
              </w:rPr>
            </w:pPr>
            <w:r w:rsidRPr="00025CBC">
              <w:rPr>
                <w:rFonts w:ascii="David" w:hAnsi="David" w:cs="David"/>
                <w:sz w:val="22"/>
                <w:szCs w:val="22"/>
              </w:rPr>
              <w:t>8.4</w:t>
            </w:r>
            <w:bookmarkStart w:id="0" w:name="_GoBack"/>
            <w:bookmarkEnd w:id="0"/>
            <w:r w:rsidRPr="00025CBC">
              <w:rPr>
                <w:rFonts w:ascii="David" w:hAnsi="David" w:cs="David"/>
                <w:sz w:val="22"/>
                <w:szCs w:val="22"/>
              </w:rPr>
              <w:t>23</w:t>
            </w:r>
          </w:p>
        </w:tc>
        <w:tc>
          <w:tcPr>
            <w:tcW w:w="2390" w:type="dxa"/>
            <w:shd w:val="clear" w:color="auto" w:fill="auto"/>
          </w:tcPr>
          <w:p w14:paraId="21869EA4" w14:textId="55A5DA8A" w:rsidR="001308C1" w:rsidRPr="00025CBC" w:rsidRDefault="002335D5" w:rsidP="002335D5">
            <w:pPr>
              <w:bidi w:val="0"/>
              <w:rPr>
                <w:rFonts w:ascii="David" w:hAnsi="David" w:cs="David"/>
                <w:sz w:val="22"/>
                <w:szCs w:val="22"/>
              </w:rPr>
            </w:pPr>
            <w:r>
              <w:rPr>
                <w:rFonts w:ascii="David" w:hAnsi="David" w:cs="David"/>
                <w:sz w:val="22"/>
                <w:szCs w:val="22"/>
              </w:rPr>
              <w:t>1.</w:t>
            </w:r>
          </w:p>
        </w:tc>
      </w:tr>
      <w:tr w:rsidR="001308C1" w:rsidRPr="00025CBC" w14:paraId="7CF2721A" w14:textId="77777777" w:rsidTr="002335D5">
        <w:trPr>
          <w:trHeight w:val="319"/>
        </w:trPr>
        <w:tc>
          <w:tcPr>
            <w:tcW w:w="2390" w:type="dxa"/>
            <w:shd w:val="clear" w:color="auto" w:fill="auto"/>
          </w:tcPr>
          <w:p w14:paraId="1A672223"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Static Task Pool</w:t>
            </w:r>
          </w:p>
        </w:tc>
        <w:tc>
          <w:tcPr>
            <w:tcW w:w="2390" w:type="dxa"/>
            <w:shd w:val="clear" w:color="auto" w:fill="auto"/>
          </w:tcPr>
          <w:p w14:paraId="01954E71"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2</w:t>
            </w:r>
          </w:p>
        </w:tc>
        <w:tc>
          <w:tcPr>
            <w:tcW w:w="2390" w:type="dxa"/>
            <w:shd w:val="clear" w:color="auto" w:fill="auto"/>
          </w:tcPr>
          <w:p w14:paraId="57EF0197" w14:textId="0E243898" w:rsidR="001308C1" w:rsidRPr="00025CBC" w:rsidRDefault="001308C1" w:rsidP="002335D5">
            <w:pPr>
              <w:bidi w:val="0"/>
              <w:rPr>
                <w:rFonts w:ascii="David" w:hAnsi="David" w:cs="David"/>
                <w:sz w:val="22"/>
                <w:szCs w:val="22"/>
              </w:rPr>
            </w:pPr>
            <w:r w:rsidRPr="00025CBC">
              <w:rPr>
                <w:rFonts w:ascii="David" w:hAnsi="David" w:cs="David"/>
                <w:sz w:val="22"/>
                <w:szCs w:val="22"/>
              </w:rPr>
              <w:t>5.298</w:t>
            </w:r>
          </w:p>
        </w:tc>
        <w:tc>
          <w:tcPr>
            <w:tcW w:w="2390" w:type="dxa"/>
            <w:shd w:val="clear" w:color="auto" w:fill="auto"/>
          </w:tcPr>
          <w:p w14:paraId="071CF512" w14:textId="5B3CD8F7" w:rsidR="001308C1" w:rsidRPr="00025CBC" w:rsidRDefault="002335D5" w:rsidP="002335D5">
            <w:pPr>
              <w:bidi w:val="0"/>
              <w:rPr>
                <w:rFonts w:ascii="David" w:hAnsi="David" w:cs="David"/>
                <w:sz w:val="22"/>
                <w:szCs w:val="22"/>
              </w:rPr>
            </w:pPr>
            <w:r>
              <w:rPr>
                <w:rFonts w:ascii="David" w:hAnsi="David" w:cs="David"/>
                <w:sz w:val="22"/>
                <w:szCs w:val="22"/>
              </w:rPr>
              <w:t>2.</w:t>
            </w:r>
          </w:p>
        </w:tc>
      </w:tr>
      <w:tr w:rsidR="001308C1" w:rsidRPr="00025CBC" w14:paraId="6621FC28" w14:textId="77777777" w:rsidTr="002335D5">
        <w:trPr>
          <w:trHeight w:val="333"/>
        </w:trPr>
        <w:tc>
          <w:tcPr>
            <w:tcW w:w="2390" w:type="dxa"/>
            <w:shd w:val="clear" w:color="auto" w:fill="auto"/>
          </w:tcPr>
          <w:p w14:paraId="7C1042FB"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Static Task Pool</w:t>
            </w:r>
          </w:p>
        </w:tc>
        <w:tc>
          <w:tcPr>
            <w:tcW w:w="2390" w:type="dxa"/>
            <w:shd w:val="clear" w:color="auto" w:fill="auto"/>
          </w:tcPr>
          <w:p w14:paraId="16E69AFC"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4</w:t>
            </w:r>
          </w:p>
        </w:tc>
        <w:tc>
          <w:tcPr>
            <w:tcW w:w="2390" w:type="dxa"/>
            <w:shd w:val="clear" w:color="auto" w:fill="auto"/>
          </w:tcPr>
          <w:p w14:paraId="27D47C81" w14:textId="4A1D08A5" w:rsidR="001308C1" w:rsidRPr="00025CBC" w:rsidRDefault="001308C1" w:rsidP="002335D5">
            <w:pPr>
              <w:bidi w:val="0"/>
              <w:rPr>
                <w:rFonts w:ascii="David" w:hAnsi="David" w:cs="David"/>
                <w:sz w:val="22"/>
                <w:szCs w:val="22"/>
              </w:rPr>
            </w:pPr>
            <w:r w:rsidRPr="00025CBC">
              <w:rPr>
                <w:rFonts w:ascii="David" w:hAnsi="David" w:cs="David"/>
                <w:sz w:val="22"/>
                <w:szCs w:val="22"/>
              </w:rPr>
              <w:t>4.188</w:t>
            </w:r>
          </w:p>
        </w:tc>
        <w:tc>
          <w:tcPr>
            <w:tcW w:w="2390" w:type="dxa"/>
            <w:shd w:val="clear" w:color="auto" w:fill="auto"/>
          </w:tcPr>
          <w:p w14:paraId="1DB93B3B" w14:textId="6AF0FAF1" w:rsidR="001308C1" w:rsidRPr="00025CBC" w:rsidRDefault="002335D5" w:rsidP="002335D5">
            <w:pPr>
              <w:bidi w:val="0"/>
              <w:rPr>
                <w:rFonts w:ascii="David" w:hAnsi="David" w:cs="David"/>
                <w:sz w:val="22"/>
                <w:szCs w:val="22"/>
              </w:rPr>
            </w:pPr>
            <w:r>
              <w:rPr>
                <w:rFonts w:ascii="David" w:hAnsi="David" w:cs="David"/>
                <w:sz w:val="22"/>
                <w:szCs w:val="22"/>
              </w:rPr>
              <w:t>3.</w:t>
            </w:r>
          </w:p>
        </w:tc>
      </w:tr>
      <w:tr w:rsidR="001308C1" w:rsidRPr="00025CBC" w14:paraId="5FB144E7" w14:textId="77777777" w:rsidTr="002335D5">
        <w:trPr>
          <w:trHeight w:val="311"/>
        </w:trPr>
        <w:tc>
          <w:tcPr>
            <w:tcW w:w="2390" w:type="dxa"/>
            <w:shd w:val="clear" w:color="auto" w:fill="auto"/>
          </w:tcPr>
          <w:p w14:paraId="40D36D70"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Dynamic Task Pool</w:t>
            </w:r>
          </w:p>
        </w:tc>
        <w:tc>
          <w:tcPr>
            <w:tcW w:w="2390" w:type="dxa"/>
            <w:shd w:val="clear" w:color="auto" w:fill="auto"/>
          </w:tcPr>
          <w:p w14:paraId="0A1A328A"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2</w:t>
            </w:r>
          </w:p>
        </w:tc>
        <w:tc>
          <w:tcPr>
            <w:tcW w:w="2390" w:type="dxa"/>
            <w:shd w:val="clear" w:color="auto" w:fill="auto"/>
          </w:tcPr>
          <w:p w14:paraId="2A118B3C" w14:textId="53F921DC" w:rsidR="001308C1" w:rsidRPr="00025CBC" w:rsidRDefault="001308C1" w:rsidP="002335D5">
            <w:pPr>
              <w:bidi w:val="0"/>
              <w:rPr>
                <w:rFonts w:ascii="David" w:hAnsi="David" w:cs="David"/>
                <w:sz w:val="22"/>
                <w:szCs w:val="22"/>
              </w:rPr>
            </w:pPr>
            <w:r w:rsidRPr="00025CBC">
              <w:rPr>
                <w:rFonts w:ascii="David" w:hAnsi="David" w:cs="David"/>
                <w:sz w:val="22"/>
                <w:szCs w:val="22"/>
              </w:rPr>
              <w:t>4.478</w:t>
            </w:r>
          </w:p>
        </w:tc>
        <w:tc>
          <w:tcPr>
            <w:tcW w:w="2390" w:type="dxa"/>
            <w:shd w:val="clear" w:color="auto" w:fill="auto"/>
          </w:tcPr>
          <w:p w14:paraId="7E1751FD" w14:textId="29D2082C" w:rsidR="001308C1" w:rsidRPr="00025CBC" w:rsidRDefault="002335D5" w:rsidP="002335D5">
            <w:pPr>
              <w:bidi w:val="0"/>
              <w:rPr>
                <w:rFonts w:ascii="David" w:hAnsi="David" w:cs="David"/>
                <w:sz w:val="22"/>
                <w:szCs w:val="22"/>
              </w:rPr>
            </w:pPr>
            <w:r>
              <w:rPr>
                <w:rFonts w:ascii="David" w:hAnsi="David" w:cs="David"/>
                <w:sz w:val="22"/>
                <w:szCs w:val="22"/>
              </w:rPr>
              <w:t>4.</w:t>
            </w:r>
          </w:p>
        </w:tc>
      </w:tr>
      <w:tr w:rsidR="001308C1" w:rsidRPr="00025CBC" w14:paraId="0A276497" w14:textId="77777777" w:rsidTr="002335D5">
        <w:trPr>
          <w:trHeight w:val="272"/>
        </w:trPr>
        <w:tc>
          <w:tcPr>
            <w:tcW w:w="2390" w:type="dxa"/>
            <w:shd w:val="clear" w:color="auto" w:fill="auto"/>
          </w:tcPr>
          <w:p w14:paraId="2EAD44A2"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Dynamic Task Pool</w:t>
            </w:r>
          </w:p>
        </w:tc>
        <w:tc>
          <w:tcPr>
            <w:tcW w:w="2390" w:type="dxa"/>
            <w:shd w:val="clear" w:color="auto" w:fill="auto"/>
          </w:tcPr>
          <w:p w14:paraId="482ED836"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4</w:t>
            </w:r>
          </w:p>
        </w:tc>
        <w:tc>
          <w:tcPr>
            <w:tcW w:w="2390" w:type="dxa"/>
            <w:shd w:val="clear" w:color="auto" w:fill="auto"/>
          </w:tcPr>
          <w:p w14:paraId="482975E5" w14:textId="3FB139F1" w:rsidR="001308C1" w:rsidRPr="00025CBC" w:rsidRDefault="001308C1" w:rsidP="002335D5">
            <w:pPr>
              <w:bidi w:val="0"/>
              <w:rPr>
                <w:rFonts w:ascii="David" w:hAnsi="David" w:cs="David"/>
                <w:sz w:val="22"/>
                <w:szCs w:val="22"/>
              </w:rPr>
            </w:pPr>
            <w:r w:rsidRPr="00025CBC">
              <w:rPr>
                <w:rFonts w:ascii="David" w:hAnsi="David" w:cs="David"/>
                <w:sz w:val="22"/>
                <w:szCs w:val="22"/>
              </w:rPr>
              <w:t>2.377</w:t>
            </w:r>
          </w:p>
        </w:tc>
        <w:tc>
          <w:tcPr>
            <w:tcW w:w="2390" w:type="dxa"/>
            <w:shd w:val="clear" w:color="auto" w:fill="auto"/>
          </w:tcPr>
          <w:p w14:paraId="799CA9B4" w14:textId="767640D1" w:rsidR="001308C1" w:rsidRPr="00025CBC" w:rsidRDefault="002335D5" w:rsidP="002335D5">
            <w:pPr>
              <w:bidi w:val="0"/>
              <w:rPr>
                <w:rFonts w:ascii="David" w:hAnsi="David" w:cs="David"/>
                <w:sz w:val="22"/>
                <w:szCs w:val="22"/>
              </w:rPr>
            </w:pPr>
            <w:r>
              <w:rPr>
                <w:rFonts w:ascii="David" w:hAnsi="David" w:cs="David"/>
                <w:sz w:val="22"/>
                <w:szCs w:val="22"/>
              </w:rPr>
              <w:t>5.</w:t>
            </w:r>
          </w:p>
        </w:tc>
      </w:tr>
      <w:tr w:rsidR="001308C1" w:rsidRPr="00025CBC" w14:paraId="372BE79C" w14:textId="77777777" w:rsidTr="002335D5">
        <w:trPr>
          <w:trHeight w:val="263"/>
        </w:trPr>
        <w:tc>
          <w:tcPr>
            <w:tcW w:w="2390" w:type="dxa"/>
            <w:shd w:val="clear" w:color="auto" w:fill="auto"/>
          </w:tcPr>
          <w:p w14:paraId="244AB49F"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Dynamic Task Pool</w:t>
            </w:r>
          </w:p>
        </w:tc>
        <w:tc>
          <w:tcPr>
            <w:tcW w:w="2390" w:type="dxa"/>
            <w:shd w:val="clear" w:color="auto" w:fill="auto"/>
          </w:tcPr>
          <w:p w14:paraId="61000157" w14:textId="77777777" w:rsidR="001308C1" w:rsidRPr="00025CBC" w:rsidRDefault="001308C1" w:rsidP="002335D5">
            <w:pPr>
              <w:bidi w:val="0"/>
              <w:rPr>
                <w:rFonts w:ascii="David" w:hAnsi="David" w:cs="David"/>
                <w:sz w:val="22"/>
                <w:szCs w:val="22"/>
              </w:rPr>
            </w:pPr>
            <w:r w:rsidRPr="00025CBC">
              <w:rPr>
                <w:rFonts w:ascii="David" w:hAnsi="David" w:cs="David"/>
                <w:sz w:val="22"/>
                <w:szCs w:val="22"/>
              </w:rPr>
              <w:t>20</w:t>
            </w:r>
          </w:p>
        </w:tc>
        <w:tc>
          <w:tcPr>
            <w:tcW w:w="2390" w:type="dxa"/>
            <w:shd w:val="clear" w:color="auto" w:fill="auto"/>
          </w:tcPr>
          <w:p w14:paraId="58404EAE" w14:textId="41EEB944" w:rsidR="001308C1" w:rsidRPr="00025CBC" w:rsidRDefault="001308C1" w:rsidP="002335D5">
            <w:pPr>
              <w:bidi w:val="0"/>
              <w:rPr>
                <w:rFonts w:ascii="David" w:hAnsi="David" w:cs="David"/>
                <w:sz w:val="22"/>
                <w:szCs w:val="22"/>
              </w:rPr>
            </w:pPr>
            <w:r w:rsidRPr="00025CBC">
              <w:rPr>
                <w:rFonts w:ascii="David" w:hAnsi="David" w:cs="David"/>
                <w:sz w:val="22"/>
                <w:szCs w:val="22"/>
              </w:rPr>
              <w:t>1.976</w:t>
            </w:r>
          </w:p>
        </w:tc>
        <w:tc>
          <w:tcPr>
            <w:tcW w:w="2390" w:type="dxa"/>
            <w:shd w:val="clear" w:color="auto" w:fill="auto"/>
          </w:tcPr>
          <w:p w14:paraId="36174E84" w14:textId="1CDE1945" w:rsidR="001308C1" w:rsidRPr="00025CBC" w:rsidRDefault="002335D5" w:rsidP="002335D5">
            <w:pPr>
              <w:bidi w:val="0"/>
              <w:rPr>
                <w:rFonts w:ascii="David" w:hAnsi="David" w:cs="David"/>
                <w:sz w:val="22"/>
                <w:szCs w:val="22"/>
              </w:rPr>
            </w:pPr>
            <w:r>
              <w:rPr>
                <w:rFonts w:ascii="David" w:hAnsi="David" w:cs="David"/>
                <w:sz w:val="22"/>
                <w:szCs w:val="22"/>
              </w:rPr>
              <w:t>6.</w:t>
            </w:r>
          </w:p>
        </w:tc>
      </w:tr>
    </w:tbl>
    <w:p w14:paraId="2D1D4C57" w14:textId="56BDCFB3" w:rsidR="00761ED0" w:rsidRDefault="00761ED0">
      <w:pPr>
        <w:rPr>
          <w:rFonts w:ascii="David" w:hAnsi="David" w:cs="David"/>
          <w:sz w:val="22"/>
          <w:szCs w:val="22"/>
          <w:rtl/>
        </w:rPr>
      </w:pPr>
    </w:p>
    <w:p w14:paraId="4AD5F1A0" w14:textId="0CA35AAC" w:rsidR="002335D5" w:rsidRPr="002335D5" w:rsidRDefault="002335D5" w:rsidP="002335D5">
      <w:pPr>
        <w:rPr>
          <w:rFonts w:ascii="David" w:hAnsi="David" w:cs="David"/>
          <w:sz w:val="22"/>
          <w:szCs w:val="22"/>
          <w:rtl/>
        </w:rPr>
      </w:pPr>
    </w:p>
    <w:p w14:paraId="71DA4043" w14:textId="5CE04AFE" w:rsidR="002335D5" w:rsidRDefault="002335D5" w:rsidP="002335D5">
      <w:pPr>
        <w:rPr>
          <w:rFonts w:ascii="David" w:hAnsi="David" w:cs="David"/>
          <w:sz w:val="22"/>
          <w:szCs w:val="22"/>
          <w:rtl/>
        </w:rPr>
      </w:pPr>
    </w:p>
    <w:p w14:paraId="23A9C778" w14:textId="31BC32A4" w:rsidR="002335D5" w:rsidRDefault="002335D5" w:rsidP="002335D5">
      <w:pPr>
        <w:pStyle w:val="a3"/>
        <w:numPr>
          <w:ilvl w:val="0"/>
          <w:numId w:val="1"/>
        </w:numPr>
        <w:bidi w:val="0"/>
        <w:spacing w:line="360" w:lineRule="auto"/>
        <w:ind w:left="714" w:hanging="357"/>
        <w:rPr>
          <w:rFonts w:ascii="David" w:hAnsi="David" w:cs="David"/>
          <w:sz w:val="22"/>
          <w:szCs w:val="22"/>
        </w:rPr>
      </w:pPr>
      <w:r w:rsidRPr="00025CBC">
        <w:rPr>
          <w:rFonts w:ascii="David" w:hAnsi="David" w:cs="David"/>
          <w:sz w:val="22"/>
          <w:szCs w:val="22"/>
        </w:rPr>
        <w:t>This result is the worst result in this table, because the sequential solution calculates a very heavy function for 400 times, without dividing the heavy work into parallel smaller pieces</w:t>
      </w:r>
      <w:r>
        <w:rPr>
          <w:rFonts w:ascii="David" w:hAnsi="David" w:cs="David"/>
          <w:sz w:val="22"/>
          <w:szCs w:val="22"/>
        </w:rPr>
        <w:t xml:space="preserve"> to take advantage of the computer cores</w:t>
      </w:r>
      <w:r w:rsidRPr="00025CBC">
        <w:rPr>
          <w:rFonts w:ascii="David" w:hAnsi="David" w:cs="David"/>
          <w:sz w:val="22"/>
          <w:szCs w:val="22"/>
        </w:rPr>
        <w:t>.</w:t>
      </w:r>
    </w:p>
    <w:p w14:paraId="1BEF78D9" w14:textId="77777777" w:rsidR="002335D5" w:rsidRDefault="002335D5" w:rsidP="002335D5">
      <w:pPr>
        <w:pStyle w:val="a3"/>
        <w:bidi w:val="0"/>
        <w:spacing w:line="360" w:lineRule="auto"/>
        <w:ind w:left="714"/>
        <w:rPr>
          <w:rFonts w:ascii="David" w:hAnsi="David" w:cs="David"/>
          <w:sz w:val="22"/>
          <w:szCs w:val="22"/>
        </w:rPr>
      </w:pPr>
    </w:p>
    <w:p w14:paraId="2E313E08" w14:textId="4CFBEA4F" w:rsidR="002335D5" w:rsidRDefault="002335D5" w:rsidP="002335D5">
      <w:pPr>
        <w:pStyle w:val="a3"/>
        <w:numPr>
          <w:ilvl w:val="0"/>
          <w:numId w:val="1"/>
        </w:numPr>
        <w:bidi w:val="0"/>
        <w:spacing w:line="360" w:lineRule="auto"/>
        <w:ind w:left="714" w:hanging="357"/>
        <w:rPr>
          <w:rFonts w:ascii="David" w:hAnsi="David" w:cs="David"/>
          <w:sz w:val="22"/>
          <w:szCs w:val="22"/>
        </w:rPr>
      </w:pPr>
      <w:r w:rsidRPr="00025CBC">
        <w:rPr>
          <w:rFonts w:ascii="David" w:hAnsi="David" w:cs="David"/>
          <w:sz w:val="22"/>
          <w:szCs w:val="22"/>
        </w:rPr>
        <w:t>This result is better than the sequential part, due to the parallel division of the whole task into two subtasks. Each subtask was performed within two different cores of the computer in the same moment, to save about 50% working time (not exactly 50%, because the MPI commands take additional time and there is a small part in the first of this program which couldn't run in parallel).</w:t>
      </w:r>
    </w:p>
    <w:p w14:paraId="7758AB7E" w14:textId="77777777" w:rsidR="002335D5" w:rsidRPr="002335D5" w:rsidRDefault="002335D5" w:rsidP="002335D5">
      <w:pPr>
        <w:bidi w:val="0"/>
        <w:spacing w:line="360" w:lineRule="auto"/>
        <w:rPr>
          <w:rFonts w:ascii="David" w:hAnsi="David" w:cs="David"/>
          <w:sz w:val="22"/>
          <w:szCs w:val="22"/>
        </w:rPr>
      </w:pPr>
    </w:p>
    <w:p w14:paraId="1A605462" w14:textId="279CDB39" w:rsidR="002335D5" w:rsidRDefault="002335D5" w:rsidP="002335D5">
      <w:pPr>
        <w:pStyle w:val="a3"/>
        <w:numPr>
          <w:ilvl w:val="0"/>
          <w:numId w:val="1"/>
        </w:numPr>
        <w:bidi w:val="0"/>
        <w:spacing w:line="360" w:lineRule="auto"/>
        <w:ind w:left="714" w:hanging="357"/>
        <w:rPr>
          <w:rFonts w:ascii="David" w:hAnsi="David" w:cs="David"/>
          <w:sz w:val="22"/>
          <w:szCs w:val="22"/>
        </w:rPr>
      </w:pPr>
      <w:r w:rsidRPr="00025CBC">
        <w:rPr>
          <w:rFonts w:ascii="David" w:hAnsi="David" w:cs="David"/>
          <w:sz w:val="22"/>
          <w:szCs w:val="22"/>
        </w:rPr>
        <w:t>This result is better than the 2-processes static part, due to the parallel division of the whole task into another two subtasks – four subtasks. Each subtask was performed within four different cores of the computer in the same moment. In the beginning of this whole task, there is still a part which couldn't run in parallel</w:t>
      </w:r>
      <w:r w:rsidR="00A8680F">
        <w:rPr>
          <w:rFonts w:ascii="David" w:hAnsi="David" w:cs="David"/>
          <w:sz w:val="22"/>
          <w:szCs w:val="22"/>
        </w:rPr>
        <w:t>.</w:t>
      </w:r>
    </w:p>
    <w:p w14:paraId="34B3A4EC" w14:textId="77777777" w:rsidR="002335D5" w:rsidRPr="002335D5" w:rsidRDefault="002335D5" w:rsidP="002335D5">
      <w:pPr>
        <w:bidi w:val="0"/>
        <w:spacing w:line="360" w:lineRule="auto"/>
        <w:rPr>
          <w:rFonts w:ascii="David" w:hAnsi="David" w:cs="David"/>
          <w:sz w:val="22"/>
          <w:szCs w:val="22"/>
        </w:rPr>
      </w:pPr>
    </w:p>
    <w:p w14:paraId="21B95E29" w14:textId="4792F100" w:rsidR="002335D5" w:rsidRDefault="002335D5" w:rsidP="002335D5">
      <w:pPr>
        <w:pStyle w:val="a3"/>
        <w:numPr>
          <w:ilvl w:val="0"/>
          <w:numId w:val="1"/>
        </w:numPr>
        <w:bidi w:val="0"/>
        <w:spacing w:line="360" w:lineRule="auto"/>
        <w:ind w:left="714" w:hanging="357"/>
        <w:rPr>
          <w:rFonts w:ascii="David" w:hAnsi="David" w:cs="David"/>
          <w:sz w:val="22"/>
          <w:szCs w:val="22"/>
        </w:rPr>
      </w:pPr>
      <w:r w:rsidRPr="002335D5">
        <w:rPr>
          <w:rFonts w:ascii="David" w:hAnsi="David" w:cs="David"/>
          <w:sz w:val="22"/>
          <w:szCs w:val="22"/>
        </w:rPr>
        <w:t>This result is even better than the 2-processes static part. It takes the same considerations of the corresponding static program, but there is also an additional consideration which explains the better result: The heavy function operates in a way that some processes commit a relatively shorter job than some of the other ones. Here, for this part, as explained one process committed a shorter job than the other, due to the structure of the heavy function. The corresponding static 2-processes program does not take this into consideration, as the dynamic program does- and separates the whole task into approximately equal parts.</w:t>
      </w:r>
    </w:p>
    <w:p w14:paraId="0B3C6FB6" w14:textId="77777777" w:rsidR="002335D5" w:rsidRPr="002335D5" w:rsidRDefault="002335D5" w:rsidP="002335D5">
      <w:pPr>
        <w:bidi w:val="0"/>
        <w:spacing w:line="360" w:lineRule="auto"/>
        <w:rPr>
          <w:rFonts w:ascii="David" w:hAnsi="David" w:cs="David"/>
          <w:sz w:val="22"/>
          <w:szCs w:val="22"/>
        </w:rPr>
      </w:pPr>
    </w:p>
    <w:p w14:paraId="2F9C7ECD" w14:textId="4493A6AA" w:rsidR="002335D5" w:rsidRDefault="002335D5" w:rsidP="002335D5">
      <w:pPr>
        <w:pStyle w:val="a3"/>
        <w:numPr>
          <w:ilvl w:val="0"/>
          <w:numId w:val="1"/>
        </w:numPr>
        <w:bidi w:val="0"/>
        <w:spacing w:line="360" w:lineRule="auto"/>
        <w:ind w:left="714" w:hanging="357"/>
        <w:rPr>
          <w:rFonts w:ascii="David" w:hAnsi="David" w:cs="David"/>
          <w:sz w:val="22"/>
          <w:szCs w:val="22"/>
        </w:rPr>
      </w:pPr>
      <w:r>
        <w:rPr>
          <w:rFonts w:ascii="David" w:hAnsi="David" w:cs="David"/>
          <w:sz w:val="22"/>
          <w:szCs w:val="22"/>
        </w:rPr>
        <w:t>As the same considerations above, the dynamic task pool of 4 processes does a better job in terms of runtime, than the static one. The heavy calculations split off into smaller calculations, in terms of runtime measurement, to utilize this by keeping the 4 cores equally busy.</w:t>
      </w:r>
    </w:p>
    <w:p w14:paraId="6F6DB0E1" w14:textId="77777777" w:rsidR="002335D5" w:rsidRPr="002335D5" w:rsidRDefault="002335D5" w:rsidP="002335D5">
      <w:pPr>
        <w:bidi w:val="0"/>
        <w:spacing w:line="360" w:lineRule="auto"/>
        <w:rPr>
          <w:rFonts w:ascii="David" w:hAnsi="David" w:cs="David"/>
          <w:sz w:val="22"/>
          <w:szCs w:val="22"/>
        </w:rPr>
      </w:pPr>
    </w:p>
    <w:p w14:paraId="423485A8" w14:textId="3A600BD7" w:rsidR="002335D5" w:rsidRPr="002335D5" w:rsidRDefault="002335D5" w:rsidP="002335D5">
      <w:pPr>
        <w:pStyle w:val="a3"/>
        <w:numPr>
          <w:ilvl w:val="0"/>
          <w:numId w:val="1"/>
        </w:numPr>
        <w:bidi w:val="0"/>
        <w:spacing w:line="360" w:lineRule="auto"/>
        <w:ind w:left="714" w:hanging="357"/>
        <w:rPr>
          <w:rFonts w:ascii="David" w:hAnsi="David" w:cs="David"/>
          <w:sz w:val="22"/>
          <w:szCs w:val="22"/>
        </w:rPr>
      </w:pPr>
      <w:r>
        <w:rPr>
          <w:rFonts w:ascii="David" w:hAnsi="David" w:cs="David"/>
          <w:sz w:val="22"/>
          <w:szCs w:val="22"/>
        </w:rPr>
        <w:t>Like the same considerations above, as there are more processes to take subtasks, there is a more accurate, equally work division between them. It is important to add that there is a harder race condition between the processes, as there are more processes than cores (16 at the best</w:t>
      </w:r>
      <w:r w:rsidR="00912570">
        <w:rPr>
          <w:rFonts w:ascii="David" w:hAnsi="David" w:cs="David"/>
          <w:sz w:val="22"/>
          <w:szCs w:val="22"/>
        </w:rPr>
        <w:t>)-</w:t>
      </w:r>
      <w:r>
        <w:rPr>
          <w:rFonts w:ascii="David" w:hAnsi="David" w:cs="David"/>
          <w:sz w:val="22"/>
          <w:szCs w:val="22"/>
        </w:rPr>
        <w:t xml:space="preserve"> </w:t>
      </w:r>
      <w:r w:rsidR="00912570">
        <w:rPr>
          <w:rFonts w:ascii="David" w:hAnsi="David" w:cs="David"/>
          <w:sz w:val="22"/>
          <w:szCs w:val="22"/>
        </w:rPr>
        <w:t>t</w:t>
      </w:r>
      <w:r>
        <w:rPr>
          <w:rFonts w:ascii="David" w:hAnsi="David" w:cs="David"/>
          <w:sz w:val="22"/>
          <w:szCs w:val="22"/>
        </w:rPr>
        <w:t>hat why the improvement in runtime here is not so significant.</w:t>
      </w:r>
    </w:p>
    <w:sectPr w:rsidR="002335D5" w:rsidRPr="002335D5" w:rsidSect="006A68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535ED"/>
    <w:multiLevelType w:val="hybridMultilevel"/>
    <w:tmpl w:val="3E96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C6"/>
    <w:rsid w:val="00025CBC"/>
    <w:rsid w:val="00050CC6"/>
    <w:rsid w:val="001308C1"/>
    <w:rsid w:val="001B16CB"/>
    <w:rsid w:val="001F6EB5"/>
    <w:rsid w:val="002335D5"/>
    <w:rsid w:val="002A7DFD"/>
    <w:rsid w:val="002E3005"/>
    <w:rsid w:val="006A68B7"/>
    <w:rsid w:val="00761ED0"/>
    <w:rsid w:val="0078515E"/>
    <w:rsid w:val="00912570"/>
    <w:rsid w:val="00A66255"/>
    <w:rsid w:val="00A8680F"/>
    <w:rsid w:val="00AB65F6"/>
    <w:rsid w:val="00C8698C"/>
    <w:rsid w:val="00CD5F24"/>
    <w:rsid w:val="00CE6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FC26"/>
  <w15:chartTrackingRefBased/>
  <w15:docId w15:val="{CA612EC4-7E73-4F41-84AC-4F584A66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308C1"/>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411</Words>
  <Characters>2057</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אילון מזרחי</dc:creator>
  <cp:keywords/>
  <dc:description/>
  <cp:lastModifiedBy>אילון מזרחי</cp:lastModifiedBy>
  <cp:revision>13</cp:revision>
  <dcterms:created xsi:type="dcterms:W3CDTF">2020-04-02T08:39:00Z</dcterms:created>
  <dcterms:modified xsi:type="dcterms:W3CDTF">2020-04-02T10:52:00Z</dcterms:modified>
</cp:coreProperties>
</file>