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C6E48" w14:textId="4C50F4A9" w:rsidR="001E21EB" w:rsidRDefault="001E21EB" w:rsidP="00BB2FB5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Meeting Notes 28.05</w:t>
      </w:r>
    </w:p>
    <w:p w14:paraId="6010688D" w14:textId="77777777" w:rsidR="001E21EB" w:rsidRDefault="001E21EB" w:rsidP="00BB2FB5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25E27100" w14:textId="77777777" w:rsidR="001E21EB" w:rsidRDefault="001E21EB" w:rsidP="00BB2FB5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</w:p>
    <w:p w14:paraId="0783A93A" w14:textId="66E9728D" w:rsidR="00BB2FB5" w:rsidRPr="00BB2FB5" w:rsidRDefault="00BB2FB5" w:rsidP="00BB2FB5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Figure Plan &amp; Decisions</w:t>
      </w:r>
    </w:p>
    <w:p w14:paraId="60FFC8DF" w14:textId="1068D483" w:rsidR="00BB2FB5" w:rsidRPr="00BB2FB5" w:rsidRDefault="00BB2FB5" w:rsidP="00BB2FB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Fig. 1</w:t>
      </w:r>
    </w:p>
    <w:p w14:paraId="4FC9F2B2" w14:textId="1B4FB5BE" w:rsidR="00BB2FB5" w:rsidRPr="00BB2FB5" w:rsidRDefault="00DD1088" w:rsidP="00BB2F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S</w:t>
      </w:r>
      <w:r w:rsidR="00BB2FB5"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ummary of the study</w:t>
      </w:r>
    </w:p>
    <w:p w14:paraId="11706EC8" w14:textId="718E6726" w:rsidR="00BB2FB5" w:rsidRPr="00BB2FB5" w:rsidRDefault="00DD1088" w:rsidP="00BB2F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I</w:t>
      </w:r>
      <w:r w:rsidR="00BB2FB5"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nclude R package </w:t>
      </w:r>
    </w:p>
    <w:p w14:paraId="2156B983" w14:textId="1E20E08E" w:rsidR="00BB2FB5" w:rsidRPr="00BB2FB5" w:rsidRDefault="00BB2FB5" w:rsidP="00BB2FB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Fig. 2 </w:t>
      </w:r>
    </w:p>
    <w:p w14:paraId="17179BAD" w14:textId="48E3A91C" w:rsidR="00BB2FB5" w:rsidRDefault="00570589" w:rsidP="00BB2F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Only </w:t>
      </w:r>
      <w:r w:rsidR="00DD108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Met vs. JSD </w:t>
      </w:r>
    </w:p>
    <w:p w14:paraId="24D4698B" w14:textId="1D25646E" w:rsidR="00B17DF3" w:rsidRPr="00BB2FB5" w:rsidRDefault="00B17DF3" w:rsidP="00BB2F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Western vs Eastern europe</w:t>
      </w:r>
    </w:p>
    <w:p w14:paraId="7FBC0174" w14:textId="77777777" w:rsidR="00BB2FB5" w:rsidRPr="00BB2FB5" w:rsidRDefault="00BB2FB5" w:rsidP="00BB2FB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Fig. 3 – Methylation Category Distribution</w:t>
      </w:r>
    </w:p>
    <w:p w14:paraId="6A90B586" w14:textId="5BFBEBB3" w:rsidR="00BB2FB5" w:rsidRPr="00BB2FB5" w:rsidRDefault="00BB2FB5" w:rsidP="00BB2F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Stacked barplot showing proportions of LMC, HMC, MSC, MMC</w:t>
      </w:r>
    </w:p>
    <w:p w14:paraId="4C90D595" w14:textId="474BF11C" w:rsidR="00BB2FB5" w:rsidRPr="00BB2FB5" w:rsidRDefault="004B562F" w:rsidP="00BB2F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No </w:t>
      </w:r>
      <w:r w:rsidR="00DD108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chr 2, chr4</w:t>
      </w:r>
    </w:p>
    <w:p w14:paraId="6B5E914A" w14:textId="7FC74D43" w:rsidR="00BB2FB5" w:rsidRPr="00BB2FB5" w:rsidRDefault="00BB2FB5" w:rsidP="00BB2F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Chromosome-level data </w:t>
      </w:r>
      <w:r w:rsidR="00DD108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for </w:t>
      </w: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Supplementary </w:t>
      </w:r>
    </w:p>
    <w:p w14:paraId="25F8ADC2" w14:textId="5677A037" w:rsidR="00BB2FB5" w:rsidRPr="00BB2FB5" w:rsidRDefault="00BB2FB5" w:rsidP="00BB2FB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Fig. 4 –</w:t>
      </w:r>
      <w:r w:rsidR="0012631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TEs</w:t>
      </w:r>
    </w:p>
    <w:p w14:paraId="502EB847" w14:textId="04C729FC" w:rsidR="00BB2FB5" w:rsidRPr="00BB2FB5" w:rsidRDefault="00BB2FB5" w:rsidP="00BB2F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Main figure will show results for genes and TEs only</w:t>
      </w:r>
    </w:p>
    <w:p w14:paraId="2B605C9A" w14:textId="59C6AC15" w:rsidR="00BB2FB5" w:rsidRPr="00BB2FB5" w:rsidRDefault="00DC152E" w:rsidP="00BB2F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Others for </w:t>
      </w:r>
      <w:r w:rsidR="00BB2FB5"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Supplementary</w:t>
      </w:r>
      <w:r w:rsidR="00A71E3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(other regions)</w:t>
      </w:r>
    </w:p>
    <w:p w14:paraId="2ACD4D7F" w14:textId="069EEED1" w:rsidR="00BB2FB5" w:rsidRPr="00BB2FB5" w:rsidRDefault="00BB2FB5" w:rsidP="00BB2FB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Fig. 5 –</w:t>
      </w:r>
      <w:r w:rsidR="00B9078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Subgroup</w:t>
      </w:r>
    </w:p>
    <w:p w14:paraId="7DE5729A" w14:textId="1FFB07D4" w:rsidR="00B90789" w:rsidRPr="00BB2FB5" w:rsidRDefault="00B90789" w:rsidP="00B907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Subgroup </w:t>
      </w:r>
      <w:r w:rsidRPr="00B9078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for each genomic region</w:t>
      </w:r>
      <w: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</w:p>
    <w:p w14:paraId="51349A9F" w14:textId="77777777" w:rsidR="00BB2FB5" w:rsidRPr="00BB2FB5" w:rsidRDefault="00BB2FB5" w:rsidP="00BB2FB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Fig. 6 – TE Classes</w:t>
      </w:r>
    </w:p>
    <w:p w14:paraId="67B08247" w14:textId="507D0F2C" w:rsidR="00BB2FB5" w:rsidRPr="00BB2FB5" w:rsidRDefault="00BB2FB5" w:rsidP="00B419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Split TEs into</w:t>
      </w:r>
      <w:r w:rsidR="00B41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</w:t>
      </w:r>
      <w:r w:rsidR="00A470D9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2 groups </w:t>
      </w:r>
      <w:r w:rsidR="00B41968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(CMT2, RdDM)</w:t>
      </w:r>
    </w:p>
    <w:p w14:paraId="7982D36D" w14:textId="77777777" w:rsidR="00BB2FB5" w:rsidRPr="00BB2FB5" w:rsidRDefault="00BB2FB5" w:rsidP="00BB2FB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Fig. 8 – GO Enrichment</w:t>
      </w:r>
    </w:p>
    <w:p w14:paraId="2AF6038C" w14:textId="6BB15655" w:rsidR="00BB2FB5" w:rsidRPr="00BB2FB5" w:rsidRDefault="00BB2FB5" w:rsidP="00BB2F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Compare enrichment between gene bodies and TE regions</w:t>
      </w:r>
    </w:p>
    <w:p w14:paraId="3AF2CA95" w14:textId="412CB890" w:rsidR="00BB2FB5" w:rsidRPr="00BB2FB5" w:rsidRDefault="00BB2FB5" w:rsidP="00BB2F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differences across temperatures</w:t>
      </w:r>
    </w:p>
    <w:p w14:paraId="0F527CDD" w14:textId="128AD0EB" w:rsidR="00BB2FB5" w:rsidRPr="00BB2FB5" w:rsidRDefault="00BB2FB5" w:rsidP="00BB2FB5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Fig. 9 – R Package </w:t>
      </w:r>
    </w:p>
    <w:p w14:paraId="6A8CEFBE" w14:textId="2249B971" w:rsidR="00BB2FB5" w:rsidRPr="00BB2FB5" w:rsidRDefault="00BB2FB5" w:rsidP="00BB2F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R package</w:t>
      </w:r>
      <w:r w:rsidR="005236C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introduction</w:t>
      </w:r>
    </w:p>
    <w:p w14:paraId="3BD63479" w14:textId="45FD405F" w:rsidR="00BB2FB5" w:rsidRPr="00BB2FB5" w:rsidRDefault="00BB2FB5" w:rsidP="00BB2F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key functionalities, input/output</w:t>
      </w:r>
      <w:r w:rsidR="002C4E1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, </w:t>
      </w: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example visualization</w:t>
      </w:r>
      <w:r w:rsidR="005236CD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etc. </w:t>
      </w:r>
    </w:p>
    <w:p w14:paraId="7B721912" w14:textId="3A29CE17" w:rsidR="00BB2FB5" w:rsidRPr="00BB2FB5" w:rsidRDefault="00BB2FB5" w:rsidP="00BB2FB5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Action Items</w:t>
      </w:r>
    </w:p>
    <w:p w14:paraId="6338B874" w14:textId="4E7843CA" w:rsidR="00BB2FB5" w:rsidRPr="00BB2FB5" w:rsidRDefault="00BB2FB5" w:rsidP="00BB2F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Prepare the schematic summary for Fig. 1</w:t>
      </w:r>
    </w:p>
    <w:p w14:paraId="12093028" w14:textId="401E4A25" w:rsidR="00BB2FB5" w:rsidRPr="00BB2FB5" w:rsidRDefault="00BB2FB5" w:rsidP="00BB2F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Finalize the stacked barplot for Fig. 3</w:t>
      </w:r>
    </w:p>
    <w:p w14:paraId="0589253C" w14:textId="7BCC3653" w:rsidR="00BB2FB5" w:rsidRPr="00BB2FB5" w:rsidRDefault="00BB2FB5" w:rsidP="00BB2F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Identify and confirm TE superfamily classes for Fig. 6</w:t>
      </w:r>
    </w:p>
    <w:p w14:paraId="796612D6" w14:textId="644CFA92" w:rsidR="00BB2FB5" w:rsidRPr="00BB2FB5" w:rsidRDefault="00BB2FB5" w:rsidP="00BB2F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Prepare an overview of the R package (structure, key functions)</w:t>
      </w:r>
    </w:p>
    <w:p w14:paraId="7DBF858E" w14:textId="4E32660E" w:rsidR="007048C6" w:rsidRPr="004B562F" w:rsidRDefault="00BB2FB5" w:rsidP="004B56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BB2FB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Create a visual demo (screenshots/plots) for the R package for Fig. 9</w:t>
      </w:r>
    </w:p>
    <w:sectPr w:rsidR="007048C6" w:rsidRPr="004B5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68B9"/>
    <w:multiLevelType w:val="multilevel"/>
    <w:tmpl w:val="93D8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61CC7"/>
    <w:multiLevelType w:val="multilevel"/>
    <w:tmpl w:val="F20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44FE6"/>
    <w:multiLevelType w:val="multilevel"/>
    <w:tmpl w:val="F20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6503F"/>
    <w:multiLevelType w:val="multilevel"/>
    <w:tmpl w:val="F20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C1D40"/>
    <w:multiLevelType w:val="multilevel"/>
    <w:tmpl w:val="F20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01744"/>
    <w:multiLevelType w:val="multilevel"/>
    <w:tmpl w:val="502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87A98"/>
    <w:multiLevelType w:val="multilevel"/>
    <w:tmpl w:val="E3B0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3253C"/>
    <w:multiLevelType w:val="multilevel"/>
    <w:tmpl w:val="70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A782C"/>
    <w:multiLevelType w:val="multilevel"/>
    <w:tmpl w:val="24C4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756F9"/>
    <w:multiLevelType w:val="multilevel"/>
    <w:tmpl w:val="F20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2161C"/>
    <w:multiLevelType w:val="multilevel"/>
    <w:tmpl w:val="F20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159F5"/>
    <w:multiLevelType w:val="multilevel"/>
    <w:tmpl w:val="A3D4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35CC4"/>
    <w:multiLevelType w:val="multilevel"/>
    <w:tmpl w:val="0DA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40B5F"/>
    <w:multiLevelType w:val="multilevel"/>
    <w:tmpl w:val="F20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C3159"/>
    <w:multiLevelType w:val="multilevel"/>
    <w:tmpl w:val="A0EC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31EF7"/>
    <w:multiLevelType w:val="multilevel"/>
    <w:tmpl w:val="F20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C1E55"/>
    <w:multiLevelType w:val="multilevel"/>
    <w:tmpl w:val="F20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351CB"/>
    <w:multiLevelType w:val="multilevel"/>
    <w:tmpl w:val="F20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337A02"/>
    <w:multiLevelType w:val="multilevel"/>
    <w:tmpl w:val="F20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324864">
    <w:abstractNumId w:val="5"/>
  </w:num>
  <w:num w:numId="2" w16cid:durableId="849636884">
    <w:abstractNumId w:val="12"/>
  </w:num>
  <w:num w:numId="3" w16cid:durableId="647638454">
    <w:abstractNumId w:val="11"/>
  </w:num>
  <w:num w:numId="4" w16cid:durableId="904799474">
    <w:abstractNumId w:val="14"/>
  </w:num>
  <w:num w:numId="5" w16cid:durableId="79377281">
    <w:abstractNumId w:val="6"/>
  </w:num>
  <w:num w:numId="6" w16cid:durableId="1646665463">
    <w:abstractNumId w:val="2"/>
  </w:num>
  <w:num w:numId="7" w16cid:durableId="1341931671">
    <w:abstractNumId w:val="7"/>
  </w:num>
  <w:num w:numId="8" w16cid:durableId="124199173">
    <w:abstractNumId w:val="8"/>
  </w:num>
  <w:num w:numId="9" w16cid:durableId="2038700371">
    <w:abstractNumId w:val="0"/>
  </w:num>
  <w:num w:numId="10" w16cid:durableId="1523783106">
    <w:abstractNumId w:val="13"/>
  </w:num>
  <w:num w:numId="11" w16cid:durableId="1747024116">
    <w:abstractNumId w:val="16"/>
  </w:num>
  <w:num w:numId="12" w16cid:durableId="1605115121">
    <w:abstractNumId w:val="4"/>
  </w:num>
  <w:num w:numId="13" w16cid:durableId="1205631542">
    <w:abstractNumId w:val="3"/>
  </w:num>
  <w:num w:numId="14" w16cid:durableId="1504318891">
    <w:abstractNumId w:val="10"/>
  </w:num>
  <w:num w:numId="15" w16cid:durableId="395779995">
    <w:abstractNumId w:val="15"/>
  </w:num>
  <w:num w:numId="16" w16cid:durableId="1162769702">
    <w:abstractNumId w:val="9"/>
  </w:num>
  <w:num w:numId="17" w16cid:durableId="397477383">
    <w:abstractNumId w:val="17"/>
  </w:num>
  <w:num w:numId="18" w16cid:durableId="1781533949">
    <w:abstractNumId w:val="18"/>
  </w:num>
  <w:num w:numId="19" w16cid:durableId="114867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8C"/>
    <w:rsid w:val="000A218C"/>
    <w:rsid w:val="00126311"/>
    <w:rsid w:val="001518DE"/>
    <w:rsid w:val="0019128C"/>
    <w:rsid w:val="001E21EB"/>
    <w:rsid w:val="001E407B"/>
    <w:rsid w:val="002C4E1D"/>
    <w:rsid w:val="00421986"/>
    <w:rsid w:val="00447BE4"/>
    <w:rsid w:val="004B562F"/>
    <w:rsid w:val="005236CD"/>
    <w:rsid w:val="00570589"/>
    <w:rsid w:val="005738B0"/>
    <w:rsid w:val="007048C6"/>
    <w:rsid w:val="00841D18"/>
    <w:rsid w:val="009B48A4"/>
    <w:rsid w:val="00A470D9"/>
    <w:rsid w:val="00A52627"/>
    <w:rsid w:val="00A71E31"/>
    <w:rsid w:val="00A819DE"/>
    <w:rsid w:val="00AA270B"/>
    <w:rsid w:val="00AF4B82"/>
    <w:rsid w:val="00B17DF3"/>
    <w:rsid w:val="00B41968"/>
    <w:rsid w:val="00B90789"/>
    <w:rsid w:val="00BB2FB5"/>
    <w:rsid w:val="00D1692E"/>
    <w:rsid w:val="00DC152E"/>
    <w:rsid w:val="00DD1088"/>
    <w:rsid w:val="00DD7888"/>
    <w:rsid w:val="00DE020A"/>
    <w:rsid w:val="00EC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8AC2"/>
  <w15:chartTrackingRefBased/>
  <w15:docId w15:val="{2E8FC2AE-C822-0544-BE05-34B50A97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2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2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18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21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2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Eylül Gökce Harputluoglu</dc:creator>
  <cp:keywords/>
  <dc:description/>
  <cp:lastModifiedBy>Eylül Gökce Harputluoglu</cp:lastModifiedBy>
  <cp:revision>27</cp:revision>
  <dcterms:created xsi:type="dcterms:W3CDTF">2025-06-30T05:57:00Z</dcterms:created>
  <dcterms:modified xsi:type="dcterms:W3CDTF">2025-06-30T15:21:00Z</dcterms:modified>
</cp:coreProperties>
</file>