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dd800e150b62333cf1267995efa0aa1be03ca6e"/>
    <w:p>
      <w:pPr>
        <w:pStyle w:val="Heading1"/>
      </w:pPr>
      <w:r>
        <w:t xml:space="preserve">Yüz İfadesinden Duygu Tanıma Projesi İçin Omurga Seçimi</w:t>
      </w:r>
    </w:p>
    <w:bookmarkStart w:id="25" w:name="fer-alanının-özeti"/>
    <w:p>
      <w:pPr>
        <w:pStyle w:val="Heading2"/>
      </w:pPr>
      <w:r>
        <w:t xml:space="preserve">FER alanının özeti</w:t>
      </w:r>
    </w:p>
    <w:p>
      <w:pPr>
        <w:pStyle w:val="FirstParagraph"/>
      </w:pPr>
      <w:r>
        <w:t xml:space="preserve">Yüz İfadesinden Duygu Tanıma (Facial Emotion Recognition, FER), kontrollü laboratuvar ortamlarında kullanılan klasik özellik-mühendisliği yaklaşımlarından, “in-the-wild” görüntüler üzerinde çalışan derin öğrenme sistemlerine doğru uzun bir evrim geçirdi. Alanın erken döneminde Action Units, geometrik oranlar, LBP/Gabor gibi elde tasarlanmış öznitelikler baskınken; 2013 sonrası FER2013 yarışmasıyla CNN tabanlı öğrenme ana akıma geçti, 2020’lerden itibaren ise dikkat mekanizmaları, hibrit CNN–Transformer yapıları ve saf/yarı-saf ViT türevleri görünür hâle geldi. 2024–2025 literatüründe odak, tek başına “en yüksek doğruluk”tan çok; gürültülü etiketler, veri dengesizliği, gerçek dünya dayanıklılığı, hafiflik ve adil/genellenebilir modeller üzerine kaymış durumdadır.</w:t>
      </w:r>
      <w:r>
        <w:t xml:space="preserve"> </w:t>
      </w:r>
      <w:hyperlink r:id="rId21">
        <w:r>
          <w:rPr>
            <w:rStyle w:val="Hyperlink"/>
          </w:rPr>
          <w:t xml:space="preserve">[1]</w:t>
        </w:r>
      </w:hyperlink>
    </w:p>
    <w:p>
      <w:pPr>
        <w:pStyle w:val="BodyText"/>
      </w:pPr>
      <w:r>
        <w:t xml:space="preserve">Bugün FER’in en zor problemleri; oklüzyon, baş pozu değişimi, aydınlatma farkları, düşük çözünürlük, hareket bulanıklığı, sınıf dengesizliği ve etiket gürültüsüdür. Özellikle gerçek dünya veri setlerinde “disgust”, “fear” ve kimi zaman “contempt” gibi sınıflar hem daha az örneğe sahiptir hem de birbiriyle karışmaya daha yatkındır. Yakın tarihli çalışmalar ayrıca demografik önyargı ve veri kümesi yanlılığını da önemli bir sorun olarak göstermektedir.</w:t>
      </w:r>
      <w:r>
        <w:t xml:space="preserve"> </w:t>
      </w:r>
      <w:hyperlink r:id="rId22">
        <w:r>
          <w:rPr>
            <w:rStyle w:val="Hyperlink"/>
          </w:rPr>
          <w:t xml:space="preserve">[2]</w:t>
        </w:r>
      </w:hyperlink>
    </w:p>
    <w:p>
      <w:pPr>
        <w:pStyle w:val="BodyText"/>
      </w:pPr>
      <w:r>
        <w:t xml:space="preserve">Bu proje bağlamında önemli bir nokta şudur: Siz en az 5 duygu istiyorsunuz; oysa FER2013 yedi sınıf, RAF-DB temel ifade altkümesi yedi sınıf, AffectNet ise hem 8-sınıf kategorik etiketleri hem de valans-arousal etiketlerini destekler. Dolayısıyla veri kümesi tarafında “en az 5 duygu” şartı kısıtlayıcı değildir; asıl kısıt omurga seçimi, model boyutu, olasılık çıktısı ve ONNX dağıtımıdır. FER2013 yaklaşık 35,886 adet 48×48 gri-tonlu yüz görüntüsü içerir; RAF-DB yaklaşık 30 bin internet görüntüsünden oluşur; AffectNet ise yüz ifadeleri, valans ve arousal için yüz binlerce manuel etiketli örnek sunar; CK+ ise kontrollü laboratuvar ortamında toplanmış videolardan türetilmiş, daha “kolay” bir değerlendirme setidir.</w:t>
      </w:r>
      <w:r>
        <w:t xml:space="preserve"> </w:t>
      </w:r>
      <w:hyperlink r:id="rId23">
        <w:r>
          <w:rPr>
            <w:rStyle w:val="Hyperlink"/>
          </w:rPr>
          <w:t xml:space="preserve">[3]</w:t>
        </w:r>
      </w:hyperlink>
    </w:p>
    <w:p>
      <w:pPr>
        <w:pStyle w:val="BodyText"/>
      </w:pPr>
      <w:r>
        <w:t xml:space="preserve">Değerlendirmede en sık görülen metrikler doğruluk, sınıf bazlı precision/recall/F1, macro-F1, weighted-F1, UAR/WAR ve karışıklık matrisi analizidir. Dengesiz veri kümelerinde sadece accuracy kullanımı çoğu zaman yanlıdır; bu yüzden macro-F1 veya UAR gibi metrikler daha açıklayıcı olur. Olasılık çıktısı istenen uygulamalarda ise softmax skorlarının kalibrasyonu ve ROC/AUC incelemeleri de değerlidir.</w:t>
      </w:r>
      <w:r>
        <w:t xml:space="preserve"> </w:t>
      </w:r>
      <w:hyperlink r:id="rId24">
        <w:r>
          <w:rPr>
            <w:rStyle w:val="Hyperlink"/>
          </w:rPr>
          <w:t xml:space="preserve">[4]</w:t>
        </w:r>
      </w:hyperlink>
    </w:p>
    <w:bookmarkEnd w:id="25"/>
    <w:bookmarkStart w:id="29" w:name="X10d4aa6129d1966c95fb64b8ceed899356a8050"/>
    <w:p>
      <w:pPr>
        <w:pStyle w:val="Heading2"/>
      </w:pPr>
      <w:r>
        <w:t xml:space="preserve">Proje kısıtlarının mühendislik açısından anlamı</w:t>
      </w:r>
    </w:p>
    <w:p>
      <w:pPr>
        <w:pStyle w:val="FirstParagraph"/>
      </w:pPr>
      <w:r>
        <w:t xml:space="preserve">Sizin kısıtlarınız, literatürde “en yüksek FER skoru” veren her omurgayı otomatik olarak uygun aday yapmıyor. Özellikle üç haftalık bir takvimde, şu dört ölçüt omurga seçiminde belirleyici olmalıdır: birincisi,</w:t>
      </w:r>
      <w:r>
        <w:t xml:space="preserve"> </w:t>
      </w:r>
      <w:r>
        <w:rPr>
          <w:b/>
          <w:bCs/>
        </w:rPr>
        <w:t xml:space="preserve">100 MB altı son model boyutu</w:t>
      </w:r>
      <w:r>
        <w:t xml:space="preserve">; ikincisi,</w:t>
      </w:r>
      <w:r>
        <w:t xml:space="preserve"> </w:t>
      </w:r>
      <w:r>
        <w:rPr>
          <w:b/>
          <w:bCs/>
        </w:rPr>
        <w:t xml:space="preserve">ONNX’e düşük sürtünmeyle aktarılabilme</w:t>
      </w:r>
      <w:r>
        <w:t xml:space="preserve">; üçüncüsü,</w:t>
      </w:r>
      <w:r>
        <w:t xml:space="preserve"> </w:t>
      </w:r>
      <w:r>
        <w:rPr>
          <w:b/>
          <w:bCs/>
        </w:rPr>
        <w:t xml:space="preserve">tek görüntü çıkarımında düşük gecikme</w:t>
      </w:r>
      <w:r>
        <w:t xml:space="preserve">; dördüncüsü,</w:t>
      </w:r>
      <w:r>
        <w:t xml:space="preserve"> </w:t>
      </w:r>
      <w:r>
        <w:rPr>
          <w:b/>
          <w:bCs/>
        </w:rPr>
        <w:t xml:space="preserve">FER literatüründe makul ve tekrarlanabilir transfer başarısı</w:t>
      </w:r>
      <w:r>
        <w:t xml:space="preserve">. PyTorch’un yerleşik ONNX exporter’ı ve ONNX Runtime ekosistemi, standart PyTorch sınıflandırıcılarını taşınabilir ONNX formatına aktarmayı doğrudan destekler; ayrıca</w:t>
      </w:r>
      <w:r>
        <w:t xml:space="preserve"> </w:t>
      </w:r>
      <w:r>
        <w:rPr>
          <w:rStyle w:val="VerbatimChar"/>
        </w:rPr>
        <w:t xml:space="preserve">timm</w:t>
      </w:r>
      <w:r>
        <w:t xml:space="preserve"> </w:t>
      </w:r>
      <w:r>
        <w:t xml:space="preserve">deposu ONNX dışa aktarma yardımcı betiği de sağlar. Bu yüzden seçim, çoğu zaman “aktarılabilir mi?” sorusundan çok “hangi mimari bunu en az sürprizle yapar?” sorusuna indirgenir.</w:t>
      </w:r>
      <w:r>
        <w:t xml:space="preserve"> </w:t>
      </w:r>
      <w:hyperlink r:id="rId26">
        <w:r>
          <w:rPr>
            <w:rStyle w:val="Hyperlink"/>
          </w:rPr>
          <w:t xml:space="preserve">[5]</w:t>
        </w:r>
      </w:hyperlink>
    </w:p>
    <w:p>
      <w:pPr>
        <w:pStyle w:val="BodyText"/>
      </w:pPr>
      <w:r>
        <w:t xml:space="preserve">Bu çerçevede pratik gerçek şudur: Mobil CNN’ler ve hafif hibritler, üç haftalık bir projede genellikle saf transformer’lardan daha güvenlidir. Bunun iki sebebi vardır. İlki, küçük ve orta ölçekli FER veri kümelerinde CNN’lerin yerel yüz ipuçlarına doğal eğilimi hâlâ ciddi bir avantaj sağlar. İkincisi, benzer FLOPs düzeyinde ViT tabanlı modellerin gecikmesi CNN’lerden daha yüksek olabilmektedir; 2025 tarihli bir gecikme çalışması, yaklaşık benzer FLOPs bölgesinde ViT’lerin bir CNN’e göre yaklaşık 1.75× daha yüksek gecikme gösterebildiğini raporlamaktadır. Transformer’lar ise ancak güçlü ön-eğitim, hibrit yerel-küresel dikkat blokları veya görev-özel uyarlamalarla net üstünlük kurmaya başlar.</w:t>
      </w:r>
      <w:r>
        <w:t xml:space="preserve"> </w:t>
      </w:r>
      <w:hyperlink r:id="rId27">
        <w:r>
          <w:rPr>
            <w:rStyle w:val="Hyperlink"/>
          </w:rPr>
          <w:t xml:space="preserve">[6]</w:t>
        </w:r>
      </w:hyperlink>
    </w:p>
    <w:p>
      <w:pPr>
        <w:pStyle w:val="BodyText"/>
      </w:pPr>
      <w:r>
        <w:t xml:space="preserve">Bu nedenle bu raporda omurgaları yalnızca “SOTA doğruluk” üzerinden değil,</w:t>
      </w:r>
      <w:r>
        <w:t xml:space="preserve"> </w:t>
      </w:r>
      <w:r>
        <w:rPr>
          <w:b/>
          <w:bCs/>
        </w:rPr>
        <w:t xml:space="preserve">FER için gerçekçi toplam maliyet</w:t>
      </w:r>
      <w:r>
        <w:t xml:space="preserve"> </w:t>
      </w:r>
      <w:r>
        <w:t xml:space="preserve">üzerinden değerlendiriyorum: parametre sayısı, yaklaşık FP32 model boyutu, FLOPs, temsilî gecikme, ONNX riski ve FER literatüründeki olgunluk birlikte ele alınmıştır. Aşağıdaki karşılaştırmalar bu mühendislik önceliğine göre okunmalıdır.</w:t>
      </w:r>
      <w:r>
        <w:t xml:space="preserve"> </w:t>
      </w:r>
      <w:hyperlink r:id="rId28">
        <w:r>
          <w:rPr>
            <w:rStyle w:val="Hyperlink"/>
          </w:rPr>
          <w:t xml:space="preserve">[7]</w:t>
        </w:r>
      </w:hyperlink>
    </w:p>
    <w:bookmarkEnd w:id="29"/>
    <w:bookmarkStart w:id="60" w:name="güncel-omurga-adayları"/>
    <w:p>
      <w:pPr>
        <w:pStyle w:val="Heading2"/>
      </w:pPr>
      <w:r>
        <w:t xml:space="preserve">Güncel omurga adayları</w:t>
      </w:r>
    </w:p>
    <w:bookmarkStart w:id="32" w:name="mobilenetv3"/>
    <w:p>
      <w:pPr>
        <w:pStyle w:val="Heading3"/>
      </w:pPr>
      <w:r>
        <w:t xml:space="preserve">MobileNetV3</w:t>
      </w:r>
    </w:p>
    <w:p>
      <w:pPr>
        <w:pStyle w:val="FirstParagraph"/>
      </w:pPr>
      <w:r>
        <w:rPr>
          <w:b/>
          <w:bCs/>
        </w:rPr>
        <w:t xml:space="preserve">Mimari.</w:t>
      </w:r>
      <w:r>
        <w:t xml:space="preserve"> </w:t>
      </w:r>
      <w:r>
        <w:t xml:space="preserve">MobileNetV3, MobileNetV2’nin inverted residual/MBConv çizgisini sürdürür; ancak NAS destekli tasarım, squeeze-and-excitation ve h-swish aktivasyonu ile mobil CPU’lar için daha iyi bir doğruluk-gecikme dengesi hedefler. Orijinal çalışma, MobileNetV3-Large’ın ImageNet üzerinde MobileNetV2’ye göre daha yüksek doğrulukla daha düşük gecikme verdiğini göstermiştir.</w:t>
      </w:r>
      <w:r>
        <w:t xml:space="preserve"> </w:t>
      </w:r>
      <w:hyperlink r:id="rId30">
        <w:r>
          <w:rPr>
            <w:rStyle w:val="Hyperlink"/>
          </w:rPr>
          <w:t xml:space="preserve">[8]</w:t>
        </w:r>
      </w:hyperlink>
    </w:p>
    <w:p>
      <w:pPr>
        <w:pStyle w:val="BodyText"/>
      </w:pPr>
      <w:r>
        <w:rPr>
          <w:b/>
          <w:bCs/>
        </w:rPr>
        <w:t xml:space="preserve">Parametre, boyut, FLOPs.</w:t>
      </w:r>
      <w:r>
        <w:t xml:space="preserve"> </w:t>
      </w:r>
      <w:r>
        <w:rPr>
          <w:rStyle w:val="VerbatimChar"/>
        </w:rPr>
        <w:t xml:space="preserve">mobilenetv3_large_100</w:t>
      </w:r>
      <w:r>
        <w:t xml:space="preserve"> </w:t>
      </w:r>
      <w:r>
        <w:t xml:space="preserve">için tipik değer yaklaşık</w:t>
      </w:r>
      <w:r>
        <w:t xml:space="preserve"> </w:t>
      </w:r>
      <w:r>
        <w:rPr>
          <w:b/>
          <w:bCs/>
        </w:rPr>
        <w:t xml:space="preserve">5.5M parametre</w:t>
      </w:r>
      <w:r>
        <w:t xml:space="preserve"> </w:t>
      </w:r>
      <w:r>
        <w:t xml:space="preserve">ve</w:t>
      </w:r>
      <w:r>
        <w:t xml:space="preserve"> </w:t>
      </w:r>
      <w:r>
        <w:rPr>
          <w:b/>
          <w:bCs/>
        </w:rPr>
        <w:t xml:space="preserve">0.2 GMAC</w:t>
      </w:r>
      <w:r>
        <w:t xml:space="preserve">’tır; FP32 karşılığı yaklaşık</w:t>
      </w:r>
      <w:r>
        <w:t xml:space="preserve"> </w:t>
      </w:r>
      <w:r>
        <w:rPr>
          <w:b/>
          <w:bCs/>
        </w:rPr>
        <w:t xml:space="preserve">22 MB</w:t>
      </w:r>
      <w:r>
        <w:t xml:space="preserve">’dir. Orijinal makaledeki 1.0×/224 sürüm için temsilî gecikme</w:t>
      </w:r>
      <w:r>
        <w:t xml:space="preserve"> </w:t>
      </w:r>
      <w:r>
        <w:rPr>
          <w:b/>
          <w:bCs/>
        </w:rPr>
        <w:t xml:space="preserve">51.4 ms</w:t>
      </w:r>
      <w:r>
        <w:t xml:space="preserve"> </w:t>
      </w:r>
      <w:r>
        <w:t xml:space="preserve">olarak tek büyük çekirdekli Pixel 1 ölçümünde raporlanmıştır.</w:t>
      </w:r>
      <w:r>
        <w:t xml:space="preserve"> </w:t>
      </w:r>
      <w:hyperlink r:id="rId28">
        <w:r>
          <w:rPr>
            <w:rStyle w:val="Hyperlink"/>
          </w:rPr>
          <w:t xml:space="preserve">[9]</w:t>
        </w:r>
      </w:hyperlink>
    </w:p>
    <w:p>
      <w:pPr>
        <w:pStyle w:val="BodyText"/>
      </w:pPr>
      <w:r>
        <w:rPr>
          <w:b/>
          <w:bCs/>
        </w:rPr>
        <w:t xml:space="preserve">ONNX uyumluluğu.</w:t>
      </w:r>
      <w:r>
        <w:t xml:space="preserve"> </w:t>
      </w:r>
      <w:r>
        <w:t xml:space="preserve">Çok yüksek. Operatör seti büyük ölçüde standart Conv/BN/SE/activation bloklarından oluşur; PyTorch ONNX exporter ve ONNX Runtime açısından düşük riskli bir sınıftır.</w:t>
      </w:r>
      <w:r>
        <w:t xml:space="preserve"> </w:t>
      </w:r>
      <w:r>
        <w:rPr>
          <w:rStyle w:val="VerbatimChar"/>
        </w:rPr>
        <w:t xml:space="preserve">timm</w:t>
      </w:r>
      <w:r>
        <w:t xml:space="preserve"> </w:t>
      </w:r>
      <w:r>
        <w:t xml:space="preserve">tarafında da ONNX dışa aktarma iş akışı doğrudan desteklenmektedir.</w:t>
      </w:r>
      <w:r>
        <w:t xml:space="preserve"> </w:t>
      </w:r>
      <w:hyperlink r:id="rId26">
        <w:r>
          <w:rPr>
            <w:rStyle w:val="Hyperlink"/>
          </w:rPr>
          <w:t xml:space="preserve">[10]</w:t>
        </w:r>
      </w:hyperlink>
    </w:p>
    <w:p>
      <w:pPr>
        <w:pStyle w:val="BodyText"/>
      </w:pPr>
      <w:r>
        <w:rPr>
          <w:b/>
          <w:bCs/>
        </w:rPr>
        <w:t xml:space="preserve">FER literatürü.</w:t>
      </w:r>
      <w:r>
        <w:t xml:space="preserve"> </w:t>
      </w:r>
      <w:r>
        <w:t xml:space="preserve">2024’te Jiang ve arkadaşlarının geliştirilmiş MobileNetV3 çalışması, RaFD, FER2013 ve FER2013Plus üzerinde eğitim süresini düşürürken performansı koruduğunu; RaFD’de</w:t>
      </w:r>
      <w:r>
        <w:t xml:space="preserve"> </w:t>
      </w:r>
      <w:r>
        <w:rPr>
          <w:b/>
          <w:bCs/>
        </w:rPr>
        <w:t xml:space="preserve">%95.8</w:t>
      </w:r>
      <w:r>
        <w:t xml:space="preserve">, FER2013’te</w:t>
      </w:r>
      <w:r>
        <w:t xml:space="preserve"> </w:t>
      </w:r>
      <w:r>
        <w:rPr>
          <w:b/>
          <w:bCs/>
        </w:rPr>
        <w:t xml:space="preserve">%67.65</w:t>
      </w:r>
      <w:r>
        <w:t xml:space="preserve"> </w:t>
      </w:r>
      <w:r>
        <w:t xml:space="preserve">doğruluk raporladığını göstermiştir. Çalışma ayrıca SimAM ve GroupNorm gibi hafif dikkat/normalizasyon değişikliklerinin bu omurgaya kolayca eklenebildiğini de gösterir. Kullanılan veri kümeleri RaFD, FER2013 ve FER2013Plus’tır. DOI:</w:t>
      </w:r>
      <w:r>
        <w:t xml:space="preserve"> </w:t>
      </w:r>
      <w:r>
        <w:rPr>
          <w:b/>
          <w:bCs/>
        </w:rPr>
        <w:t xml:space="preserve">10.1186/s13640-024-00638-z</w:t>
      </w:r>
      <w:r>
        <w:t xml:space="preserve">.</w:t>
      </w:r>
      <w:r>
        <w:t xml:space="preserve"> </w:t>
      </w:r>
      <w:hyperlink r:id="rId31">
        <w:r>
          <w:rPr>
            <w:rStyle w:val="Hyperlink"/>
          </w:rPr>
          <w:t xml:space="preserve">[11]</w:t>
        </w:r>
      </w:hyperlink>
    </w:p>
    <w:p>
      <w:pPr>
        <w:pStyle w:val="BodyText"/>
      </w:pPr>
      <w:r>
        <w:rPr>
          <w:b/>
          <w:bCs/>
        </w:rPr>
        <w:t xml:space="preserve">Avantajlar.</w:t>
      </w:r>
      <w:r>
        <w:t xml:space="preserve"> </w:t>
      </w:r>
      <w:r>
        <w:t xml:space="preserve">Çok hafif, hızlı, mobil/edge için tasarlanmış, ONNX’e taşımak kolay, FER’de görev-özel küçük eklemelerle iyi sonuç veriyor.</w:t>
      </w:r>
      <w:r>
        <w:t xml:space="preserve"> </w:t>
      </w:r>
      <w:r>
        <w:rPr>
          <w:b/>
          <w:bCs/>
        </w:rPr>
        <w:t xml:space="preserve">Dezavantajlar.</w:t>
      </w:r>
      <w:r>
        <w:t xml:space="preserve"> </w:t>
      </w:r>
      <w:r>
        <w:t xml:space="preserve">En yüksek tavan doğruluk genellikle daha ağır omurgalarda; çok küçük yüz ayrıntılarında ve zor sınıflarda kapasite tavanına erken çarpabilir.</w:t>
      </w:r>
      <w:r>
        <w:t xml:space="preserve"> </w:t>
      </w:r>
      <w:hyperlink r:id="rId30">
        <w:r>
          <w:rPr>
            <w:rStyle w:val="Hyperlink"/>
          </w:rPr>
          <w:t xml:space="preserve">[12]</w:t>
        </w:r>
      </w:hyperlink>
    </w:p>
    <w:bookmarkEnd w:id="32"/>
    <w:bookmarkStart w:id="36" w:name="efficientnet-b0-ve-b1"/>
    <w:p>
      <w:pPr>
        <w:pStyle w:val="Heading3"/>
      </w:pPr>
      <w:r>
        <w:t xml:space="preserve">EfficientNet B0 ve B1</w:t>
      </w:r>
    </w:p>
    <w:p>
      <w:pPr>
        <w:pStyle w:val="FirstParagraph"/>
      </w:pPr>
      <w:r>
        <w:rPr>
          <w:b/>
          <w:bCs/>
        </w:rPr>
        <w:t xml:space="preserve">Mimari.</w:t>
      </w:r>
      <w:r>
        <w:t xml:space="preserve"> </w:t>
      </w:r>
      <w:r>
        <w:t xml:space="preserve">EfficientNet ailesi, MBConv + SE tabanını koruyup derinlik/genişlik/çözünürlüğü “compound scaling” ile birlikte ölçekler. B0 temel model, B1 ise bunun kontrollü ölçeklenmiş sürümüdür. Bu tasarım, benzer doğruluk düzeyinde klasik CNN’lere göre parametre ve FLOPs avantajı sağlar.</w:t>
      </w:r>
      <w:r>
        <w:t xml:space="preserve"> </w:t>
      </w:r>
      <w:hyperlink r:id="rId33">
        <w:r>
          <w:rPr>
            <w:rStyle w:val="Hyperlink"/>
          </w:rPr>
          <w:t xml:space="preserve">[13]</w:t>
        </w:r>
      </w:hyperlink>
    </w:p>
    <w:p>
      <w:pPr>
        <w:pStyle w:val="BodyText"/>
      </w:pPr>
      <w:r>
        <w:rPr>
          <w:b/>
          <w:bCs/>
        </w:rPr>
        <w:t xml:space="preserve">Parametre, boyut, FLOPs.</w:t>
      </w:r>
      <w:r>
        <w:t xml:space="preserve"> </w:t>
      </w:r>
      <w:r>
        <w:t xml:space="preserve">B0 için yaklaşık</w:t>
      </w:r>
      <w:r>
        <w:t xml:space="preserve"> </w:t>
      </w:r>
      <w:r>
        <w:rPr>
          <w:b/>
          <w:bCs/>
        </w:rPr>
        <w:t xml:space="preserve">5.3M parametre</w:t>
      </w:r>
      <w:r>
        <w:t xml:space="preserve"> </w:t>
      </w:r>
      <w:r>
        <w:t xml:space="preserve">ve</w:t>
      </w:r>
      <w:r>
        <w:t xml:space="preserve"> </w:t>
      </w:r>
      <w:r>
        <w:rPr>
          <w:b/>
          <w:bCs/>
        </w:rPr>
        <w:t xml:space="preserve">0.4 GMAC</w:t>
      </w:r>
      <w:r>
        <w:t xml:space="preserve">, yani yaklaşık</w:t>
      </w:r>
      <w:r>
        <w:t xml:space="preserve"> </w:t>
      </w:r>
      <w:r>
        <w:rPr>
          <w:b/>
          <w:bCs/>
        </w:rPr>
        <w:t xml:space="preserve">21 MB</w:t>
      </w:r>
      <w:r>
        <w:t xml:space="preserve"> </w:t>
      </w:r>
      <w:r>
        <w:t xml:space="preserve">FP32 boyut; B1 için</w:t>
      </w:r>
      <w:r>
        <w:t xml:space="preserve"> </w:t>
      </w:r>
      <w:r>
        <w:rPr>
          <w:b/>
          <w:bCs/>
        </w:rPr>
        <w:t xml:space="preserve">7.8M parametre</w:t>
      </w:r>
      <w:r>
        <w:t xml:space="preserve"> </w:t>
      </w:r>
      <w:r>
        <w:t xml:space="preserve">ve</w:t>
      </w:r>
      <w:r>
        <w:t xml:space="preserve"> </w:t>
      </w:r>
      <w:r>
        <w:rPr>
          <w:b/>
          <w:bCs/>
        </w:rPr>
        <w:t xml:space="preserve">0.6 GMAC</w:t>
      </w:r>
      <w:r>
        <w:t xml:space="preserve">, yani yaklaşık</w:t>
      </w:r>
      <w:r>
        <w:t xml:space="preserve"> </w:t>
      </w:r>
      <w:r>
        <w:rPr>
          <w:b/>
          <w:bCs/>
        </w:rPr>
        <w:t xml:space="preserve">31 MB</w:t>
      </w:r>
      <w:r>
        <w:t xml:space="preserve"> </w:t>
      </w:r>
      <w:r>
        <w:t xml:space="preserve">FP32 boyut vardır. Orijinal makale B1 için, tek çekirdek Xeon E5-2690 üzerinde batch=1 gecikmesini</w:t>
      </w:r>
      <w:r>
        <w:t xml:space="preserve"> </w:t>
      </w:r>
      <w:r>
        <w:rPr>
          <w:b/>
          <w:bCs/>
        </w:rPr>
        <w:t xml:space="preserve">0.098 s</w:t>
      </w:r>
      <w:r>
        <w:t xml:space="preserve"> </w:t>
      </w:r>
      <w:r>
        <w:t xml:space="preserve">olarak verir; B0 tipik olarak bunun altında çalışır.</w:t>
      </w:r>
      <w:r>
        <w:t xml:space="preserve"> </w:t>
      </w:r>
      <w:hyperlink r:id="rId34">
        <w:r>
          <w:rPr>
            <w:rStyle w:val="Hyperlink"/>
          </w:rPr>
          <w:t xml:space="preserve">[14]</w:t>
        </w:r>
      </w:hyperlink>
    </w:p>
    <w:p>
      <w:pPr>
        <w:pStyle w:val="BodyText"/>
      </w:pPr>
      <w:r>
        <w:rPr>
          <w:b/>
          <w:bCs/>
        </w:rPr>
        <w:t xml:space="preserve">ONNX uyumluluğu.</w:t>
      </w:r>
      <w:r>
        <w:t xml:space="preserve"> </w:t>
      </w:r>
      <w:r>
        <w:t xml:space="preserve">Yüksek. Mobile inverted bottleneck tabanlı standart CNN akışı nedeniyle dışa aktarma açısından güvenlidir. PyTorch ve ONNX Runtime desteği güçlüdür.</w:t>
      </w:r>
      <w:r>
        <w:t xml:space="preserve"> </w:t>
      </w:r>
      <w:hyperlink r:id="rId26">
        <w:r>
          <w:rPr>
            <w:rStyle w:val="Hyperlink"/>
          </w:rPr>
          <w:t xml:space="preserve">[15]</w:t>
        </w:r>
      </w:hyperlink>
    </w:p>
    <w:p>
      <w:pPr>
        <w:pStyle w:val="BodyText"/>
      </w:pPr>
      <w:r>
        <w:rPr>
          <w:b/>
          <w:bCs/>
        </w:rPr>
        <w:t xml:space="preserve">FER literatürü.</w:t>
      </w:r>
      <w:r>
        <w:t xml:space="preserve"> </w:t>
      </w:r>
      <w:r>
        <w:t xml:space="preserve">2023/2024 karşılaştırmalı çalışmalarda EfficientNet-B0, FER2013 üzerinde</w:t>
      </w:r>
      <w:r>
        <w:t xml:space="preserve"> </w:t>
      </w:r>
      <w:r>
        <w:rPr>
          <w:b/>
          <w:bCs/>
        </w:rPr>
        <w:t xml:space="preserve">%67.09</w:t>
      </w:r>
      <w:r>
        <w:t xml:space="preserve">, RAF-DB üzerinde</w:t>
      </w:r>
      <w:r>
        <w:t xml:space="preserve"> </w:t>
      </w:r>
      <w:r>
        <w:rPr>
          <w:b/>
          <w:bCs/>
        </w:rPr>
        <w:t xml:space="preserve">%84.55</w:t>
      </w:r>
      <w:r>
        <w:t xml:space="preserve"> </w:t>
      </w:r>
      <w:r>
        <w:t xml:space="preserve">test doğruluğu vermiştir. Daha güncel 2025 çalışmalarında EfficientNet çoğu zaman backbone veya ansambl bileşeni olarak kullanılmaya devam etmektedir; bu da omurganın transfer öğrenme için hâlâ güvenilir kabul edildiğini gösterir. Kullanılan tipik veri kümeleri FER2013, RAF-DB, bazen FERPlus ve AffectNet’tir.</w:t>
      </w:r>
      <w:r>
        <w:t xml:space="preserve"> </w:t>
      </w:r>
      <w:hyperlink r:id="rId35">
        <w:r>
          <w:rPr>
            <w:rStyle w:val="Hyperlink"/>
          </w:rPr>
          <w:t xml:space="preserve">[16]</w:t>
        </w:r>
      </w:hyperlink>
    </w:p>
    <w:p>
      <w:pPr>
        <w:pStyle w:val="BodyText"/>
      </w:pPr>
      <w:r>
        <w:rPr>
          <w:b/>
          <w:bCs/>
        </w:rPr>
        <w:t xml:space="preserve">Avantajlar.</w:t>
      </w:r>
      <w:r>
        <w:t xml:space="preserve"> </w:t>
      </w:r>
      <w:r>
        <w:t xml:space="preserve">Boyut–doğruluk dengesi çok güçlü; FER’de transfer öğrenme için güvenli seçenek; B0/B1 sürümleri 100 MB sınırının rahatça altındadır.</w:t>
      </w:r>
      <w:r>
        <w:t xml:space="preserve"> </w:t>
      </w:r>
      <w:r>
        <w:rPr>
          <w:b/>
          <w:bCs/>
        </w:rPr>
        <w:t xml:space="preserve">Dezavantajlar.</w:t>
      </w:r>
      <w:r>
        <w:t xml:space="preserve"> </w:t>
      </w:r>
      <w:r>
        <w:t xml:space="preserve">MobileNetV3 kadar gecikme-odaklı değildir; çok düşük gecikme hedeflerinde FastViT/EfficientFormer sınıfı kadar iddialı değildir.</w:t>
      </w:r>
      <w:r>
        <w:t xml:space="preserve"> </w:t>
      </w:r>
      <w:hyperlink r:id="rId33">
        <w:r>
          <w:rPr>
            <w:rStyle w:val="Hyperlink"/>
          </w:rPr>
          <w:t xml:space="preserve">[17]</w:t>
        </w:r>
      </w:hyperlink>
    </w:p>
    <w:bookmarkEnd w:id="36"/>
    <w:bookmarkStart w:id="40" w:name="convnext-tiny"/>
    <w:p>
      <w:pPr>
        <w:pStyle w:val="Heading3"/>
      </w:pPr>
      <w:r>
        <w:t xml:space="preserve">ConvNeXt Tiny</w:t>
      </w:r>
    </w:p>
    <w:p>
      <w:pPr>
        <w:pStyle w:val="FirstParagraph"/>
      </w:pPr>
      <w:r>
        <w:rPr>
          <w:b/>
          <w:bCs/>
        </w:rPr>
        <w:t xml:space="preserve">Mimari.</w:t>
      </w:r>
      <w:r>
        <w:t xml:space="preserve"> </w:t>
      </w:r>
      <w:r>
        <w:t xml:space="preserve">ConvNeXt, ResNet’i Swin benzeri modern tasarım kararlarıyla “2020’lerin ConvNet’i” hâline getirme girişimidir: büyük kernel tasarımı, daha sade stage yapısı, LayerNorm-benzeri modernizasyon ve eğitim tarifesi iyileştirmeleriyle saf CNN olup transformer benzeri ölçeklenebilirlik amaçlar.</w:t>
      </w:r>
      <w:r>
        <w:t xml:space="preserve"> </w:t>
      </w:r>
      <w:hyperlink r:id="rId37">
        <w:r>
          <w:rPr>
            <w:rStyle w:val="Hyperlink"/>
          </w:rPr>
          <w:t xml:space="preserve">[18]</w:t>
        </w:r>
      </w:hyperlink>
    </w:p>
    <w:p>
      <w:pPr>
        <w:pStyle w:val="BodyText"/>
      </w:pPr>
      <w:r>
        <w:rPr>
          <w:b/>
          <w:bCs/>
        </w:rPr>
        <w:t xml:space="preserve">Parametre, boyut, FLOPs.</w:t>
      </w:r>
      <w:r>
        <w:t xml:space="preserve"> </w:t>
      </w:r>
      <w:r>
        <w:rPr>
          <w:rStyle w:val="VerbatimChar"/>
        </w:rPr>
        <w:t xml:space="preserve">convnext_tiny</w:t>
      </w:r>
      <w:r>
        <w:t xml:space="preserve"> </w:t>
      </w:r>
      <w:r>
        <w:t xml:space="preserve">için tipik değer</w:t>
      </w:r>
      <w:r>
        <w:t xml:space="preserve"> </w:t>
      </w:r>
      <w:r>
        <w:rPr>
          <w:b/>
          <w:bCs/>
        </w:rPr>
        <w:t xml:space="preserve">28.6M parametre</w:t>
      </w:r>
      <w:r>
        <w:t xml:space="preserve"> </w:t>
      </w:r>
      <w:r>
        <w:t xml:space="preserve">ve</w:t>
      </w:r>
      <w:r>
        <w:t xml:space="preserve"> </w:t>
      </w:r>
      <w:r>
        <w:rPr>
          <w:b/>
          <w:bCs/>
        </w:rPr>
        <w:t xml:space="preserve">4.5 GMAC</w:t>
      </w:r>
      <w:r>
        <w:t xml:space="preserve">’tır; FP32 karşılığı yaklaşık</w:t>
      </w:r>
      <w:r>
        <w:t xml:space="preserve"> </w:t>
      </w:r>
      <w:r>
        <w:rPr>
          <w:b/>
          <w:bCs/>
        </w:rPr>
        <w:t xml:space="preserve">114 MB</w:t>
      </w:r>
      <w:r>
        <w:t xml:space="preserve">’dir. Bu, sizin 100 MB sınırınızı çıplak FP32 ONNX’te aşar.</w:t>
      </w:r>
      <w:r>
        <w:t xml:space="preserve"> </w:t>
      </w:r>
      <w:hyperlink r:id="rId38">
        <w:r>
          <w:rPr>
            <w:rStyle w:val="Hyperlink"/>
          </w:rPr>
          <w:t xml:space="preserve">[19]</w:t>
        </w:r>
      </w:hyperlink>
    </w:p>
    <w:p>
      <w:pPr>
        <w:pStyle w:val="BodyText"/>
      </w:pPr>
      <w:r>
        <w:rPr>
          <w:b/>
          <w:bCs/>
        </w:rPr>
        <w:t xml:space="preserve">ONNX uyumluluğu.</w:t>
      </w:r>
      <w:r>
        <w:t xml:space="preserve"> </w:t>
      </w:r>
      <w:r>
        <w:t xml:space="preserve">Yüksek. Saf CNN olması nedeniyle operatör düzeyinde dışa aktarma genellikle sorunsuzdur. Sorun uyumluluktan çok boyut ve gecikmedir.</w:t>
      </w:r>
      <w:r>
        <w:t xml:space="preserve"> </w:t>
      </w:r>
      <w:hyperlink r:id="rId26">
        <w:r>
          <w:rPr>
            <w:rStyle w:val="Hyperlink"/>
          </w:rPr>
          <w:t xml:space="preserve">[20]</w:t>
        </w:r>
      </w:hyperlink>
    </w:p>
    <w:p>
      <w:pPr>
        <w:pStyle w:val="BodyText"/>
      </w:pPr>
      <w:r>
        <w:rPr>
          <w:b/>
          <w:bCs/>
        </w:rPr>
        <w:t xml:space="preserve">FER literatürü.</w:t>
      </w:r>
      <w:r>
        <w:t xml:space="preserve"> </w:t>
      </w:r>
      <w:r>
        <w:t xml:space="preserve">2025’te geliştirilmiş ConvNeXt tabanlı bir FER çalışması, SENet ve focal loss ekleyerek</w:t>
      </w:r>
      <w:r>
        <w:t xml:space="preserve"> </w:t>
      </w:r>
      <w:r>
        <w:rPr>
          <w:b/>
          <w:bCs/>
        </w:rPr>
        <w:t xml:space="preserve">RAF-DB’de %83.8</w:t>
      </w:r>
      <w:r>
        <w:t xml:space="preserve">,</w:t>
      </w:r>
      <w:r>
        <w:t xml:space="preserve"> </w:t>
      </w:r>
      <w:r>
        <w:rPr>
          <w:b/>
          <w:bCs/>
        </w:rPr>
        <w:t xml:space="preserve">FER2013’te %70.4</w:t>
      </w:r>
      <w:r>
        <w:t xml:space="preserve"> </w:t>
      </w:r>
      <w:r>
        <w:t xml:space="preserve">doğruluk raporlamıştır. 2025 tarihli EmoNeXt çalışması da ConvNeXt-uyarlamasının FER2013 üzerinde mevcut yöntemleri geçtiğini bildirmiştir. DOI:</w:t>
      </w:r>
      <w:r>
        <w:t xml:space="preserve"> </w:t>
      </w:r>
      <w:r>
        <w:rPr>
          <w:b/>
          <w:bCs/>
        </w:rPr>
        <w:t xml:space="preserve">10.1049/ipr2.70118</w:t>
      </w:r>
      <w:r>
        <w:t xml:space="preserve">; EmoNeXt’in ilişkili IEEE MMSP DOI’si</w:t>
      </w:r>
      <w:r>
        <w:t xml:space="preserve"> </w:t>
      </w:r>
      <w:r>
        <w:rPr>
          <w:b/>
          <w:bCs/>
        </w:rPr>
        <w:t xml:space="preserve">10.1109/MMSP59012.2023.10337732</w:t>
      </w:r>
      <w:r>
        <w:t xml:space="preserve">’dir.</w:t>
      </w:r>
      <w:r>
        <w:t xml:space="preserve"> </w:t>
      </w:r>
      <w:hyperlink r:id="rId39">
        <w:r>
          <w:rPr>
            <w:rStyle w:val="Hyperlink"/>
          </w:rPr>
          <w:t xml:space="preserve">[21]</w:t>
        </w:r>
      </w:hyperlink>
    </w:p>
    <w:p>
      <w:pPr>
        <w:pStyle w:val="BodyText"/>
      </w:pPr>
      <w:r>
        <w:rPr>
          <w:b/>
          <w:bCs/>
        </w:rPr>
        <w:t xml:space="preserve">Avantajlar.</w:t>
      </w:r>
      <w:r>
        <w:t xml:space="preserve"> </w:t>
      </w:r>
      <w:r>
        <w:t xml:space="preserve">CNN tarafında güçlü temsil kapasitesi; FER’de iyi doğruluk potansiyeli; ONNX teknik riski düşük.</w:t>
      </w:r>
      <w:r>
        <w:t xml:space="preserve"> </w:t>
      </w:r>
      <w:r>
        <w:rPr>
          <w:b/>
          <w:bCs/>
        </w:rPr>
        <w:t xml:space="preserve">Dezavantajlar.</w:t>
      </w:r>
      <w:r>
        <w:t xml:space="preserve"> </w:t>
      </w:r>
      <w:r>
        <w:t xml:space="preserve">Boyut sınırını doğal FP32 biçimde aşıyor; FLOPs ve bellek erişim maliyeti mobil sınıf modellere göre belirgin biçimde daha yüksek. Bu proje için ancak FP16/INT8 stratejisini baştan planlarsanız anlamlıdır.</w:t>
      </w:r>
      <w:r>
        <w:t xml:space="preserve"> </w:t>
      </w:r>
      <w:hyperlink r:id="rId38">
        <w:r>
          <w:rPr>
            <w:rStyle w:val="Hyperlink"/>
          </w:rPr>
          <w:t xml:space="preserve">[22]</w:t>
        </w:r>
      </w:hyperlink>
    </w:p>
    <w:bookmarkEnd w:id="40"/>
    <w:bookmarkStart w:id="44" w:name="vision-transformer"/>
    <w:p>
      <w:pPr>
        <w:pStyle w:val="Heading3"/>
      </w:pPr>
      <w:r>
        <w:t xml:space="preserve">Vision Transformer</w:t>
      </w:r>
    </w:p>
    <w:p>
      <w:pPr>
        <w:pStyle w:val="FirstParagraph"/>
      </w:pPr>
      <w:r>
        <w:rPr>
          <w:b/>
          <w:bCs/>
        </w:rPr>
        <w:t xml:space="preserve">Mimari.</w:t>
      </w:r>
      <w:r>
        <w:t xml:space="preserve"> </w:t>
      </w:r>
      <w:r>
        <w:t xml:space="preserve">ViT, görüntüyü yamalara bölüp bunları token olarak işleyen düz transformer yapısıdır. Küresel bağımlılıkları doğal biçimde modelleyebilmesi güçlüdür; fakat küçük veri kümelerinde yüksek veri iştahı ve daha zayıf yerel önyargı nedeniyle çoğu zaman güçlü ön-eğitim ister. Proje kısıtlarınız altında pratik aday olarak ViT-Small ya da ViT-Tiny düşünülmelidir; ViT-Base gereksiz derecede ağır kalır.</w:t>
      </w:r>
      <w:r>
        <w:t xml:space="preserve"> </w:t>
      </w:r>
      <w:hyperlink r:id="rId41">
        <w:r>
          <w:rPr>
            <w:rStyle w:val="Hyperlink"/>
          </w:rPr>
          <w:t xml:space="preserve">[23]</w:t>
        </w:r>
      </w:hyperlink>
    </w:p>
    <w:p>
      <w:pPr>
        <w:pStyle w:val="BodyText"/>
      </w:pPr>
      <w:r>
        <w:rPr>
          <w:b/>
          <w:bCs/>
        </w:rPr>
        <w:t xml:space="preserve">Parametre, boyut, FLOPs.</w:t>
      </w:r>
      <w:r>
        <w:t xml:space="preserve"> </w:t>
      </w:r>
      <w:r>
        <w:t xml:space="preserve">ViT-Tiny yaklaşık</w:t>
      </w:r>
      <w:r>
        <w:t xml:space="preserve"> </w:t>
      </w:r>
      <w:r>
        <w:rPr>
          <w:b/>
          <w:bCs/>
        </w:rPr>
        <w:t xml:space="preserve">9.7M parametre</w:t>
      </w:r>
      <w:r>
        <w:t xml:space="preserve"> </w:t>
      </w:r>
      <w:r>
        <w:t xml:space="preserve">ve</w:t>
      </w:r>
      <w:r>
        <w:t xml:space="preserve"> </w:t>
      </w:r>
      <w:r>
        <w:rPr>
          <w:b/>
          <w:bCs/>
        </w:rPr>
        <w:t xml:space="preserve">1.1 GMAC</w:t>
      </w:r>
      <w:r>
        <w:t xml:space="preserve">; ViT-Small yaklaşık</w:t>
      </w:r>
      <w:r>
        <w:t xml:space="preserve"> </w:t>
      </w:r>
      <w:r>
        <w:rPr>
          <w:b/>
          <w:bCs/>
        </w:rPr>
        <w:t xml:space="preserve">22.1M parametre</w:t>
      </w:r>
      <w:r>
        <w:t xml:space="preserve"> </w:t>
      </w:r>
      <w:r>
        <w:t xml:space="preserve">ve</w:t>
      </w:r>
      <w:r>
        <w:t xml:space="preserve"> </w:t>
      </w:r>
      <w:r>
        <w:rPr>
          <w:b/>
          <w:bCs/>
        </w:rPr>
        <w:t xml:space="preserve">4.3 GMAC</w:t>
      </w:r>
      <w:r>
        <w:t xml:space="preserve">’tır. ViT-Small FP32’de yaklaşık</w:t>
      </w:r>
      <w:r>
        <w:t xml:space="preserve"> </w:t>
      </w:r>
      <w:r>
        <w:rPr>
          <w:b/>
          <w:bCs/>
        </w:rPr>
        <w:t xml:space="preserve">88 MB</w:t>
      </w:r>
      <w:r>
        <w:t xml:space="preserve"> </w:t>
      </w:r>
      <w:r>
        <w:t xml:space="preserve">olduğu için sınır içine teorik olarak sığar; fakat gecikme tarafında CNN’lere göre dezavantajlıdır. Benzersiz olarak, 2025 gecikme çalışması ViT’lerin benzer FLOPs’ta CNN’lerden daha yüksek latency ürettiğini göstermektedir.</w:t>
      </w:r>
      <w:r>
        <w:t xml:space="preserve"> </w:t>
      </w:r>
      <w:hyperlink r:id="rId42">
        <w:r>
          <w:rPr>
            <w:rStyle w:val="Hyperlink"/>
          </w:rPr>
          <w:t xml:space="preserve">[24]</w:t>
        </w:r>
      </w:hyperlink>
    </w:p>
    <w:p>
      <w:pPr>
        <w:pStyle w:val="BodyText"/>
      </w:pPr>
      <w:r>
        <w:rPr>
          <w:b/>
          <w:bCs/>
        </w:rPr>
        <w:t xml:space="preserve">ONNX uyumluluğu.</w:t>
      </w:r>
      <w:r>
        <w:t xml:space="preserve"> </w:t>
      </w:r>
      <w:r>
        <w:t xml:space="preserve">Orta-yüksek. Teknik olarak dışa aktarılabilir; ancak MHA, reshape ve attention-türevi grafikler mobil target’larda CNN’lerden daha az “sürtünmesiz” olabilir.</w:t>
      </w:r>
      <w:r>
        <w:t xml:space="preserve"> </w:t>
      </w:r>
      <w:hyperlink r:id="rId26">
        <w:r>
          <w:rPr>
            <w:rStyle w:val="Hyperlink"/>
          </w:rPr>
          <w:t xml:space="preserve">[20]</w:t>
        </w:r>
      </w:hyperlink>
    </w:p>
    <w:p>
      <w:pPr>
        <w:pStyle w:val="BodyText"/>
      </w:pPr>
      <w:r>
        <w:rPr>
          <w:b/>
          <w:bCs/>
        </w:rPr>
        <w:t xml:space="preserve">FER literatürü.</w:t>
      </w:r>
      <w:r>
        <w:t xml:space="preserve"> </w:t>
      </w:r>
      <w:r>
        <w:t xml:space="preserve">Aynı 2024 Swin-FER makalesindeki baselinelerde düz ViT,</w:t>
      </w:r>
      <w:r>
        <w:t xml:space="preserve"> </w:t>
      </w:r>
      <w:r>
        <w:rPr>
          <w:b/>
          <w:bCs/>
        </w:rPr>
        <w:t xml:space="preserve">FER2013’te %68.48</w:t>
      </w:r>
      <w:r>
        <w:t xml:space="preserve">,</w:t>
      </w:r>
      <w:r>
        <w:t xml:space="preserve"> </w:t>
      </w:r>
      <w:r>
        <w:rPr>
          <w:b/>
          <w:bCs/>
        </w:rPr>
        <w:t xml:space="preserve">CK+’ta %85.0</w:t>
      </w:r>
      <w:r>
        <w:t xml:space="preserve"> </w:t>
      </w:r>
      <w:r>
        <w:t xml:space="preserve">vermiştir. Ancak görev-özel hibrit dikkatle güçlendirilmiş HLA-ViT, 2024’te</w:t>
      </w:r>
      <w:r>
        <w:t xml:space="preserve"> </w:t>
      </w:r>
      <w:r>
        <w:rPr>
          <w:b/>
          <w:bCs/>
        </w:rPr>
        <w:t xml:space="preserve">RAF-DB’de %90.45</w:t>
      </w:r>
      <w:r>
        <w:t xml:space="preserve">,</w:t>
      </w:r>
      <w:r>
        <w:t xml:space="preserve"> </w:t>
      </w:r>
      <w:r>
        <w:rPr>
          <w:b/>
          <w:bCs/>
        </w:rPr>
        <w:t xml:space="preserve">FERPlus’ta %90.13</w:t>
      </w:r>
      <w:r>
        <w:t xml:space="preserve">,</w:t>
      </w:r>
      <w:r>
        <w:t xml:space="preserve"> </w:t>
      </w:r>
      <w:r>
        <w:rPr>
          <w:b/>
          <w:bCs/>
        </w:rPr>
        <w:t xml:space="preserve">AffectNet’te %65.07</w:t>
      </w:r>
      <w:r>
        <w:t xml:space="preserve"> </w:t>
      </w:r>
      <w:r>
        <w:t xml:space="preserve">doğruluk raporlamıştır; bu da “düz ViT” yerine yerel-küresel hibrit ViT’lerin FER’de daha gerçekçi olduğunu gösterir. Veri kümeleri FER2013, CK+, RAF-DB, FERPlus ve AffectNet’tir.</w:t>
      </w:r>
      <w:r>
        <w:t xml:space="preserve"> </w:t>
      </w:r>
      <w:hyperlink r:id="rId43">
        <w:r>
          <w:rPr>
            <w:rStyle w:val="Hyperlink"/>
          </w:rPr>
          <w:t xml:space="preserve">[25]</w:t>
        </w:r>
      </w:hyperlink>
    </w:p>
    <w:p>
      <w:pPr>
        <w:pStyle w:val="BodyText"/>
      </w:pPr>
      <w:r>
        <w:rPr>
          <w:b/>
          <w:bCs/>
        </w:rPr>
        <w:t xml:space="preserve">Avantajlar.</w:t>
      </w:r>
      <w:r>
        <w:t xml:space="preserve"> </w:t>
      </w:r>
      <w:r>
        <w:t xml:space="preserve">Güçlü küresel bağlam modelleme; iyi ön-eğitimle yüksek tavan doğruluk.</w:t>
      </w:r>
      <w:r>
        <w:t xml:space="preserve"> </w:t>
      </w:r>
      <w:r>
        <w:rPr>
          <w:b/>
          <w:bCs/>
        </w:rPr>
        <w:t xml:space="preserve">Dezavantajlar.</w:t>
      </w:r>
      <w:r>
        <w:t xml:space="preserve"> </w:t>
      </w:r>
      <w:r>
        <w:t xml:space="preserve">Küçük/orta FER veri kümelerinde saf kullanım daha riskli; benzer FLOPs’ta bile gecikme dezavantajı olabilir; üç haftalık proje için “en düşük riskli” aday değildir.</w:t>
      </w:r>
      <w:r>
        <w:t xml:space="preserve"> </w:t>
      </w:r>
      <w:hyperlink r:id="rId27">
        <w:r>
          <w:rPr>
            <w:rStyle w:val="Hyperlink"/>
          </w:rPr>
          <w:t xml:space="preserve">[26]</w:t>
        </w:r>
      </w:hyperlink>
    </w:p>
    <w:bookmarkEnd w:id="44"/>
    <w:bookmarkStart w:id="47" w:name="swin-transformer"/>
    <w:p>
      <w:pPr>
        <w:pStyle w:val="Heading3"/>
      </w:pPr>
      <w:r>
        <w:t xml:space="preserve">Swin Transformer</w:t>
      </w:r>
    </w:p>
    <w:p>
      <w:pPr>
        <w:pStyle w:val="FirstParagraph"/>
      </w:pPr>
      <w:r>
        <w:rPr>
          <w:b/>
          <w:bCs/>
        </w:rPr>
        <w:t xml:space="preserve">Mimari.</w:t>
      </w:r>
      <w:r>
        <w:t xml:space="preserve"> </w:t>
      </w:r>
      <w:r>
        <w:t xml:space="preserve">Swin, ViT’nin tam-küresel attention’ını kaydırılmış pencerelerle hiyerarşik ve çok ölçekli bir yapıya dönüştürür; bu sayede klasik ViT’ye göre daha ölçeklenebilir ve görsel görevler için daha doğal bir omurga olur.</w:t>
      </w:r>
      <w:r>
        <w:t xml:space="preserve"> </w:t>
      </w:r>
      <w:hyperlink r:id="rId45">
        <w:r>
          <w:rPr>
            <w:rStyle w:val="Hyperlink"/>
          </w:rPr>
          <w:t xml:space="preserve">[27]</w:t>
        </w:r>
      </w:hyperlink>
    </w:p>
    <w:p>
      <w:pPr>
        <w:pStyle w:val="BodyText"/>
      </w:pPr>
      <w:r>
        <w:rPr>
          <w:b/>
          <w:bCs/>
        </w:rPr>
        <w:t xml:space="preserve">Parametre, boyut, FLOPs.</w:t>
      </w:r>
      <w:r>
        <w:t xml:space="preserve"> </w:t>
      </w:r>
      <w:r>
        <w:t xml:space="preserve">Swin-Tiny için tipik değer</w:t>
      </w:r>
      <w:r>
        <w:t xml:space="preserve"> </w:t>
      </w:r>
      <w:r>
        <w:rPr>
          <w:b/>
          <w:bCs/>
        </w:rPr>
        <w:t xml:space="preserve">28.3M parametre</w:t>
      </w:r>
      <w:r>
        <w:t xml:space="preserve"> </w:t>
      </w:r>
      <w:r>
        <w:t xml:space="preserve">ve</w:t>
      </w:r>
      <w:r>
        <w:t xml:space="preserve"> </w:t>
      </w:r>
      <w:r>
        <w:rPr>
          <w:b/>
          <w:bCs/>
        </w:rPr>
        <w:t xml:space="preserve">4.5 GMAC</w:t>
      </w:r>
      <w:r>
        <w:t xml:space="preserve">’tır; FP32 boyut yaklaşık</w:t>
      </w:r>
      <w:r>
        <w:t xml:space="preserve"> </w:t>
      </w:r>
      <w:r>
        <w:rPr>
          <w:b/>
          <w:bCs/>
        </w:rPr>
        <w:t xml:space="preserve">113 MB</w:t>
      </w:r>
      <w:r>
        <w:t xml:space="preserve">’tir. Bu da çıplak haliyle 100 MB sınırını aşar.</w:t>
      </w:r>
      <w:r>
        <w:t xml:space="preserve"> </w:t>
      </w:r>
      <w:hyperlink r:id="rId46">
        <w:r>
          <w:rPr>
            <w:rStyle w:val="Hyperlink"/>
          </w:rPr>
          <w:t xml:space="preserve">[28]</w:t>
        </w:r>
      </w:hyperlink>
    </w:p>
    <w:p>
      <w:pPr>
        <w:pStyle w:val="BodyText"/>
      </w:pPr>
      <w:r>
        <w:rPr>
          <w:b/>
          <w:bCs/>
        </w:rPr>
        <w:t xml:space="preserve">ONNX uyumluluğu.</w:t>
      </w:r>
      <w:r>
        <w:t xml:space="preserve"> </w:t>
      </w:r>
      <w:r>
        <w:t xml:space="preserve">Orta. PyTorch-ONNX düzeyinde dışa aktarım mümkündür; ancak pencere bölme/birleştirme, “shifted window” ve çoklu yeniden şekillendirme işlemleri nedeniyle mobil dağıtım sürtünmesi CNN’lerden yüksektir. Bu, uyumsuzluktan çok entegrasyon karmaşıklığı meselesidir.</w:t>
      </w:r>
      <w:r>
        <w:t xml:space="preserve"> </w:t>
      </w:r>
      <w:hyperlink r:id="rId26">
        <w:r>
          <w:rPr>
            <w:rStyle w:val="Hyperlink"/>
          </w:rPr>
          <w:t xml:space="preserve">[29]</w:t>
        </w:r>
      </w:hyperlink>
    </w:p>
    <w:p>
      <w:pPr>
        <w:pStyle w:val="BodyText"/>
      </w:pPr>
      <w:r>
        <w:rPr>
          <w:b/>
          <w:bCs/>
        </w:rPr>
        <w:t xml:space="preserve">FER literatürü.</w:t>
      </w:r>
      <w:r>
        <w:t xml:space="preserve"> </w:t>
      </w:r>
      <w:r>
        <w:t xml:space="preserve">2024 tarihli Swin-FER çalışması, hafif transformer baselineleri içinde düz Swin’in</w:t>
      </w:r>
      <w:r>
        <w:t xml:space="preserve"> </w:t>
      </w:r>
      <w:r>
        <w:rPr>
          <w:b/>
          <w:bCs/>
        </w:rPr>
        <w:t xml:space="preserve">FER2013’te %70.70</w:t>
      </w:r>
      <w:r>
        <w:t xml:space="preserve">,</w:t>
      </w:r>
      <w:r>
        <w:t xml:space="preserve"> </w:t>
      </w:r>
      <w:r>
        <w:rPr>
          <w:b/>
          <w:bCs/>
        </w:rPr>
        <w:t xml:space="preserve">CK+’ta %96.25</w:t>
      </w:r>
      <w:r>
        <w:t xml:space="preserve"> </w:t>
      </w:r>
      <w:r>
        <w:t xml:space="preserve">verdiğini; önerilen Swin-FER varyantının ise</w:t>
      </w:r>
      <w:r>
        <w:t xml:space="preserve"> </w:t>
      </w:r>
      <w:r>
        <w:rPr>
          <w:b/>
          <w:bCs/>
        </w:rPr>
        <w:t xml:space="preserve">FER2013’te %71.11</w:t>
      </w:r>
      <w:r>
        <w:t xml:space="preserve"> </w:t>
      </w:r>
      <w:r>
        <w:t xml:space="preserve">ve</w:t>
      </w:r>
      <w:r>
        <w:t xml:space="preserve"> </w:t>
      </w:r>
      <w:r>
        <w:rPr>
          <w:b/>
          <w:bCs/>
        </w:rPr>
        <w:t xml:space="preserve">CK+’ta %100</w:t>
      </w:r>
      <w:r>
        <w:t xml:space="preserve">’e çıktığını bildirir. Ayrı bir 2024 çalışması, hibrit dikkat eklenmiş Swin yaklaşımı için</w:t>
      </w:r>
      <w:r>
        <w:t xml:space="preserve"> </w:t>
      </w:r>
      <w:r>
        <w:rPr>
          <w:b/>
          <w:bCs/>
        </w:rPr>
        <w:t xml:space="preserve">FER2013’te %73.63</w:t>
      </w:r>
      <w:r>
        <w:t xml:space="preserve">,</w:t>
      </w:r>
      <w:r>
        <w:t xml:space="preserve"> </w:t>
      </w:r>
      <w:r>
        <w:rPr>
          <w:b/>
          <w:bCs/>
        </w:rPr>
        <w:t xml:space="preserve">RAF-DB’de %87.01</w:t>
      </w:r>
      <w:r>
        <w:t xml:space="preserve">,</w:t>
      </w:r>
      <w:r>
        <w:t xml:space="preserve"> </w:t>
      </w:r>
      <w:r>
        <w:rPr>
          <w:b/>
          <w:bCs/>
        </w:rPr>
        <w:t xml:space="preserve">JAFFE’de %98.28</w:t>
      </w:r>
      <w:r>
        <w:t xml:space="preserve"> </w:t>
      </w:r>
      <w:r>
        <w:t xml:space="preserve">raporlamaktadır.</w:t>
      </w:r>
      <w:r>
        <w:t xml:space="preserve"> </w:t>
      </w:r>
      <w:hyperlink r:id="rId43">
        <w:r>
          <w:rPr>
            <w:rStyle w:val="Hyperlink"/>
          </w:rPr>
          <w:t xml:space="preserve">[30]</w:t>
        </w:r>
      </w:hyperlink>
    </w:p>
    <w:p>
      <w:pPr>
        <w:pStyle w:val="BodyText"/>
      </w:pPr>
      <w:r>
        <w:rPr>
          <w:b/>
          <w:bCs/>
        </w:rPr>
        <w:t xml:space="preserve">Avantajlar.</w:t>
      </w:r>
      <w:r>
        <w:t xml:space="preserve"> </w:t>
      </w:r>
      <w:r>
        <w:t xml:space="preserve">FER’de transformer tarafında güçlü ve olgun aday; plain ViT’den daha pratik.</w:t>
      </w:r>
      <w:r>
        <w:t xml:space="preserve"> </w:t>
      </w:r>
      <w:r>
        <w:rPr>
          <w:b/>
          <w:bCs/>
        </w:rPr>
        <w:t xml:space="preserve">Dezavantajlar.</w:t>
      </w:r>
      <w:r>
        <w:t xml:space="preserve"> </w:t>
      </w:r>
      <w:r>
        <w:t xml:space="preserve">Boyut sınırını aşıyor; ONNX/edge entegrasyonu MobileNet/EfficientNet kadar pürüzsüz değil; üç haftalık teslim için gereğinden ağır kalabilir.</w:t>
      </w:r>
      <w:r>
        <w:t xml:space="preserve"> </w:t>
      </w:r>
      <w:hyperlink r:id="rId46">
        <w:r>
          <w:rPr>
            <w:rStyle w:val="Hyperlink"/>
          </w:rPr>
          <w:t xml:space="preserve">[31]</w:t>
        </w:r>
      </w:hyperlink>
    </w:p>
    <w:bookmarkEnd w:id="47"/>
    <w:bookmarkStart w:id="50" w:name="efficientformer"/>
    <w:p>
      <w:pPr>
        <w:pStyle w:val="Heading3"/>
      </w:pPr>
      <w:r>
        <w:t xml:space="preserve">EfficientFormer</w:t>
      </w:r>
    </w:p>
    <w:p>
      <w:pPr>
        <w:pStyle w:val="FirstParagraph"/>
      </w:pPr>
      <w:r>
        <w:rPr>
          <w:b/>
          <w:bCs/>
        </w:rPr>
        <w:t xml:space="preserve">Mimari.</w:t>
      </w:r>
      <w:r>
        <w:t xml:space="preserve"> </w:t>
      </w:r>
      <w:r>
        <w:t xml:space="preserve">EfficientFormer, “pure transformer ama MobileNet hızında” hedefiyle tasarlanmış boyut-tutarlı ve latency-driven inceltilmiş bir yapıdır. Amaç, ViT’nin hesaplama maliyetini düşürüp mobil gecikmeyi ciddi biçimde azaltmaktır.</w:t>
      </w:r>
      <w:r>
        <w:t xml:space="preserve"> </w:t>
      </w:r>
      <w:hyperlink r:id="rId48">
        <w:r>
          <w:rPr>
            <w:rStyle w:val="Hyperlink"/>
          </w:rPr>
          <w:t xml:space="preserve">[32]</w:t>
        </w:r>
      </w:hyperlink>
    </w:p>
    <w:p>
      <w:pPr>
        <w:pStyle w:val="BodyText"/>
      </w:pPr>
      <w:r>
        <w:rPr>
          <w:b/>
          <w:bCs/>
        </w:rPr>
        <w:t xml:space="preserve">Parametre, boyut, FLOPs.</w:t>
      </w:r>
      <w:r>
        <w:t xml:space="preserve"> </w:t>
      </w:r>
      <w:r>
        <w:rPr>
          <w:rStyle w:val="VerbatimChar"/>
        </w:rPr>
        <w:t xml:space="preserve">efficientformer_l1</w:t>
      </w:r>
      <w:r>
        <w:t xml:space="preserve"> </w:t>
      </w:r>
      <w:r>
        <w:t xml:space="preserve">için tipik değer</w:t>
      </w:r>
      <w:r>
        <w:t xml:space="preserve"> </w:t>
      </w:r>
      <w:r>
        <w:rPr>
          <w:b/>
          <w:bCs/>
        </w:rPr>
        <w:t xml:space="preserve">12.3M parametre</w:t>
      </w:r>
      <w:r>
        <w:t xml:space="preserve"> </w:t>
      </w:r>
      <w:r>
        <w:t xml:space="preserve">ve</w:t>
      </w:r>
      <w:r>
        <w:t xml:space="preserve"> </w:t>
      </w:r>
      <w:r>
        <w:rPr>
          <w:b/>
          <w:bCs/>
        </w:rPr>
        <w:t xml:space="preserve">1.3 GMAC</w:t>
      </w:r>
      <w:r>
        <w:t xml:space="preserve">’tır; yaklaşık</w:t>
      </w:r>
      <w:r>
        <w:t xml:space="preserve"> </w:t>
      </w:r>
      <w:r>
        <w:rPr>
          <w:b/>
          <w:bCs/>
        </w:rPr>
        <w:t xml:space="preserve">49 MB</w:t>
      </w:r>
      <w:r>
        <w:t xml:space="preserve"> </w:t>
      </w:r>
      <w:r>
        <w:t xml:space="preserve">FP32 boyuta denk gelir. Orijinal çalışma, EfficientFormer-L1 için</w:t>
      </w:r>
      <w:r>
        <w:t xml:space="preserve"> </w:t>
      </w:r>
      <w:r>
        <w:rPr>
          <w:b/>
          <w:bCs/>
        </w:rPr>
        <w:t xml:space="preserve">iPhone 12 üzerinde 1.6 ms</w:t>
      </w:r>
      <w:r>
        <w:t xml:space="preserve"> </w:t>
      </w:r>
      <w:r>
        <w:t xml:space="preserve">gecikme raporlar.</w:t>
      </w:r>
      <w:r>
        <w:t xml:space="preserve"> </w:t>
      </w:r>
      <w:hyperlink r:id="rId49">
        <w:r>
          <w:rPr>
            <w:rStyle w:val="Hyperlink"/>
          </w:rPr>
          <w:t xml:space="preserve">[33]</w:t>
        </w:r>
      </w:hyperlink>
    </w:p>
    <w:p>
      <w:pPr>
        <w:pStyle w:val="BodyText"/>
      </w:pPr>
      <w:r>
        <w:rPr>
          <w:b/>
          <w:bCs/>
        </w:rPr>
        <w:t xml:space="preserve">ONNX uyumluluğu.</w:t>
      </w:r>
      <w:r>
        <w:t xml:space="preserve"> </w:t>
      </w:r>
      <w:r>
        <w:t xml:space="preserve">Orta-yüksek. Standart PyTorch exporter üzerinden taşınabilir; ancak attention içeren bir mimari olduğu için yine de CNN’lerden biraz daha dikkatli doğrulama ister. Buna rağmen mimari doğrudan mobil latency için tasarlandığından edge dağıtım açısından ilgi çekicidir.</w:t>
      </w:r>
      <w:r>
        <w:t xml:space="preserve"> </w:t>
      </w:r>
      <w:hyperlink r:id="rId26">
        <w:r>
          <w:rPr>
            <w:rStyle w:val="Hyperlink"/>
          </w:rPr>
          <w:t xml:space="preserve">[34]</w:t>
        </w:r>
      </w:hyperlink>
    </w:p>
    <w:p>
      <w:pPr>
        <w:pStyle w:val="BodyText"/>
      </w:pPr>
      <w:r>
        <w:rPr>
          <w:b/>
          <w:bCs/>
        </w:rPr>
        <w:t xml:space="preserve">FER literatürü.</w:t>
      </w:r>
      <w:r>
        <w:t xml:space="preserve"> </w:t>
      </w:r>
      <w:r>
        <w:t xml:space="preserve">Doğrudan FER kullanım örneği 2024–2025’te seyrektir; fakat 2024 Swin-FER karşılaştırmasında EfficientFormer baz modeli</w:t>
      </w:r>
      <w:r>
        <w:t xml:space="preserve"> </w:t>
      </w:r>
      <w:r>
        <w:rPr>
          <w:b/>
          <w:bCs/>
        </w:rPr>
        <w:t xml:space="preserve">FER2013’te %60.53</w:t>
      </w:r>
      <w:r>
        <w:t xml:space="preserve">,</w:t>
      </w:r>
      <w:r>
        <w:t xml:space="preserve"> </w:t>
      </w:r>
      <w:r>
        <w:rPr>
          <w:b/>
          <w:bCs/>
        </w:rPr>
        <w:t xml:space="preserve">CK+’ta %71.25</w:t>
      </w:r>
      <w:r>
        <w:t xml:space="preserve"> </w:t>
      </w:r>
      <w:r>
        <w:t xml:space="preserve">vermiştir. Bu, görev-özel uyarlama olmadan plain EfficientFormer’ın FER’de çok güçlü olmayabileceğini düşündürür. Veri kümeleri burada FER2013 ve CK+’tır.</w:t>
      </w:r>
      <w:r>
        <w:t xml:space="preserve"> </w:t>
      </w:r>
      <w:hyperlink r:id="rId43">
        <w:r>
          <w:rPr>
            <w:rStyle w:val="Hyperlink"/>
          </w:rPr>
          <w:t xml:space="preserve">[35]</w:t>
        </w:r>
      </w:hyperlink>
    </w:p>
    <w:p>
      <w:pPr>
        <w:pStyle w:val="BodyText"/>
      </w:pPr>
      <w:r>
        <w:rPr>
          <w:b/>
          <w:bCs/>
        </w:rPr>
        <w:t xml:space="preserve">Avantajlar.</w:t>
      </w:r>
      <w:r>
        <w:t xml:space="preserve"> </w:t>
      </w:r>
      <w:r>
        <w:t xml:space="preserve">Harika gecikme, 100 MB altında rahat boyut, modern transformer verimliliği.</w:t>
      </w:r>
      <w:r>
        <w:t xml:space="preserve"> </w:t>
      </w:r>
      <w:r>
        <w:rPr>
          <w:b/>
          <w:bCs/>
        </w:rPr>
        <w:t xml:space="preserve">Dezavantajlar.</w:t>
      </w:r>
      <w:r>
        <w:t xml:space="preserve"> </w:t>
      </w:r>
      <w:r>
        <w:t xml:space="preserve">FER literatüründe henüz MobileNet/EfficientNet kadar kanıtlanmış değil; plain transfer başarısı beklenenden zayıf kalabilir.</w:t>
      </w:r>
      <w:r>
        <w:t xml:space="preserve"> </w:t>
      </w:r>
      <w:hyperlink r:id="rId48">
        <w:r>
          <w:rPr>
            <w:rStyle w:val="Hyperlink"/>
          </w:rPr>
          <w:t xml:space="preserve">[36]</w:t>
        </w:r>
      </w:hyperlink>
    </w:p>
    <w:bookmarkEnd w:id="50"/>
    <w:bookmarkStart w:id="55" w:name="fastvit"/>
    <w:p>
      <w:pPr>
        <w:pStyle w:val="Heading3"/>
      </w:pPr>
      <w:r>
        <w:t xml:space="preserve">FastViT</w:t>
      </w:r>
    </w:p>
    <w:p>
      <w:pPr>
        <w:pStyle w:val="FirstParagraph"/>
      </w:pPr>
      <w:r>
        <w:rPr>
          <w:b/>
          <w:bCs/>
        </w:rPr>
        <w:t xml:space="preserve">Mimari.</w:t>
      </w:r>
      <w:r>
        <w:t xml:space="preserve"> </w:t>
      </w:r>
      <w:r>
        <w:t xml:space="preserve">FastViT, yapısal yeniden-parametreleme ve RepMixer token mixing ile hibrit CNN–Transformer çizgisinde, bellek erişim maliyetini düşürmeye odaklanan bir mimaridir. Apple’ın ICCV 2023 çalışması, bunu açıkça “latency-accuracy” optimizasyonu olarak çerçeveler.</w:t>
      </w:r>
      <w:r>
        <w:t xml:space="preserve"> </w:t>
      </w:r>
      <w:hyperlink r:id="rId51">
        <w:r>
          <w:rPr>
            <w:rStyle w:val="Hyperlink"/>
          </w:rPr>
          <w:t xml:space="preserve">[37]</w:t>
        </w:r>
      </w:hyperlink>
    </w:p>
    <w:p>
      <w:pPr>
        <w:pStyle w:val="BodyText"/>
      </w:pPr>
      <w:r>
        <w:rPr>
          <w:b/>
          <w:bCs/>
        </w:rPr>
        <w:t xml:space="preserve">Parametre, boyut, FLOPs.</w:t>
      </w:r>
      <w:r>
        <w:t xml:space="preserve"> </w:t>
      </w:r>
      <w:r>
        <w:t xml:space="preserve">Çok pratik iki sürüm vardır:</w:t>
      </w:r>
      <w:r>
        <w:t xml:space="preserve"> </w:t>
      </w:r>
      <w:r>
        <w:rPr>
          <w:rStyle w:val="VerbatimChar"/>
        </w:rPr>
        <w:t xml:space="preserve">fastvit_t8</w:t>
      </w:r>
      <w:r>
        <w:t xml:space="preserve"> </w:t>
      </w:r>
      <w:r>
        <w:t xml:space="preserve">yaklaşık</w:t>
      </w:r>
      <w:r>
        <w:t xml:space="preserve"> </w:t>
      </w:r>
      <w:r>
        <w:rPr>
          <w:b/>
          <w:bCs/>
        </w:rPr>
        <w:t xml:space="preserve">4.0M parametre</w:t>
      </w:r>
      <w:r>
        <w:t xml:space="preserve">,</w:t>
      </w:r>
      <w:r>
        <w:t xml:space="preserve"> </w:t>
      </w:r>
      <w:r>
        <w:rPr>
          <w:b/>
          <w:bCs/>
        </w:rPr>
        <w:t xml:space="preserve">0.7 GMAC</w:t>
      </w:r>
      <w:r>
        <w:t xml:space="preserve">, yaklaşık</w:t>
      </w:r>
      <w:r>
        <w:t xml:space="preserve"> </w:t>
      </w:r>
      <w:r>
        <w:rPr>
          <w:b/>
          <w:bCs/>
        </w:rPr>
        <w:t xml:space="preserve">16 MB</w:t>
      </w:r>
      <w:r>
        <w:t xml:space="preserve"> </w:t>
      </w:r>
      <w:r>
        <w:t xml:space="preserve">FP32;</w:t>
      </w:r>
      <w:r>
        <w:t xml:space="preserve"> </w:t>
      </w:r>
      <w:r>
        <w:rPr>
          <w:rStyle w:val="VerbatimChar"/>
        </w:rPr>
        <w:t xml:space="preserve">fastvit_sa12</w:t>
      </w:r>
      <w:r>
        <w:t xml:space="preserve"> </w:t>
      </w:r>
      <w:r>
        <w:t xml:space="preserve">yaklaşık</w:t>
      </w:r>
      <w:r>
        <w:t xml:space="preserve"> </w:t>
      </w:r>
      <w:r>
        <w:rPr>
          <w:b/>
          <w:bCs/>
        </w:rPr>
        <w:t xml:space="preserve">11.6M parametre</w:t>
      </w:r>
      <w:r>
        <w:t xml:space="preserve">,</w:t>
      </w:r>
      <w:r>
        <w:t xml:space="preserve"> </w:t>
      </w:r>
      <w:r>
        <w:rPr>
          <w:b/>
          <w:bCs/>
        </w:rPr>
        <w:t xml:space="preserve">2.0 GMAC</w:t>
      </w:r>
      <w:r>
        <w:t xml:space="preserve">, yaklaşık</w:t>
      </w:r>
      <w:r>
        <w:t xml:space="preserve"> </w:t>
      </w:r>
      <w:r>
        <w:rPr>
          <w:b/>
          <w:bCs/>
        </w:rPr>
        <w:t xml:space="preserve">46 MB</w:t>
      </w:r>
      <w:r>
        <w:t xml:space="preserve"> </w:t>
      </w:r>
      <w:r>
        <w:t xml:space="preserve">FP32. Resmî depo, iPhone 12 Pro üzerinde</w:t>
      </w:r>
      <w:r>
        <w:t xml:space="preserve"> </w:t>
      </w:r>
      <w:r>
        <w:rPr>
          <w:b/>
          <w:bCs/>
        </w:rPr>
        <w:t xml:space="preserve">T8 için 0.8 ms</w:t>
      </w:r>
      <w:r>
        <w:t xml:space="preserve">,</w:t>
      </w:r>
      <w:r>
        <w:t xml:space="preserve"> </w:t>
      </w:r>
      <w:r>
        <w:rPr>
          <w:b/>
          <w:bCs/>
        </w:rPr>
        <w:t xml:space="preserve">SA12 için 1.6 ms</w:t>
      </w:r>
      <w:r>
        <w:t xml:space="preserve"> </w:t>
      </w:r>
      <w:r>
        <w:t xml:space="preserve">gecikme raporlamaktadır. Ayrıca çıkarım öncesi</w:t>
      </w:r>
      <w:r>
        <w:t xml:space="preserve"> </w:t>
      </w:r>
      <w:r>
        <w:rPr>
          <w:rStyle w:val="VerbatimChar"/>
        </w:rPr>
        <w:t xml:space="preserve">reparameterize_model</w:t>
      </w:r>
      <w:r>
        <w:t xml:space="preserve"> </w:t>
      </w:r>
      <w:r>
        <w:t xml:space="preserve">kullanımı önerilir.</w:t>
      </w:r>
      <w:r>
        <w:t xml:space="preserve"> </w:t>
      </w:r>
      <w:hyperlink r:id="rId52">
        <w:r>
          <w:rPr>
            <w:rStyle w:val="Hyperlink"/>
          </w:rPr>
          <w:t xml:space="preserve">[38]</w:t>
        </w:r>
      </w:hyperlink>
    </w:p>
    <w:p>
      <w:pPr>
        <w:pStyle w:val="BodyText"/>
      </w:pPr>
      <w:r>
        <w:rPr>
          <w:b/>
          <w:bCs/>
        </w:rPr>
        <w:t xml:space="preserve">ONNX uyumluluğu.</w:t>
      </w:r>
      <w:r>
        <w:t xml:space="preserve"> </w:t>
      </w:r>
      <w:r>
        <w:t xml:space="preserve">Yüksek ama bir notla: inference-modeda yeniden-parametrelenmiş sürümü dışa aktarmak pratikte daha uygundur. Resmî depo doğrudan export iş akışı ve inference-mode tavsiyesi verir; bu, dağıtım açısından ciddi bir artıdır.</w:t>
      </w:r>
      <w:r>
        <w:t xml:space="preserve"> </w:t>
      </w:r>
      <w:hyperlink r:id="rId53">
        <w:r>
          <w:rPr>
            <w:rStyle w:val="Hyperlink"/>
          </w:rPr>
          <w:t xml:space="preserve">[39]</w:t>
        </w:r>
      </w:hyperlink>
    </w:p>
    <w:p>
      <w:pPr>
        <w:pStyle w:val="BodyText"/>
      </w:pPr>
      <w:r>
        <w:rPr>
          <w:b/>
          <w:bCs/>
        </w:rPr>
        <w:t xml:space="preserve">FER literatürü.</w:t>
      </w:r>
      <w:r>
        <w:t xml:space="preserve"> </w:t>
      </w:r>
      <w:r>
        <w:t xml:space="preserve">2024–2025 arasında FastViT’i doğrudan FER backbone’u olarak kullanan güçlü, yaygın ve hakemli örnekler henüz sınırlıdır. Bu nedenle FastViT için “tipik FER doğruluğu” konusunda güçlü bir konsensüs yoktur; daha çok genel amaçlı edge vision backbone’u olarak öne çıkmaktadır. Bu eksik kanıt, mimarinin kötü olduğu anlamına değil, FER alanında henüz yeterince denenmediği anlamına gelir.</w:t>
      </w:r>
      <w:r>
        <w:t xml:space="preserve"> </w:t>
      </w:r>
      <w:hyperlink r:id="rId51">
        <w:r>
          <w:rPr>
            <w:rStyle w:val="Hyperlink"/>
          </w:rPr>
          <w:t xml:space="preserve">[40]</w:t>
        </w:r>
      </w:hyperlink>
    </w:p>
    <w:p>
      <w:pPr>
        <w:pStyle w:val="BodyText"/>
      </w:pPr>
      <w:r>
        <w:rPr>
          <w:b/>
          <w:bCs/>
        </w:rPr>
        <w:t xml:space="preserve">Avantajlar.</w:t>
      </w:r>
      <w:r>
        <w:t xml:space="preserve"> </w:t>
      </w:r>
      <w:r>
        <w:t xml:space="preserve">Çok küçük, çok hızlı, ONNX/edge için umut verici, modern hibrit tasarım.</w:t>
      </w:r>
      <w:r>
        <w:t xml:space="preserve"> </w:t>
      </w:r>
      <w:r>
        <w:rPr>
          <w:b/>
          <w:bCs/>
        </w:rPr>
        <w:t xml:space="preserve">Dezavantajlar.</w:t>
      </w:r>
      <w:r>
        <w:t xml:space="preserve"> </w:t>
      </w:r>
      <w:r>
        <w:t xml:space="preserve">FER’e özel literatür kanıtı MobileNetV3/EfficientNet/MobileViT kadar güçlü değil. Üç haftalık projede deneysel risk biraz daha yüksektir.</w:t>
      </w:r>
      <w:r>
        <w:t xml:space="preserve"> </w:t>
      </w:r>
      <w:hyperlink r:id="rId54">
        <w:r>
          <w:rPr>
            <w:rStyle w:val="Hyperlink"/>
          </w:rPr>
          <w:t xml:space="preserve">[41]</w:t>
        </w:r>
      </w:hyperlink>
    </w:p>
    <w:bookmarkEnd w:id="55"/>
    <w:bookmarkStart w:id="59" w:name="mobilevit"/>
    <w:p>
      <w:pPr>
        <w:pStyle w:val="Heading3"/>
      </w:pPr>
      <w:r>
        <w:t xml:space="preserve">MobileViT</w:t>
      </w:r>
    </w:p>
    <w:p>
      <w:pPr>
        <w:pStyle w:val="FirstParagraph"/>
      </w:pPr>
      <w:r>
        <w:rPr>
          <w:b/>
          <w:bCs/>
        </w:rPr>
        <w:t xml:space="preserve">Mimari.</w:t>
      </w:r>
      <w:r>
        <w:t xml:space="preserve"> </w:t>
      </w:r>
      <w:r>
        <w:t xml:space="preserve">MobileViT, MobileNetV2-stili konvolüsyonlarla hafif transformer bloklarını birleştirir ve “transformer as convolution” fikriyle mobil cihazlarda küresel bağlamı düşük maliyetle taşımaya çalışır. Bu, FER için özellikle ilginçtir; çünkü yüz ifadelerinde hem yerel mikro-bölgeler hem de tüm yüz geometrisi önemlidir.</w:t>
      </w:r>
      <w:r>
        <w:t xml:space="preserve"> </w:t>
      </w:r>
      <w:hyperlink r:id="rId56">
        <w:r>
          <w:rPr>
            <w:rStyle w:val="Hyperlink"/>
          </w:rPr>
          <w:t xml:space="preserve">[42]</w:t>
        </w:r>
      </w:hyperlink>
    </w:p>
    <w:p>
      <w:pPr>
        <w:pStyle w:val="BodyText"/>
      </w:pPr>
      <w:r>
        <w:rPr>
          <w:b/>
          <w:bCs/>
        </w:rPr>
        <w:t xml:space="preserve">Parametre, boyut, FLOPs.</w:t>
      </w:r>
      <w:r>
        <w:t xml:space="preserve"> </w:t>
      </w:r>
      <w:r>
        <w:rPr>
          <w:rStyle w:val="VerbatimChar"/>
        </w:rPr>
        <w:t xml:space="preserve">mobilevit_xs</w:t>
      </w:r>
      <w:r>
        <w:t xml:space="preserve"> </w:t>
      </w:r>
      <w:r>
        <w:t xml:space="preserve">yaklaşık</w:t>
      </w:r>
      <w:r>
        <w:t xml:space="preserve"> </w:t>
      </w:r>
      <w:r>
        <w:rPr>
          <w:b/>
          <w:bCs/>
        </w:rPr>
        <w:t xml:space="preserve">2.3M parametre</w:t>
      </w:r>
      <w:r>
        <w:t xml:space="preserve"> </w:t>
      </w:r>
      <w:r>
        <w:t xml:space="preserve">ve</w:t>
      </w:r>
      <w:r>
        <w:t xml:space="preserve"> </w:t>
      </w:r>
      <w:r>
        <w:rPr>
          <w:b/>
          <w:bCs/>
        </w:rPr>
        <w:t xml:space="preserve">1.1 GMAC</w:t>
      </w:r>
      <w:r>
        <w:t xml:space="preserve">’tır; FP32 boyut yaklaşık</w:t>
      </w:r>
      <w:r>
        <w:t xml:space="preserve"> </w:t>
      </w:r>
      <w:r>
        <w:rPr>
          <w:b/>
          <w:bCs/>
        </w:rPr>
        <w:t xml:space="preserve">9 MB</w:t>
      </w:r>
      <w:r>
        <w:t xml:space="preserve">’dir.</w:t>
      </w:r>
      <w:r>
        <w:t xml:space="preserve"> </w:t>
      </w:r>
      <w:r>
        <w:rPr>
          <w:rStyle w:val="VerbatimChar"/>
        </w:rPr>
        <w:t xml:space="preserve">mobilevit_s</w:t>
      </w:r>
      <w:r>
        <w:t xml:space="preserve"> </w:t>
      </w:r>
      <w:r>
        <w:t xml:space="preserve">ise</w:t>
      </w:r>
      <w:r>
        <w:t xml:space="preserve"> </w:t>
      </w:r>
      <w:r>
        <w:rPr>
          <w:b/>
          <w:bCs/>
        </w:rPr>
        <w:t xml:space="preserve">5.6M parametre</w:t>
      </w:r>
      <w:r>
        <w:t xml:space="preserve"> </w:t>
      </w:r>
      <w:r>
        <w:t xml:space="preserve">ve</w:t>
      </w:r>
      <w:r>
        <w:t xml:space="preserve"> </w:t>
      </w:r>
      <w:r>
        <w:rPr>
          <w:b/>
          <w:bCs/>
        </w:rPr>
        <w:t xml:space="preserve">2.0 GMAC</w:t>
      </w:r>
      <w:r>
        <w:t xml:space="preserve"> </w:t>
      </w:r>
      <w:r>
        <w:t xml:space="preserve">ile yaklaşık</w:t>
      </w:r>
      <w:r>
        <w:t xml:space="preserve"> </w:t>
      </w:r>
      <w:r>
        <w:rPr>
          <w:b/>
          <w:bCs/>
        </w:rPr>
        <w:t xml:space="preserve">22 MB</w:t>
      </w:r>
      <w:r>
        <w:t xml:space="preserve"> </w:t>
      </w:r>
      <w:r>
        <w:t xml:space="preserve">düzeyindedir. Mobil verimlilik motivasyonu orijinal makalede açıkça vurgulanmıştır.</w:t>
      </w:r>
      <w:r>
        <w:t xml:space="preserve"> </w:t>
      </w:r>
      <w:hyperlink r:id="rId57">
        <w:r>
          <w:rPr>
            <w:rStyle w:val="Hyperlink"/>
          </w:rPr>
          <w:t xml:space="preserve">[43]</w:t>
        </w:r>
      </w:hyperlink>
    </w:p>
    <w:p>
      <w:pPr>
        <w:pStyle w:val="BodyText"/>
      </w:pPr>
      <w:r>
        <w:rPr>
          <w:b/>
          <w:bCs/>
        </w:rPr>
        <w:t xml:space="preserve">ONNX uyumluluğu.</w:t>
      </w:r>
      <w:r>
        <w:t xml:space="preserve"> </w:t>
      </w:r>
      <w:r>
        <w:t xml:space="preserve">Yüksek. Hugging Face/Transformers ve</w:t>
      </w:r>
      <w:r>
        <w:t xml:space="preserve"> </w:t>
      </w:r>
      <w:r>
        <w:rPr>
          <w:rStyle w:val="VerbatimChar"/>
        </w:rPr>
        <w:t xml:space="preserve">timm</w:t>
      </w:r>
      <w:r>
        <w:t xml:space="preserve"> </w:t>
      </w:r>
      <w:r>
        <w:t xml:space="preserve">ekosistemindeki hazır ağırlıklar ve standart bloklar nedeniyle dışa aktarma pratikte düşük risklidir.</w:t>
      </w:r>
      <w:r>
        <w:t xml:space="preserve"> </w:t>
      </w:r>
      <w:hyperlink r:id="rId57">
        <w:r>
          <w:rPr>
            <w:rStyle w:val="Hyperlink"/>
          </w:rPr>
          <w:t xml:space="preserve">[44]</w:t>
        </w:r>
      </w:hyperlink>
    </w:p>
    <w:p>
      <w:pPr>
        <w:pStyle w:val="BodyText"/>
      </w:pPr>
      <w:r>
        <w:rPr>
          <w:b/>
          <w:bCs/>
        </w:rPr>
        <w:t xml:space="preserve">FER literatürü.</w:t>
      </w:r>
      <w:r>
        <w:t xml:space="preserve"> </w:t>
      </w:r>
      <w:r>
        <w:t xml:space="preserve">2024 tarihli</w:t>
      </w:r>
      <w:r>
        <w:t xml:space="preserve"> </w:t>
      </w:r>
      <w:r>
        <w:rPr>
          <w:b/>
          <w:bCs/>
        </w:rPr>
        <w:t xml:space="preserve">LiteFer</w:t>
      </w:r>
      <w:r>
        <w:t xml:space="preserve"> </w:t>
      </w:r>
      <w:r>
        <w:t xml:space="preserve">çalışması MobileViT tabanlı hafif bir ifade tanıma mimarisi önerir ve RAFDB ile FERPlus üzerinde çeşitli hafif ifade tanıma yöntemlerine üstünlük bildirdiğini belirtir; erişilebilir özet/figürlerde FER2013 için yaklaşık</w:t>
      </w:r>
      <w:r>
        <w:t xml:space="preserve"> </w:t>
      </w:r>
      <w:r>
        <w:rPr>
          <w:b/>
          <w:bCs/>
        </w:rPr>
        <w:t xml:space="preserve">%79.96</w:t>
      </w:r>
      <w:r>
        <w:t xml:space="preserve"> </w:t>
      </w:r>
      <w:r>
        <w:t xml:space="preserve">düzeyinde sonuç da görünmektedir. DOI:</w:t>
      </w:r>
      <w:r>
        <w:t xml:space="preserve"> </w:t>
      </w:r>
      <w:r>
        <w:rPr>
          <w:b/>
          <w:bCs/>
        </w:rPr>
        <w:t xml:space="preserve">10.3390/s24185868</w:t>
      </w:r>
      <w:r>
        <w:t xml:space="preserve">. Sayısal raporlama erişim sınırlamaları nedeniyle her tabloya tam ulaşmak zor olsa da, MobileViT tabanlı hafif FER çizgisinin 2024’te aktif ve umut verici olduğu açıktır. Kullanılan tipik veri kümeleri RAFDB, FERPlus ve bazı karşılaştırmalarda FER2013’tür.</w:t>
      </w:r>
      <w:r>
        <w:t xml:space="preserve"> </w:t>
      </w:r>
      <w:hyperlink r:id="rId58">
        <w:r>
          <w:rPr>
            <w:rStyle w:val="Hyperlink"/>
          </w:rPr>
          <w:t xml:space="preserve">[45]</w:t>
        </w:r>
      </w:hyperlink>
    </w:p>
    <w:p>
      <w:pPr>
        <w:pStyle w:val="BodyText"/>
      </w:pPr>
      <w:r>
        <w:rPr>
          <w:b/>
          <w:bCs/>
        </w:rPr>
        <w:t xml:space="preserve">Avantajlar.</w:t>
      </w:r>
      <w:r>
        <w:t xml:space="preserve"> </w:t>
      </w:r>
      <w:r>
        <w:t xml:space="preserve">Son derece küçük, hibrit yerel-küresel yapı, FER’de doğrudan güncel kullanım, ONNX açısından güvenli.</w:t>
      </w:r>
      <w:r>
        <w:t xml:space="preserve"> </w:t>
      </w:r>
      <w:r>
        <w:rPr>
          <w:b/>
          <w:bCs/>
        </w:rPr>
        <w:t xml:space="preserve">Dezavantajlar.</w:t>
      </w:r>
      <w:r>
        <w:t xml:space="preserve"> </w:t>
      </w:r>
      <w:r>
        <w:t xml:space="preserve">MobileNetV3 kadar yaygın endüstriyel “varsayılan” değil; sayısal literatür tabanı hâlâ daha dar.</w:t>
      </w:r>
      <w:r>
        <w:t xml:space="preserve"> </w:t>
      </w:r>
      <w:hyperlink r:id="rId57">
        <w:r>
          <w:rPr>
            <w:rStyle w:val="Hyperlink"/>
          </w:rPr>
          <w:t xml:space="preserve">[46]</w:t>
        </w:r>
      </w:hyperlink>
    </w:p>
    <w:bookmarkEnd w:id="59"/>
    <w:bookmarkEnd w:id="60"/>
    <w:bookmarkStart w:id="63" w:name="karşılaştırmalı-tablo"/>
    <w:p>
      <w:pPr>
        <w:pStyle w:val="Heading2"/>
      </w:pPr>
      <w:r>
        <w:t xml:space="preserve">Karşılaştırmalı tablo</w:t>
      </w:r>
    </w:p>
    <w:p>
      <w:pPr>
        <w:pStyle w:val="FirstParagraph"/>
      </w:pPr>
      <w:r>
        <w:t xml:space="preserve">Aşağıdaki tablo, proje kısıtlarınız açısından okunmalıdır.</w:t>
      </w:r>
      <w:r>
        <w:t xml:space="preserve"> </w:t>
      </w:r>
      <w:r>
        <w:rPr>
          <w:b/>
          <w:bCs/>
        </w:rPr>
        <w:t xml:space="preserve">Model boyutu yaklaşık FP32 ağırlık boyutudur</w:t>
      </w:r>
      <w:r>
        <w:t xml:space="preserve">; gerçek ONNX dosyası birkaç MB farklı olabilir.</w:t>
      </w:r>
      <w:r>
        <w:t xml:space="preserve"> </w:t>
      </w:r>
      <w:r>
        <w:rPr>
          <w:b/>
          <w:bCs/>
        </w:rPr>
        <w:t xml:space="preserve">FER doğrulukları doğrudan karşılaştırılabilir değildir</w:t>
      </w:r>
      <w:r>
        <w:t xml:space="preserve">, çünkü veri kümesi ve deney düzeni değişmektedir; buna rağmen omurgaların pratik eğilimini görmek için yararlıdır.</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Omurga</w:t>
            </w:r>
          </w:p>
        </w:tc>
        <w:tc>
          <w:tcPr/>
          <w:p>
            <w:pPr>
              <w:pStyle w:val="Compact"/>
              <w:jc w:val="right"/>
            </w:pPr>
            <w:r>
              <w:t xml:space="preserve">Temsilî FER doğruluğu</w:t>
            </w:r>
          </w:p>
        </w:tc>
        <w:tc>
          <w:tcPr/>
          <w:p>
            <w:pPr>
              <w:pStyle w:val="Compact"/>
              <w:jc w:val="right"/>
            </w:pPr>
            <w:r>
              <w:t xml:space="preserve">Parametre</w:t>
            </w:r>
          </w:p>
        </w:tc>
        <w:tc>
          <w:tcPr/>
          <w:p>
            <w:pPr>
              <w:pStyle w:val="Compact"/>
              <w:jc w:val="right"/>
            </w:pPr>
            <w:r>
              <w:t xml:space="preserve">Yaklaşık boyut</w:t>
            </w:r>
          </w:p>
        </w:tc>
        <w:tc>
          <w:tcPr/>
          <w:p>
            <w:pPr>
              <w:pStyle w:val="Compact"/>
              <w:jc w:val="right"/>
            </w:pPr>
            <w:r>
              <w:t xml:space="preserve">FLOPs / GMAC</w:t>
            </w:r>
          </w:p>
        </w:tc>
        <w:tc>
          <w:tcPr/>
          <w:p>
            <w:pPr>
              <w:pStyle w:val="Compact"/>
            </w:pPr>
            <w:r>
              <w:t xml:space="preserve">Temsilî çıkarım hızı</w:t>
            </w:r>
          </w:p>
        </w:tc>
        <w:tc>
          <w:tcPr/>
          <w:p>
            <w:pPr>
              <w:pStyle w:val="Compact"/>
            </w:pPr>
            <w:r>
              <w:t xml:space="preserve">Dağıtım uygunluğu</w:t>
            </w:r>
          </w:p>
        </w:tc>
        <w:tc>
          <w:tcPr/>
          <w:p>
            <w:pPr>
              <w:pStyle w:val="Compact"/>
            </w:pPr>
            <w:r>
              <w:t xml:space="preserve">ONNX</w:t>
            </w:r>
          </w:p>
        </w:tc>
        <w:tc>
          <w:tcPr/>
          <w:p>
            <w:pPr>
              <w:pStyle w:val="Compact"/>
            </w:pPr>
            <w:r>
              <w:t xml:space="preserve">Genel not</w:t>
            </w:r>
          </w:p>
        </w:tc>
      </w:tr>
      <w:tr>
        <w:tc>
          <w:tcPr/>
          <w:p>
            <w:pPr>
              <w:pStyle w:val="Compact"/>
            </w:pPr>
            <w:r>
              <w:t xml:space="preserve">MobileNetV3-Large</w:t>
            </w:r>
            <w:r>
              <w:t xml:space="preserve"> </w:t>
            </w:r>
            <w:hyperlink r:id="rId28">
              <w:r>
                <w:rPr>
                  <w:rStyle w:val="Hyperlink"/>
                </w:rPr>
                <w:t xml:space="preserve">[47]</w:t>
              </w:r>
            </w:hyperlink>
          </w:p>
        </w:tc>
        <w:tc>
          <w:tcPr/>
          <w:p>
            <w:pPr>
              <w:pStyle w:val="Compact"/>
              <w:jc w:val="right"/>
            </w:pPr>
            <w:r>
              <w:t xml:space="preserve">%67.65 FER2013; %95.8 RaFD</w:t>
            </w:r>
          </w:p>
        </w:tc>
        <w:tc>
          <w:tcPr/>
          <w:p>
            <w:pPr>
              <w:pStyle w:val="Compact"/>
              <w:jc w:val="right"/>
            </w:pPr>
            <w:r>
              <w:t xml:space="preserve">5.5M</w:t>
            </w:r>
          </w:p>
        </w:tc>
        <w:tc>
          <w:tcPr/>
          <w:p>
            <w:pPr>
              <w:pStyle w:val="Compact"/>
              <w:jc w:val="right"/>
            </w:pPr>
            <w:r>
              <w:t xml:space="preserve">~22 MB</w:t>
            </w:r>
          </w:p>
        </w:tc>
        <w:tc>
          <w:tcPr/>
          <w:p>
            <w:pPr>
              <w:pStyle w:val="Compact"/>
              <w:jc w:val="right"/>
            </w:pPr>
            <w:r>
              <w:t xml:space="preserve">0.2</w:t>
            </w:r>
          </w:p>
        </w:tc>
        <w:tc>
          <w:tcPr/>
          <w:p>
            <w:pPr>
              <w:pStyle w:val="Compact"/>
            </w:pPr>
            <w:r>
              <w:t xml:space="preserve">Çok hızlı; 51.4 ms Pixel 1</w:t>
            </w:r>
          </w:p>
        </w:tc>
        <w:tc>
          <w:tcPr/>
          <w:p>
            <w:pPr>
              <w:pStyle w:val="Compact"/>
            </w:pPr>
            <w:r>
              <w:t xml:space="preserve">Çok yüksek</w:t>
            </w:r>
          </w:p>
        </w:tc>
        <w:tc>
          <w:tcPr/>
          <w:p>
            <w:pPr>
              <w:pStyle w:val="Compact"/>
            </w:pPr>
            <w:r>
              <w:t xml:space="preserve">Yüksek</w:t>
            </w:r>
          </w:p>
        </w:tc>
        <w:tc>
          <w:tcPr/>
          <w:p>
            <w:pPr>
              <w:pStyle w:val="Compact"/>
            </w:pPr>
            <w:r>
              <w:rPr>
                <w:b/>
                <w:bCs/>
              </w:rPr>
              <w:t xml:space="preserve">En güvenli pratik aday</w:t>
            </w:r>
          </w:p>
        </w:tc>
      </w:tr>
      <w:tr>
        <w:tc>
          <w:tcPr/>
          <w:p>
            <w:pPr>
              <w:pStyle w:val="Compact"/>
            </w:pPr>
            <w:r>
              <w:t xml:space="preserve">EfficientNet-B0</w:t>
            </w:r>
            <w:r>
              <w:t xml:space="preserve"> </w:t>
            </w:r>
            <w:hyperlink r:id="rId34">
              <w:r>
                <w:rPr>
                  <w:rStyle w:val="Hyperlink"/>
                </w:rPr>
                <w:t xml:space="preserve">[48]</w:t>
              </w:r>
            </w:hyperlink>
          </w:p>
        </w:tc>
        <w:tc>
          <w:tcPr/>
          <w:p>
            <w:pPr>
              <w:pStyle w:val="Compact"/>
              <w:jc w:val="right"/>
            </w:pPr>
            <w:r>
              <w:t xml:space="preserve">%67.09 FER2013; %84.55 RAF-DB</w:t>
            </w:r>
          </w:p>
        </w:tc>
        <w:tc>
          <w:tcPr/>
          <w:p>
            <w:pPr>
              <w:pStyle w:val="Compact"/>
              <w:jc w:val="right"/>
            </w:pPr>
            <w:r>
              <w:t xml:space="preserve">5.3M</w:t>
            </w:r>
          </w:p>
        </w:tc>
        <w:tc>
          <w:tcPr/>
          <w:p>
            <w:pPr>
              <w:pStyle w:val="Compact"/>
              <w:jc w:val="right"/>
            </w:pPr>
            <w:r>
              <w:t xml:space="preserve">~21 MB</w:t>
            </w:r>
          </w:p>
        </w:tc>
        <w:tc>
          <w:tcPr/>
          <w:p>
            <w:pPr>
              <w:pStyle w:val="Compact"/>
              <w:jc w:val="right"/>
            </w:pPr>
            <w:r>
              <w:t xml:space="preserve">0.4</w:t>
            </w:r>
          </w:p>
        </w:tc>
        <w:tc>
          <w:tcPr/>
          <w:p>
            <w:pPr>
              <w:pStyle w:val="Compact"/>
            </w:pPr>
            <w:r>
              <w:t xml:space="preserve">Hızlı</w:t>
            </w:r>
          </w:p>
        </w:tc>
        <w:tc>
          <w:tcPr/>
          <w:p>
            <w:pPr>
              <w:pStyle w:val="Compact"/>
            </w:pPr>
            <w:r>
              <w:t xml:space="preserve">Çok yüksek</w:t>
            </w:r>
          </w:p>
        </w:tc>
        <w:tc>
          <w:tcPr/>
          <w:p>
            <w:pPr>
              <w:pStyle w:val="Compact"/>
            </w:pPr>
            <w:r>
              <w:t xml:space="preserve">Yüksek</w:t>
            </w:r>
          </w:p>
        </w:tc>
        <w:tc>
          <w:tcPr/>
          <w:p>
            <w:pPr>
              <w:pStyle w:val="Compact"/>
            </w:pPr>
            <w:r>
              <w:rPr>
                <w:b/>
                <w:bCs/>
              </w:rPr>
              <w:t xml:space="preserve">Doğruluk/boyut dengesi çok iyi</w:t>
            </w:r>
          </w:p>
        </w:tc>
      </w:tr>
      <w:tr>
        <w:tc>
          <w:tcPr/>
          <w:p>
            <w:pPr>
              <w:pStyle w:val="Compact"/>
            </w:pPr>
            <w:r>
              <w:t xml:space="preserve">EfficientNet-B1</w:t>
            </w:r>
            <w:r>
              <w:t xml:space="preserve"> </w:t>
            </w:r>
            <w:hyperlink r:id="rId61">
              <w:r>
                <w:rPr>
                  <w:rStyle w:val="Hyperlink"/>
                </w:rPr>
                <w:t xml:space="preserve">[49]</w:t>
              </w:r>
            </w:hyperlink>
          </w:p>
        </w:tc>
        <w:tc>
          <w:tcPr/>
          <w:p>
            <w:pPr>
              <w:pStyle w:val="Compact"/>
              <w:jc w:val="right"/>
            </w:pPr>
            <w:r>
              <w:t xml:space="preserve">B0’dan genelde biraz daha güçlü beklenir; B1 literatürde transfer için yaygın</w:t>
            </w:r>
          </w:p>
        </w:tc>
        <w:tc>
          <w:tcPr/>
          <w:p>
            <w:pPr>
              <w:pStyle w:val="Compact"/>
              <w:jc w:val="right"/>
            </w:pPr>
            <w:r>
              <w:t xml:space="preserve">7.8M</w:t>
            </w:r>
          </w:p>
        </w:tc>
        <w:tc>
          <w:tcPr/>
          <w:p>
            <w:pPr>
              <w:pStyle w:val="Compact"/>
              <w:jc w:val="right"/>
            </w:pPr>
            <w:r>
              <w:t xml:space="preserve">~31 MB</w:t>
            </w:r>
          </w:p>
        </w:tc>
        <w:tc>
          <w:tcPr/>
          <w:p>
            <w:pPr>
              <w:pStyle w:val="Compact"/>
              <w:jc w:val="right"/>
            </w:pPr>
            <w:r>
              <w:t xml:space="preserve">0.6</w:t>
            </w:r>
          </w:p>
        </w:tc>
        <w:tc>
          <w:tcPr/>
          <w:p>
            <w:pPr>
              <w:pStyle w:val="Compact"/>
            </w:pPr>
            <w:r>
              <w:t xml:space="preserve">Orta-hızlı; 98 ms Xeon-core ölçümü</w:t>
            </w:r>
          </w:p>
        </w:tc>
        <w:tc>
          <w:tcPr/>
          <w:p>
            <w:pPr>
              <w:pStyle w:val="Compact"/>
            </w:pPr>
            <w:r>
              <w:t xml:space="preserve">Yüksek</w:t>
            </w:r>
          </w:p>
        </w:tc>
        <w:tc>
          <w:tcPr/>
          <w:p>
            <w:pPr>
              <w:pStyle w:val="Compact"/>
            </w:pPr>
            <w:r>
              <w:t xml:space="preserve">Yüksek</w:t>
            </w:r>
          </w:p>
        </w:tc>
        <w:tc>
          <w:tcPr/>
          <w:p>
            <w:pPr>
              <w:pStyle w:val="Compact"/>
            </w:pPr>
            <w:r>
              <w:t xml:space="preserve">Güçlü ama B0 kadar ekonomik değil</w:t>
            </w:r>
          </w:p>
        </w:tc>
      </w:tr>
      <w:tr>
        <w:tc>
          <w:tcPr/>
          <w:p>
            <w:pPr>
              <w:pStyle w:val="Compact"/>
            </w:pPr>
            <w:r>
              <w:t xml:space="preserve">MobileViT-XS</w:t>
            </w:r>
            <w:r>
              <w:t xml:space="preserve"> </w:t>
            </w:r>
            <w:hyperlink r:id="rId57">
              <w:r>
                <w:rPr>
                  <w:rStyle w:val="Hyperlink"/>
                </w:rPr>
                <w:t xml:space="preserve">[50]</w:t>
              </w:r>
            </w:hyperlink>
          </w:p>
        </w:tc>
        <w:tc>
          <w:tcPr/>
          <w:p>
            <w:pPr>
              <w:pStyle w:val="Compact"/>
              <w:jc w:val="right"/>
            </w:pPr>
            <w:r>
              <w:t xml:space="preserve">LiteFer çizgisinde güçlü hafif FER sonuçları; erişilebilir özetlerde ~%79.96 FER2013</w:t>
            </w:r>
          </w:p>
        </w:tc>
        <w:tc>
          <w:tcPr/>
          <w:p>
            <w:pPr>
              <w:pStyle w:val="Compact"/>
              <w:jc w:val="right"/>
            </w:pPr>
            <w:r>
              <w:t xml:space="preserve">2.3M</w:t>
            </w:r>
          </w:p>
        </w:tc>
        <w:tc>
          <w:tcPr/>
          <w:p>
            <w:pPr>
              <w:pStyle w:val="Compact"/>
              <w:jc w:val="right"/>
            </w:pPr>
            <w:r>
              <w:t xml:space="preserve">~9 MB</w:t>
            </w:r>
          </w:p>
        </w:tc>
        <w:tc>
          <w:tcPr/>
          <w:p>
            <w:pPr>
              <w:pStyle w:val="Compact"/>
              <w:jc w:val="right"/>
            </w:pPr>
            <w:r>
              <w:t xml:space="preserve">1.1</w:t>
            </w:r>
          </w:p>
        </w:tc>
        <w:tc>
          <w:tcPr/>
          <w:p>
            <w:pPr>
              <w:pStyle w:val="Compact"/>
            </w:pPr>
            <w:r>
              <w:t xml:space="preserve">Çok hızlı</w:t>
            </w:r>
          </w:p>
        </w:tc>
        <w:tc>
          <w:tcPr/>
          <w:p>
            <w:pPr>
              <w:pStyle w:val="Compact"/>
            </w:pPr>
            <w:r>
              <w:t xml:space="preserve">Çok yüksek</w:t>
            </w:r>
          </w:p>
        </w:tc>
        <w:tc>
          <w:tcPr/>
          <w:p>
            <w:pPr>
              <w:pStyle w:val="Compact"/>
            </w:pPr>
            <w:r>
              <w:t xml:space="preserve">Yüksek</w:t>
            </w:r>
          </w:p>
        </w:tc>
        <w:tc>
          <w:tcPr/>
          <w:p>
            <w:pPr>
              <w:pStyle w:val="Compact"/>
            </w:pPr>
            <w:r>
              <w:rPr>
                <w:b/>
                <w:bCs/>
              </w:rPr>
              <w:t xml:space="preserve">Hibrit ve çok hafif aday</w:t>
            </w:r>
          </w:p>
        </w:tc>
      </w:tr>
      <w:tr>
        <w:tc>
          <w:tcPr/>
          <w:p>
            <w:pPr>
              <w:pStyle w:val="Compact"/>
            </w:pPr>
            <w:r>
              <w:t xml:space="preserve">FastViT-SA12</w:t>
            </w:r>
            <w:r>
              <w:t xml:space="preserve"> </w:t>
            </w:r>
            <w:hyperlink r:id="rId54">
              <w:r>
                <w:rPr>
                  <w:rStyle w:val="Hyperlink"/>
                </w:rPr>
                <w:t xml:space="preserve">[41]</w:t>
              </w:r>
            </w:hyperlink>
          </w:p>
        </w:tc>
        <w:tc>
          <w:tcPr/>
          <w:p>
            <w:pPr>
              <w:pStyle w:val="Compact"/>
              <w:jc w:val="right"/>
            </w:pPr>
            <w:r>
              <w:t xml:space="preserve">Doğrudan FER kanıtı sınırlı</w:t>
            </w:r>
          </w:p>
        </w:tc>
        <w:tc>
          <w:tcPr/>
          <w:p>
            <w:pPr>
              <w:pStyle w:val="Compact"/>
              <w:jc w:val="right"/>
            </w:pPr>
            <w:r>
              <w:t xml:space="preserve">11.6M</w:t>
            </w:r>
          </w:p>
        </w:tc>
        <w:tc>
          <w:tcPr/>
          <w:p>
            <w:pPr>
              <w:pStyle w:val="Compact"/>
              <w:jc w:val="right"/>
            </w:pPr>
            <w:r>
              <w:t xml:space="preserve">~46 MB</w:t>
            </w:r>
          </w:p>
        </w:tc>
        <w:tc>
          <w:tcPr/>
          <w:p>
            <w:pPr>
              <w:pStyle w:val="Compact"/>
              <w:jc w:val="right"/>
            </w:pPr>
            <w:r>
              <w:t xml:space="preserve">2.0</w:t>
            </w:r>
          </w:p>
        </w:tc>
        <w:tc>
          <w:tcPr/>
          <w:p>
            <w:pPr>
              <w:pStyle w:val="Compact"/>
            </w:pPr>
            <w:r>
              <w:t xml:space="preserve">Çok hızlı; 1.6 ms iPhone 12 Pro</w:t>
            </w:r>
          </w:p>
        </w:tc>
        <w:tc>
          <w:tcPr/>
          <w:p>
            <w:pPr>
              <w:pStyle w:val="Compact"/>
            </w:pPr>
            <w:r>
              <w:t xml:space="preserve">Yüksek</w:t>
            </w:r>
          </w:p>
        </w:tc>
        <w:tc>
          <w:tcPr/>
          <w:p>
            <w:pPr>
              <w:pStyle w:val="Compact"/>
            </w:pPr>
            <w:r>
              <w:t xml:space="preserve">Yüksek</w:t>
            </w:r>
          </w:p>
        </w:tc>
        <w:tc>
          <w:tcPr/>
          <w:p>
            <w:pPr>
              <w:pStyle w:val="Compact"/>
            </w:pPr>
            <w:r>
              <w:t xml:space="preserve">Teknik olarak çok çekici, literatür riski var</w:t>
            </w:r>
          </w:p>
        </w:tc>
      </w:tr>
      <w:tr>
        <w:tc>
          <w:tcPr/>
          <w:p>
            <w:pPr>
              <w:pStyle w:val="Compact"/>
            </w:pPr>
            <w:r>
              <w:t xml:space="preserve">EfficientFormer-L1</w:t>
            </w:r>
            <w:r>
              <w:t xml:space="preserve"> </w:t>
            </w:r>
            <w:hyperlink r:id="rId49">
              <w:r>
                <w:rPr>
                  <w:rStyle w:val="Hyperlink"/>
                </w:rPr>
                <w:t xml:space="preserve">[51]</w:t>
              </w:r>
            </w:hyperlink>
          </w:p>
        </w:tc>
        <w:tc>
          <w:tcPr/>
          <w:p>
            <w:pPr>
              <w:pStyle w:val="Compact"/>
              <w:jc w:val="right"/>
            </w:pPr>
            <w:r>
              <w:t xml:space="preserve">%60.53 FER2013; %71.25 CK+</w:t>
            </w:r>
          </w:p>
        </w:tc>
        <w:tc>
          <w:tcPr/>
          <w:p>
            <w:pPr>
              <w:pStyle w:val="Compact"/>
              <w:jc w:val="right"/>
            </w:pPr>
            <w:r>
              <w:t xml:space="preserve">12.3M</w:t>
            </w:r>
          </w:p>
        </w:tc>
        <w:tc>
          <w:tcPr/>
          <w:p>
            <w:pPr>
              <w:pStyle w:val="Compact"/>
              <w:jc w:val="right"/>
            </w:pPr>
            <w:r>
              <w:t xml:space="preserve">~49 MB</w:t>
            </w:r>
          </w:p>
        </w:tc>
        <w:tc>
          <w:tcPr/>
          <w:p>
            <w:pPr>
              <w:pStyle w:val="Compact"/>
              <w:jc w:val="right"/>
            </w:pPr>
            <w:r>
              <w:t xml:space="preserve">1.3</w:t>
            </w:r>
          </w:p>
        </w:tc>
        <w:tc>
          <w:tcPr/>
          <w:p>
            <w:pPr>
              <w:pStyle w:val="Compact"/>
            </w:pPr>
            <w:r>
              <w:t xml:space="preserve">Çok hızlı; 1.6 ms iPhone 12</w:t>
            </w:r>
          </w:p>
        </w:tc>
        <w:tc>
          <w:tcPr/>
          <w:p>
            <w:pPr>
              <w:pStyle w:val="Compact"/>
            </w:pPr>
            <w:r>
              <w:t xml:space="preserve">Yüksek</w:t>
            </w:r>
          </w:p>
        </w:tc>
        <w:tc>
          <w:tcPr/>
          <w:p>
            <w:pPr>
              <w:pStyle w:val="Compact"/>
            </w:pPr>
            <w:r>
              <w:t xml:space="preserve">Orta-yüksek</w:t>
            </w:r>
          </w:p>
        </w:tc>
        <w:tc>
          <w:tcPr/>
          <w:p>
            <w:pPr>
              <w:pStyle w:val="Compact"/>
            </w:pPr>
            <w:r>
              <w:t xml:space="preserve">Hızlı ama plain FER kanıtı zayıf</w:t>
            </w:r>
          </w:p>
        </w:tc>
      </w:tr>
      <w:tr>
        <w:tc>
          <w:tcPr/>
          <w:p>
            <w:pPr>
              <w:pStyle w:val="Compact"/>
            </w:pPr>
            <w:r>
              <w:t xml:space="preserve">ViT-Small</w:t>
            </w:r>
            <w:r>
              <w:t xml:space="preserve"> </w:t>
            </w:r>
            <w:hyperlink r:id="rId62">
              <w:r>
                <w:rPr>
                  <w:rStyle w:val="Hyperlink"/>
                </w:rPr>
                <w:t xml:space="preserve">[52]</w:t>
              </w:r>
            </w:hyperlink>
          </w:p>
        </w:tc>
        <w:tc>
          <w:tcPr/>
          <w:p>
            <w:pPr>
              <w:pStyle w:val="Compact"/>
              <w:jc w:val="right"/>
            </w:pPr>
            <w:r>
              <w:t xml:space="preserve">%68.48 FER2013 baseline; HLA-ViT ile %90.45 RAF-DB</w:t>
            </w:r>
          </w:p>
        </w:tc>
        <w:tc>
          <w:tcPr/>
          <w:p>
            <w:pPr>
              <w:pStyle w:val="Compact"/>
              <w:jc w:val="right"/>
            </w:pPr>
            <w:r>
              <w:t xml:space="preserve">22.1M</w:t>
            </w:r>
          </w:p>
        </w:tc>
        <w:tc>
          <w:tcPr/>
          <w:p>
            <w:pPr>
              <w:pStyle w:val="Compact"/>
              <w:jc w:val="right"/>
            </w:pPr>
            <w:r>
              <w:t xml:space="preserve">~88 MB</w:t>
            </w:r>
          </w:p>
        </w:tc>
        <w:tc>
          <w:tcPr/>
          <w:p>
            <w:pPr>
              <w:pStyle w:val="Compact"/>
              <w:jc w:val="right"/>
            </w:pPr>
            <w:r>
              <w:t xml:space="preserve">4.3</w:t>
            </w:r>
          </w:p>
        </w:tc>
        <w:tc>
          <w:tcPr/>
          <w:p>
            <w:pPr>
              <w:pStyle w:val="Compact"/>
            </w:pPr>
            <w:r>
              <w:t xml:space="preserve">Orta-yavaş; benzer FLOPs’ta CNN’den daha yavaş olabilir</w:t>
            </w:r>
          </w:p>
        </w:tc>
        <w:tc>
          <w:tcPr/>
          <w:p>
            <w:pPr>
              <w:pStyle w:val="Compact"/>
            </w:pPr>
            <w:r>
              <w:t xml:space="preserve">Orta</w:t>
            </w:r>
          </w:p>
        </w:tc>
        <w:tc>
          <w:tcPr/>
          <w:p>
            <w:pPr>
              <w:pStyle w:val="Compact"/>
            </w:pPr>
            <w:r>
              <w:t xml:space="preserve">Orta-yüksek</w:t>
            </w:r>
          </w:p>
        </w:tc>
        <w:tc>
          <w:tcPr/>
          <w:p>
            <w:pPr>
              <w:pStyle w:val="Compact"/>
            </w:pPr>
            <w:r>
              <w:t xml:space="preserve">Ancak iyi ön-eğitim/hibridizasyonla anlamlı</w:t>
            </w:r>
          </w:p>
        </w:tc>
      </w:tr>
      <w:tr>
        <w:tc>
          <w:tcPr/>
          <w:p>
            <w:pPr>
              <w:pStyle w:val="Compact"/>
            </w:pPr>
            <w:r>
              <w:t xml:space="preserve">ConvNeXt-Tiny</w:t>
            </w:r>
            <w:r>
              <w:t xml:space="preserve"> </w:t>
            </w:r>
            <w:hyperlink r:id="rId38">
              <w:r>
                <w:rPr>
                  <w:rStyle w:val="Hyperlink"/>
                </w:rPr>
                <w:t xml:space="preserve">[53]</w:t>
              </w:r>
            </w:hyperlink>
          </w:p>
        </w:tc>
        <w:tc>
          <w:tcPr/>
          <w:p>
            <w:pPr>
              <w:pStyle w:val="Compact"/>
              <w:jc w:val="right"/>
            </w:pPr>
            <w:r>
              <w:t xml:space="preserve">%70.4 FER2013; %83.8 RAF-DB</w:t>
            </w:r>
          </w:p>
        </w:tc>
        <w:tc>
          <w:tcPr/>
          <w:p>
            <w:pPr>
              <w:pStyle w:val="Compact"/>
              <w:jc w:val="right"/>
            </w:pPr>
            <w:r>
              <w:t xml:space="preserve">28.6M</w:t>
            </w:r>
          </w:p>
        </w:tc>
        <w:tc>
          <w:tcPr/>
          <w:p>
            <w:pPr>
              <w:pStyle w:val="Compact"/>
              <w:jc w:val="right"/>
            </w:pPr>
            <w:r>
              <w:t xml:space="preserve">~114 MB</w:t>
            </w:r>
          </w:p>
        </w:tc>
        <w:tc>
          <w:tcPr/>
          <w:p>
            <w:pPr>
              <w:pStyle w:val="Compact"/>
              <w:jc w:val="right"/>
            </w:pPr>
            <w:r>
              <w:t xml:space="preserve">4.5</w:t>
            </w:r>
          </w:p>
        </w:tc>
        <w:tc>
          <w:tcPr/>
          <w:p>
            <w:pPr>
              <w:pStyle w:val="Compact"/>
            </w:pPr>
            <w:r>
              <w:t xml:space="preserve">Orta-yavaş</w:t>
            </w:r>
          </w:p>
        </w:tc>
        <w:tc>
          <w:tcPr/>
          <w:p>
            <w:pPr>
              <w:pStyle w:val="Compact"/>
            </w:pPr>
            <w:r>
              <w:t xml:space="preserve">Orta</w:t>
            </w:r>
          </w:p>
        </w:tc>
        <w:tc>
          <w:tcPr/>
          <w:p>
            <w:pPr>
              <w:pStyle w:val="Compact"/>
            </w:pPr>
            <w:r>
              <w:t xml:space="preserve">Yüksek</w:t>
            </w:r>
          </w:p>
        </w:tc>
        <w:tc>
          <w:tcPr/>
          <w:p>
            <w:pPr>
              <w:pStyle w:val="Compact"/>
            </w:pPr>
            <w:r>
              <w:t xml:space="preserve">İyi ama</w:t>
            </w:r>
            <w:r>
              <w:t xml:space="preserve"> </w:t>
            </w:r>
            <w:r>
              <w:rPr>
                <w:b/>
                <w:bCs/>
              </w:rPr>
              <w:t xml:space="preserve">çıplak FP32 ile sınırı aşıyor</w:t>
            </w:r>
          </w:p>
        </w:tc>
      </w:tr>
      <w:tr>
        <w:tc>
          <w:tcPr/>
          <w:p>
            <w:pPr>
              <w:pStyle w:val="Compact"/>
            </w:pPr>
            <w:r>
              <w:t xml:space="preserve">Swin-Tiny</w:t>
            </w:r>
            <w:r>
              <w:t xml:space="preserve"> </w:t>
            </w:r>
            <w:hyperlink r:id="rId46">
              <w:r>
                <w:rPr>
                  <w:rStyle w:val="Hyperlink"/>
                </w:rPr>
                <w:t xml:space="preserve">[31]</w:t>
              </w:r>
            </w:hyperlink>
          </w:p>
        </w:tc>
        <w:tc>
          <w:tcPr/>
          <w:p>
            <w:pPr>
              <w:pStyle w:val="Compact"/>
              <w:jc w:val="right"/>
            </w:pPr>
            <w:r>
              <w:t xml:space="preserve">%70.70 FER2013 baseline; %71.11 Swin-FER; %87.01 RAF-DB başka varyant</w:t>
            </w:r>
          </w:p>
        </w:tc>
        <w:tc>
          <w:tcPr/>
          <w:p>
            <w:pPr>
              <w:pStyle w:val="Compact"/>
              <w:jc w:val="right"/>
            </w:pPr>
            <w:r>
              <w:t xml:space="preserve">28.3M</w:t>
            </w:r>
          </w:p>
        </w:tc>
        <w:tc>
          <w:tcPr/>
          <w:p>
            <w:pPr>
              <w:pStyle w:val="Compact"/>
              <w:jc w:val="right"/>
            </w:pPr>
            <w:r>
              <w:t xml:space="preserve">~113 MB</w:t>
            </w:r>
          </w:p>
        </w:tc>
        <w:tc>
          <w:tcPr/>
          <w:p>
            <w:pPr>
              <w:pStyle w:val="Compact"/>
              <w:jc w:val="right"/>
            </w:pPr>
            <w:r>
              <w:t xml:space="preserve">4.5</w:t>
            </w:r>
          </w:p>
        </w:tc>
        <w:tc>
          <w:tcPr/>
          <w:p>
            <w:pPr>
              <w:pStyle w:val="Compact"/>
            </w:pPr>
            <w:r>
              <w:t xml:space="preserve">Orta-yavaş</w:t>
            </w:r>
          </w:p>
        </w:tc>
        <w:tc>
          <w:tcPr/>
          <w:p>
            <w:pPr>
              <w:pStyle w:val="Compact"/>
            </w:pPr>
            <w:r>
              <w:t xml:space="preserve">Orta</w:t>
            </w:r>
          </w:p>
        </w:tc>
        <w:tc>
          <w:tcPr/>
          <w:p>
            <w:pPr>
              <w:pStyle w:val="Compact"/>
            </w:pPr>
            <w:r>
              <w:t xml:space="preserve">Orta</w:t>
            </w:r>
          </w:p>
        </w:tc>
        <w:tc>
          <w:tcPr/>
          <w:p>
            <w:pPr>
              <w:pStyle w:val="Compact"/>
            </w:pPr>
            <w:r>
              <w:t xml:space="preserve">Güçlü ama boyut ve entegrasyon daha zor</w:t>
            </w:r>
          </w:p>
        </w:tc>
      </w:tr>
    </w:tbl>
    <w:p>
      <w:pPr>
        <w:pStyle w:val="BodyText"/>
      </w:pPr>
      <w:r>
        <w:t xml:space="preserve">Buradan çıkan en net sonuç şudur:</w:t>
      </w:r>
      <w:r>
        <w:t xml:space="preserve"> </w:t>
      </w:r>
      <w:r>
        <w:rPr>
          <w:b/>
          <w:bCs/>
        </w:rPr>
        <w:t xml:space="preserve">100 MB altı</w:t>
      </w:r>
      <w:r>
        <w:t xml:space="preserve">,</w:t>
      </w:r>
      <w:r>
        <w:t xml:space="preserve"> </w:t>
      </w:r>
      <w:r>
        <w:rPr>
          <w:b/>
          <w:bCs/>
        </w:rPr>
        <w:t xml:space="preserve">ONNX dostu</w:t>
      </w:r>
      <w:r>
        <w:t xml:space="preserve">,</w:t>
      </w:r>
      <w:r>
        <w:t xml:space="preserve"> </w:t>
      </w:r>
      <w:r>
        <w:rPr>
          <w:b/>
          <w:bCs/>
        </w:rPr>
        <w:t xml:space="preserve">üç haftada bitirilebilir</w:t>
      </w:r>
      <w:r>
        <w:t xml:space="preserve"> </w:t>
      </w:r>
      <w:r>
        <w:t xml:space="preserve">ve</w:t>
      </w:r>
      <w:r>
        <w:t xml:space="preserve"> </w:t>
      </w:r>
      <w:r>
        <w:rPr>
          <w:b/>
          <w:bCs/>
        </w:rPr>
        <w:t xml:space="preserve">yeterli FER kanıtı olan</w:t>
      </w:r>
      <w:r>
        <w:t xml:space="preserve"> </w:t>
      </w:r>
      <w:r>
        <w:t xml:space="preserve">bölge; MobileNetV3-Large, EfficientNet-B0/B1 ve MobileViT-XS/S çevresidir. FastViT ve EfficientFormer teknik olarak çok güçlü edge adaylarıdır; ancak FER’e özel hakemli kullanım birikimi şu anda daha sınırlıdır. ViT-Small sınır içine sığsa bile, ek eğitim hassasiyeti ve gecikme davranışı nedeniyle sizin kısıtlarınıza daha az uygundur. ConvNeXt-Tiny ve Swin-Tiny ise FP32 ONNX düşünülünce sınırı aşmaktadır.</w:t>
      </w:r>
      <w:r>
        <w:t xml:space="preserve"> </w:t>
      </w:r>
      <w:hyperlink r:id="rId28">
        <w:r>
          <w:rPr>
            <w:rStyle w:val="Hyperlink"/>
          </w:rPr>
          <w:t xml:space="preserve">[54]</w:t>
        </w:r>
      </w:hyperlink>
    </w:p>
    <w:bookmarkEnd w:id="63"/>
    <w:bookmarkStart w:id="67" w:name="son-dönem-literatür-eğilimleri"/>
    <w:p>
      <w:pPr>
        <w:pStyle w:val="Heading2"/>
      </w:pPr>
      <w:r>
        <w:t xml:space="preserve">Son dönem literatür eğilimleri</w:t>
      </w:r>
    </w:p>
    <w:p>
      <w:pPr>
        <w:pStyle w:val="FirstParagraph"/>
      </w:pPr>
      <w:r>
        <w:t xml:space="preserve">2024–2025 dönemindeki FER makaleleri incelendiğinde, omurga seçimi açısından üç eğilim açık biçimde öne çıkıyor. Birincisi,</w:t>
      </w:r>
      <w:r>
        <w:t xml:space="preserve"> </w:t>
      </w:r>
      <w:r>
        <w:rPr>
          <w:b/>
          <w:bCs/>
        </w:rPr>
        <w:t xml:space="preserve">salt backbone değişiminden çok backbone + hafif dikkat + kayıp fonksiyonu + veri işleme</w:t>
      </w:r>
      <w:r>
        <w:t xml:space="preserve"> </w:t>
      </w:r>
      <w:r>
        <w:t xml:space="preserve">yaklaşımı baskın. Jiang ve arkadaşlarının 2024 MobileNetV3 çalışması, SimAM ve GroupNorm ile hafif CNN omurgasını güçlendiriyor. Yang ve arkadaşlarının 2024 LiteFer çalışması MobileViT çizgisini derinlemesine hafifletiyor. Tian ve arkadaşlarının HLA-ViT’i doğrudan “global ViT + local attention” hibriti kuruyor. Chen ve arkadaşlarının 2025 ConvNeXt çalışması ise SENet ve focal loss ekliyor. Yani literatürde kazanan şey çoğu zaman “çıplak backbone” değil,</w:t>
      </w:r>
      <w:r>
        <w:t xml:space="preserve"> </w:t>
      </w:r>
      <w:r>
        <w:rPr>
          <w:b/>
          <w:bCs/>
        </w:rPr>
        <w:t xml:space="preserve">göreve uyarlanmış backbone</w:t>
      </w:r>
      <w:r>
        <w:t xml:space="preserve"> </w:t>
      </w:r>
      <w:r>
        <w:t xml:space="preserve">oluyor.</w:t>
      </w:r>
      <w:r>
        <w:t xml:space="preserve"> </w:t>
      </w:r>
      <w:hyperlink r:id="rId31">
        <w:r>
          <w:rPr>
            <w:rStyle w:val="Hyperlink"/>
          </w:rPr>
          <w:t xml:space="preserve">[55]</w:t>
        </w:r>
      </w:hyperlink>
    </w:p>
    <w:p>
      <w:pPr>
        <w:pStyle w:val="BodyText"/>
      </w:pPr>
      <w:r>
        <w:t xml:space="preserve">İkincisi,</w:t>
      </w:r>
      <w:r>
        <w:t xml:space="preserve"> </w:t>
      </w:r>
      <w:r>
        <w:rPr>
          <w:b/>
          <w:bCs/>
        </w:rPr>
        <w:t xml:space="preserve">CNN’ler hâlâ pratik FER’de güçlü biçimde varlığını koruyor</w:t>
      </w:r>
      <w:r>
        <w:t xml:space="preserve">. 2025 derlemeleri ve karşılaştırmalı analizler, FER’de CNN tabanlı ya da CNN-ağırlıklı modellerin hâlâ çok yaygın olduğunu, özellikle kısıtlı veri ve edge koşullarında tercih edildiğini gösteriyor. Bunun nedeni, yüz ifadesinin çoğu zaman ağız köşesi, göz çevresi, kaş hareketi gibi yerel örüntülere bağlı olmasıdır. Bu yerel ipuçları, CNN ve mobil-hibrit mimarilerde doğal olarak iyi temsil edilir.</w:t>
      </w:r>
      <w:r>
        <w:t xml:space="preserve"> </w:t>
      </w:r>
      <w:hyperlink r:id="rId64">
        <w:r>
          <w:rPr>
            <w:rStyle w:val="Hyperlink"/>
          </w:rPr>
          <w:t xml:space="preserve">[56]</w:t>
        </w:r>
      </w:hyperlink>
    </w:p>
    <w:p>
      <w:pPr>
        <w:pStyle w:val="BodyText"/>
      </w:pPr>
      <w:r>
        <w:t xml:space="preserve">Üçüncüsü,</w:t>
      </w:r>
      <w:r>
        <w:t xml:space="preserve"> </w:t>
      </w:r>
      <w:r>
        <w:rPr>
          <w:b/>
          <w:bCs/>
        </w:rPr>
        <w:t xml:space="preserve">transformer’lar FER’de giderek daha görünür ama çoğunlukla hibrit veya attention-yoğun varyantlarla başarılı</w:t>
      </w:r>
      <w:r>
        <w:t xml:space="preserve">. Plain ViT baseline’ları küçük FER veri kümelerinde her zaman baskın değil; 2024 Swin-FER tablosunda plain ViT ve EfficientFormer baselineleri, plain Swin’in gerisinde kalmıştır. Buna karşın HLA-ViT gibi görev-özel yerel-küresel birleşimler RAF-DB ve FERPlus üzerinde çok güçlü sonuç verebilmektedir. Bu gözlem, transformer’ların FER’de “global bağlam” için faydalı olduğunu; ancak yerel yüz ipuçlarını ihmal eden naif kurulumların riskli kaldığını düşündürür.</w:t>
      </w:r>
      <w:r>
        <w:t xml:space="preserve"> </w:t>
      </w:r>
      <w:hyperlink r:id="rId43">
        <w:r>
          <w:rPr>
            <w:rStyle w:val="Hyperlink"/>
          </w:rPr>
          <w:t xml:space="preserve">[57]</w:t>
        </w:r>
      </w:hyperlink>
    </w:p>
    <w:p>
      <w:pPr>
        <w:pStyle w:val="BodyText"/>
      </w:pPr>
      <w:r>
        <w:t xml:space="preserve">Dikkat mekanizmalarının rolü de burada merkezîdir. 2024–2025 literatüründe attention çoğu zaman iki biçimde kullanılıyor: ya MobileNetV3/ConvNeXt gibi CNN omurgalarına hafif kanal/uzamsal dikkat blokları ekleniyor; ya da ViT/Swin tabanlı modellerde yerel-küresel birleşim, çok ölçekli attention ya da görev-özel pencereleme/dal ayrımı yapılıyor. Dolayısıyla pratik cevap “CNN mi transformer mı?” değil, daha çok</w:t>
      </w:r>
      <w:r>
        <w:t xml:space="preserve"> </w:t>
      </w:r>
      <w:r>
        <w:rPr>
          <w:b/>
          <w:bCs/>
        </w:rPr>
        <w:t xml:space="preserve">“yerel ifadeyi korurken küresel bağı da alan mimari”</w:t>
      </w:r>
      <w:r>
        <w:t xml:space="preserve">dir. Şu an için pratik FER’de saf transformer’lardan çok</w:t>
      </w:r>
      <w:r>
        <w:t xml:space="preserve"> </w:t>
      </w:r>
      <w:r>
        <w:rPr>
          <w:b/>
          <w:bCs/>
        </w:rPr>
        <w:t xml:space="preserve">CNN ve hibritler</w:t>
      </w:r>
      <w:r>
        <w:t xml:space="preserve"> </w:t>
      </w:r>
      <w:r>
        <w:t xml:space="preserve">daha baskın görünmektedir.</w:t>
      </w:r>
      <w:r>
        <w:t xml:space="preserve"> </w:t>
      </w:r>
      <w:hyperlink r:id="rId31">
        <w:r>
          <w:rPr>
            <w:rStyle w:val="Hyperlink"/>
          </w:rPr>
          <w:t xml:space="preserve">[58]</w:t>
        </w:r>
      </w:hyperlink>
    </w:p>
    <w:p>
      <w:pPr>
        <w:pStyle w:val="BodyText"/>
      </w:pPr>
      <w:r>
        <w:t xml:space="preserve">Temsilî 2024–2025 makaleleri aşağıda özetliyorum: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Makale</w:t>
            </w:r>
          </w:p>
        </w:tc>
        <w:tc>
          <w:tcPr/>
          <w:p>
            <w:pPr>
              <w:pStyle w:val="Compact"/>
            </w:pPr>
            <w:r>
              <w:t xml:space="preserve">Omurga</w:t>
            </w:r>
          </w:p>
        </w:tc>
        <w:tc>
          <w:tcPr/>
          <w:p>
            <w:pPr>
              <w:pStyle w:val="Compact"/>
            </w:pPr>
            <w:r>
              <w:t xml:space="preserve">Temel sonuç</w:t>
            </w:r>
          </w:p>
        </w:tc>
      </w:tr>
      <w:tr>
        <w:tc>
          <w:tcPr/>
          <w:p>
            <w:pPr>
              <w:pStyle w:val="Compact"/>
            </w:pPr>
            <w:r>
              <w:t xml:space="preserve">Jiang et al., 2024,</w:t>
            </w:r>
            <w:r>
              <w:t xml:space="preserve"> </w:t>
            </w:r>
            <w:r>
              <w:rPr>
                <w:i/>
                <w:iCs/>
              </w:rPr>
              <w:t xml:space="preserve">J. Image Video Proc.</w:t>
            </w:r>
            <w:r>
              <w:t xml:space="preserve"> </w:t>
            </w:r>
            <w:r>
              <w:t xml:space="preserve">DOI: 10.1186/s13640-024-00638-z</w:t>
            </w:r>
            <w:r>
              <w:t xml:space="preserve"> </w:t>
            </w:r>
            <w:hyperlink r:id="rId31">
              <w:r>
                <w:rPr>
                  <w:rStyle w:val="Hyperlink"/>
                </w:rPr>
                <w:t xml:space="preserve">[11]</w:t>
              </w:r>
            </w:hyperlink>
          </w:p>
        </w:tc>
        <w:tc>
          <w:tcPr/>
          <w:p>
            <w:pPr>
              <w:pStyle w:val="Compact"/>
            </w:pPr>
            <w:r>
              <w:t xml:space="preserve">MobileNetV3</w:t>
            </w:r>
          </w:p>
        </w:tc>
        <w:tc>
          <w:tcPr/>
          <w:p>
            <w:pPr>
              <w:pStyle w:val="Compact"/>
            </w:pPr>
            <w:r>
              <w:t xml:space="preserve">Hafif CNN + SimAM/GN; RaFD %95.8, FER2013 %67.65</w:t>
            </w:r>
          </w:p>
        </w:tc>
      </w:tr>
      <w:tr>
        <w:tc>
          <w:tcPr/>
          <w:p>
            <w:pPr>
              <w:pStyle w:val="Compact"/>
            </w:pPr>
            <w:r>
              <w:t xml:space="preserve">Yang et al., 2024,</w:t>
            </w:r>
            <w:r>
              <w:t xml:space="preserve"> </w:t>
            </w:r>
            <w:r>
              <w:rPr>
                <w:i/>
                <w:iCs/>
              </w:rPr>
              <w:t xml:space="preserve">Sensors</w:t>
            </w:r>
            <w:r>
              <w:t xml:space="preserve"> </w:t>
            </w:r>
            <w:r>
              <w:t xml:space="preserve">DOI: 10.3390/s24185868</w:t>
            </w:r>
            <w:r>
              <w:t xml:space="preserve"> </w:t>
            </w:r>
            <w:hyperlink r:id="rId65">
              <w:r>
                <w:rPr>
                  <w:rStyle w:val="Hyperlink"/>
                </w:rPr>
                <w:t xml:space="preserve">[59]</w:t>
              </w:r>
            </w:hyperlink>
          </w:p>
        </w:tc>
        <w:tc>
          <w:tcPr/>
          <w:p>
            <w:pPr>
              <w:pStyle w:val="Compact"/>
            </w:pPr>
            <w:r>
              <w:t xml:space="preserve">MobileViT tabanlı LiteFer</w:t>
            </w:r>
          </w:p>
        </w:tc>
        <w:tc>
          <w:tcPr/>
          <w:p>
            <w:pPr>
              <w:pStyle w:val="Compact"/>
            </w:pPr>
            <w:r>
              <w:t xml:space="preserve">Hafif hibrit; RAFDB ve FERPlus’ta güçlü hafif yöntemlerden üstünlük</w:t>
            </w:r>
          </w:p>
        </w:tc>
      </w:tr>
      <w:tr>
        <w:tc>
          <w:tcPr/>
          <w:p>
            <w:pPr>
              <w:pStyle w:val="Compact"/>
            </w:pPr>
            <w:r>
              <w:t xml:space="preserve">Tian et al., 2024,</w:t>
            </w:r>
            <w:r>
              <w:t xml:space="preserve"> </w:t>
            </w:r>
            <w:r>
              <w:rPr>
                <w:i/>
                <w:iCs/>
              </w:rPr>
              <w:t xml:space="preserve">Applied Sciences</w:t>
            </w:r>
            <w:r>
              <w:t xml:space="preserve"> </w:t>
            </w:r>
            <w:hyperlink r:id="rId66">
              <w:r>
                <w:rPr>
                  <w:rStyle w:val="Hyperlink"/>
                </w:rPr>
                <w:t xml:space="preserve">[60]</w:t>
              </w:r>
            </w:hyperlink>
          </w:p>
        </w:tc>
        <w:tc>
          <w:tcPr/>
          <w:p>
            <w:pPr>
              <w:pStyle w:val="Compact"/>
            </w:pPr>
            <w:r>
              <w:t xml:space="preserve">ViT + hybrid local attention</w:t>
            </w:r>
          </w:p>
        </w:tc>
        <w:tc>
          <w:tcPr/>
          <w:p>
            <w:pPr>
              <w:pStyle w:val="Compact"/>
            </w:pPr>
            <w:r>
              <w:t xml:space="preserve">RAF-DB %90.45, FERPlus %90.13, AffectNet %65.07</w:t>
            </w:r>
          </w:p>
        </w:tc>
      </w:tr>
      <w:tr>
        <w:tc>
          <w:tcPr/>
          <w:p>
            <w:pPr>
              <w:pStyle w:val="Compact"/>
            </w:pPr>
            <w:r>
              <w:t xml:space="preserve">Bie et al., 2024,</w:t>
            </w:r>
            <w:r>
              <w:t xml:space="preserve"> </w:t>
            </w:r>
            <w:r>
              <w:rPr>
                <w:i/>
                <w:iCs/>
              </w:rPr>
              <w:t xml:space="preserve">Applied Sciences</w:t>
            </w:r>
            <w:r>
              <w:t xml:space="preserve"> </w:t>
            </w:r>
            <w:hyperlink r:id="rId43">
              <w:r>
                <w:rPr>
                  <w:rStyle w:val="Hyperlink"/>
                </w:rPr>
                <w:t xml:space="preserve">[35]</w:t>
              </w:r>
            </w:hyperlink>
          </w:p>
        </w:tc>
        <w:tc>
          <w:tcPr/>
          <w:p>
            <w:pPr>
              <w:pStyle w:val="Compact"/>
            </w:pPr>
            <w:r>
              <w:t xml:space="preserve">Swin Transformer</w:t>
            </w:r>
          </w:p>
        </w:tc>
        <w:tc>
          <w:tcPr/>
          <w:p>
            <w:pPr>
              <w:pStyle w:val="Compact"/>
            </w:pPr>
            <w:r>
              <w:t xml:space="preserve">Swin-FER, FER2013 %71.11; plain Swin %70.70; plain ViT %68.48</w:t>
            </w:r>
          </w:p>
        </w:tc>
      </w:tr>
      <w:tr>
        <w:tc>
          <w:tcPr/>
          <w:p>
            <w:pPr>
              <w:pStyle w:val="Compact"/>
            </w:pPr>
            <w:r>
              <w:t xml:space="preserve">Chen et al., 2025,</w:t>
            </w:r>
            <w:r>
              <w:t xml:space="preserve"> </w:t>
            </w:r>
            <w:r>
              <w:rPr>
                <w:i/>
                <w:iCs/>
              </w:rPr>
              <w:t xml:space="preserve">IET Image Processing</w:t>
            </w:r>
            <w:r>
              <w:t xml:space="preserve"> </w:t>
            </w:r>
            <w:r>
              <w:t xml:space="preserve">DOI: 10.1049/ipr2.70118</w:t>
            </w:r>
            <w:r>
              <w:t xml:space="preserve"> </w:t>
            </w:r>
            <w:hyperlink r:id="rId39">
              <w:r>
                <w:rPr>
                  <w:rStyle w:val="Hyperlink"/>
                </w:rPr>
                <w:t xml:space="preserve">[61]</w:t>
              </w:r>
            </w:hyperlink>
          </w:p>
        </w:tc>
        <w:tc>
          <w:tcPr/>
          <w:p>
            <w:pPr>
              <w:pStyle w:val="Compact"/>
            </w:pPr>
            <w:r>
              <w:t xml:space="preserve">ConvNeXt</w:t>
            </w:r>
          </w:p>
        </w:tc>
        <w:tc>
          <w:tcPr/>
          <w:p>
            <w:pPr>
              <w:pStyle w:val="Compact"/>
            </w:pPr>
            <w:r>
              <w:t xml:space="preserve">Geliştirilmiş ConvNeXt, RAF-DB %83.8, FER2013 %70.4</w:t>
            </w:r>
          </w:p>
        </w:tc>
      </w:tr>
    </w:tbl>
    <w:p>
      <w:pPr>
        <w:pStyle w:val="BodyText"/>
      </w:pPr>
      <w:r>
        <w:t xml:space="preserve">Bu tabloya bakıldığında, 2024–2025’te</w:t>
      </w:r>
      <w:r>
        <w:t xml:space="preserve"> </w:t>
      </w:r>
      <w:r>
        <w:rPr>
          <w:b/>
          <w:bCs/>
        </w:rPr>
        <w:t xml:space="preserve">en sık kullanılan omurgalar</w:t>
      </w:r>
      <w:r>
        <w:t xml:space="preserve"> </w:t>
      </w:r>
      <w:r>
        <w:t xml:space="preserve">arasında MobileNet türevleri, EfficientNet/ResNet sınıfı CNN’ler, ConvNeXt, Swin ve hibrit ViT tabanlı yapılar öne çıkmaktadır. FastViT ve EfficientFormer ise genel edge vision literatüründe çok güçlü olmasına karşın, FER özelinde henüz daha az yerleşiktir.</w:t>
      </w:r>
      <w:r>
        <w:t xml:space="preserve"> </w:t>
      </w:r>
      <w:hyperlink r:id="rId64">
        <w:r>
          <w:rPr>
            <w:rStyle w:val="Hyperlink"/>
          </w:rPr>
          <w:t xml:space="preserve">[62]</w:t>
        </w:r>
      </w:hyperlink>
    </w:p>
    <w:bookmarkEnd w:id="67"/>
    <w:bookmarkStart w:id="71" w:name="proje-için-en-iyi-adaylar"/>
    <w:p>
      <w:pPr>
        <w:pStyle w:val="Heading2"/>
      </w:pPr>
      <w:r>
        <w:t xml:space="preserve">Proje için en iyi adaylar</w:t>
      </w:r>
    </w:p>
    <w:bookmarkStart w:id="68" w:name="mobilenetv3-large"/>
    <w:p>
      <w:pPr>
        <w:pStyle w:val="Heading3"/>
      </w:pPr>
      <w:r>
        <w:t xml:space="preserve">MobileNetV3-Large</w:t>
      </w:r>
    </w:p>
    <w:p>
      <w:pPr>
        <w:pStyle w:val="FirstParagraph"/>
      </w:pPr>
      <w:r>
        <w:t xml:space="preserve">Bu omurga, sizin kısıtlarınızla en iyi hizalanan adaydır.</w:t>
      </w:r>
      <w:r>
        <w:t xml:space="preserve"> </w:t>
      </w:r>
      <w:r>
        <w:rPr>
          <w:b/>
          <w:bCs/>
        </w:rPr>
        <w:t xml:space="preserve">Boyut</w:t>
      </w:r>
      <w:r>
        <w:t xml:space="preserve"> </w:t>
      </w:r>
      <w:r>
        <w:t xml:space="preserve">açısından yaklaşık 22 MB FP32 olduğu için 100 MB sınırının çok altındadır.</w:t>
      </w:r>
      <w:r>
        <w:t xml:space="preserve"> </w:t>
      </w:r>
      <w:r>
        <w:rPr>
          <w:b/>
          <w:bCs/>
        </w:rPr>
        <w:t xml:space="preserve">Çıkarım performansı</w:t>
      </w:r>
      <w:r>
        <w:t xml:space="preserve"> </w:t>
      </w:r>
      <w:r>
        <w:t xml:space="preserve">mobil CPU odağıyla tasarlandığından güçlüdür; orijinal çalışma 1.0× Large sürüm için 51.4 ms Pixel 1 gecikmesi verir ve bunu MobileNetV2’ye kıyasla daha iyi doğrulukla yapar.</w:t>
      </w:r>
      <w:r>
        <w:t xml:space="preserve"> </w:t>
      </w:r>
      <w:r>
        <w:rPr>
          <w:b/>
          <w:bCs/>
        </w:rPr>
        <w:t xml:space="preserve">FER performansı</w:t>
      </w:r>
      <w:r>
        <w:t xml:space="preserve"> </w:t>
      </w:r>
      <w:r>
        <w:t xml:space="preserve">tarafında 2024 tarihli doğrudan FER uyarlaması, üç farklı veri kümesinde rekabetçi sonuç vermiştir; yani bu omurganın FER transferi artık spekülatif değil, kanıtlıdır.</w:t>
      </w:r>
      <w:r>
        <w:t xml:space="preserve"> </w:t>
      </w:r>
      <w:r>
        <w:rPr>
          <w:b/>
          <w:bCs/>
        </w:rPr>
        <w:t xml:space="preserve">ONNX dağıtımı</w:t>
      </w:r>
      <w:r>
        <w:t xml:space="preserve"> </w:t>
      </w:r>
      <w:r>
        <w:t xml:space="preserve">ise bu listedeki en düşük riskli seçeneklerden biridir.</w:t>
      </w:r>
      <w:r>
        <w:t xml:space="preserve"> </w:t>
      </w:r>
      <w:hyperlink r:id="rId28">
        <w:r>
          <w:rPr>
            <w:rStyle w:val="Hyperlink"/>
          </w:rPr>
          <w:t xml:space="preserve">[63]</w:t>
        </w:r>
      </w:hyperlink>
    </w:p>
    <w:p>
      <w:pPr>
        <w:pStyle w:val="BodyText"/>
      </w:pPr>
      <w:r>
        <w:t xml:space="preserve">Gerçek dünya uygulamaları için ayrıca çok uygundur: webcam, edge cihaz, robotik, kiosk ya da tarayıcı-üstü inference gibi senaryolarda düşük gecikme ve küçük model boyutu kritikse MobileNetV3-Large son derece mantıklıdır. Üç haftalık proje süresinde veri hazırlama, augmentasyon, sınıf dengesi, kalibrasyon ve ONNX doğrulamasına zaman bırakır; bu da toplam proje riskini düşürür. Çıkış katmanına softmax ekleyerek duygu olasılıklarını ONNX içine doğal biçimde taşımanız da kolaydır.</w:t>
      </w:r>
      <w:r>
        <w:t xml:space="preserve"> </w:t>
      </w:r>
      <w:hyperlink r:id="rId31">
        <w:r>
          <w:rPr>
            <w:rStyle w:val="Hyperlink"/>
          </w:rPr>
          <w:t xml:space="preserve">[64]</w:t>
        </w:r>
      </w:hyperlink>
    </w:p>
    <w:bookmarkEnd w:id="68"/>
    <w:bookmarkStart w:id="69" w:name="efficientnet-b0"/>
    <w:p>
      <w:pPr>
        <w:pStyle w:val="Heading3"/>
      </w:pPr>
      <w:r>
        <w:t xml:space="preserve">EfficientNet-B0</w:t>
      </w:r>
    </w:p>
    <w:p>
      <w:pPr>
        <w:pStyle w:val="FirstParagraph"/>
      </w:pPr>
      <w:r>
        <w:t xml:space="preserve">EfficientNet-B0, pratikte “biraz daha ağır ama çoğu zaman biraz daha güvenli doğruluk” isteyenler için en iyi genel adaydır.</w:t>
      </w:r>
      <w:r>
        <w:t xml:space="preserve"> </w:t>
      </w:r>
      <w:r>
        <w:rPr>
          <w:b/>
          <w:bCs/>
        </w:rPr>
        <w:t xml:space="preserve">Boyut</w:t>
      </w:r>
      <w:r>
        <w:t xml:space="preserve"> </w:t>
      </w:r>
      <w:r>
        <w:t xml:space="preserve">yaklaşık 21 MB’tır ve bu da 100 MB sınırına fazlasıyla uygundur.</w:t>
      </w:r>
      <w:r>
        <w:t xml:space="preserve"> </w:t>
      </w:r>
      <w:r>
        <w:rPr>
          <w:b/>
          <w:bCs/>
        </w:rPr>
        <w:t xml:space="preserve">Hız</w:t>
      </w:r>
      <w:r>
        <w:t xml:space="preserve"> </w:t>
      </w:r>
      <w:r>
        <w:t xml:space="preserve">MobileNetV3 kadar agresif mobil-optimizeli değildir ama hâlâ çok iyi bir seviyededir; FLOPs düşüktür ve omurga transfer öğrenmeye çok uygundur.</w:t>
      </w:r>
      <w:r>
        <w:t xml:space="preserve"> </w:t>
      </w:r>
      <w:r>
        <w:rPr>
          <w:b/>
          <w:bCs/>
        </w:rPr>
        <w:t xml:space="preserve">FER performansı</w:t>
      </w:r>
      <w:r>
        <w:t xml:space="preserve"> </w:t>
      </w:r>
      <w:r>
        <w:t xml:space="preserve">için doğrudan raporlar, RAF-DB ve FER2013 üzerinde makul ve tekrarlanabilir taban çizgileri sunmaktadır.</w:t>
      </w:r>
      <w:r>
        <w:t xml:space="preserve"> </w:t>
      </w:r>
      <w:r>
        <w:rPr>
          <w:b/>
          <w:bCs/>
        </w:rPr>
        <w:t xml:space="preserve">ONNX dağıtımı</w:t>
      </w:r>
      <w:r>
        <w:t xml:space="preserve"> </w:t>
      </w:r>
      <w:r>
        <w:t xml:space="preserve">açısından MobileNetV3 kadar güvenlidir.</w:t>
      </w:r>
      <w:r>
        <w:t xml:space="preserve"> </w:t>
      </w:r>
      <w:hyperlink r:id="rId34">
        <w:r>
          <w:rPr>
            <w:rStyle w:val="Hyperlink"/>
          </w:rPr>
          <w:t xml:space="preserve">[65]</w:t>
        </w:r>
      </w:hyperlink>
    </w:p>
    <w:p>
      <w:pPr>
        <w:pStyle w:val="BodyText"/>
      </w:pPr>
      <w:r>
        <w:t xml:space="preserve">Gerçek dünya açısından EfficientNet-B0’ın en büyük avantajı, küçük boyut ile nispeten yüksek temsil gücünü iyi dengelemesidir. Eğer projenizde gecikme çok kritik ama “mümkün olan en hafif” zorunluluğu yoksa, B0 sıkça çok iyi bir orta nokta olur. FER’de sınıf ayrımı zor olan örneklerde, MobileNetV3’e kıyasla biraz daha kararlı bir temsil öğrenmesi sağlayabilir. Bu nedenle en güvenli ikinci aday olarak görülmelidir.</w:t>
      </w:r>
      <w:r>
        <w:t xml:space="preserve"> </w:t>
      </w:r>
      <w:hyperlink r:id="rId33">
        <w:r>
          <w:rPr>
            <w:rStyle w:val="Hyperlink"/>
          </w:rPr>
          <w:t xml:space="preserve">[66]</w:t>
        </w:r>
      </w:hyperlink>
    </w:p>
    <w:bookmarkEnd w:id="69"/>
    <w:bookmarkStart w:id="70" w:name="mobilevit-xs"/>
    <w:p>
      <w:pPr>
        <w:pStyle w:val="Heading3"/>
      </w:pPr>
      <w:r>
        <w:t xml:space="preserve">MobileViT-XS</w:t>
      </w:r>
    </w:p>
    <w:p>
      <w:pPr>
        <w:pStyle w:val="FirstParagraph"/>
      </w:pPr>
      <w:r>
        <w:t xml:space="preserve">Üçüncü önerim, saf transformer değil ama hafif</w:t>
      </w:r>
      <w:r>
        <w:t xml:space="preserve"> </w:t>
      </w:r>
      <w:r>
        <w:rPr>
          <w:b/>
          <w:bCs/>
        </w:rPr>
        <w:t xml:space="preserve">hibrit transformer</w:t>
      </w:r>
      <w:r>
        <w:t xml:space="preserve"> </w:t>
      </w:r>
      <w:r>
        <w:t xml:space="preserve">ruhunu taşıyan MobileViT-XS’tir. Bunun temel nedeni,</w:t>
      </w:r>
      <w:r>
        <w:t xml:space="preserve"> </w:t>
      </w:r>
      <w:r>
        <w:rPr>
          <w:b/>
          <w:bCs/>
        </w:rPr>
        <w:t xml:space="preserve">aşırı küçük boyut</w:t>
      </w:r>
      <w:r>
        <w:t xml:space="preserve">a rağmen hem yerel hem küresel bağlamı işlemesi ve 2024 FER literatüründe doğrudan MobileViT tabanlı hafif başarı öykülerinin görünmesidir.</w:t>
      </w:r>
      <w:r>
        <w:t xml:space="preserve"> </w:t>
      </w:r>
      <w:r>
        <w:rPr>
          <w:b/>
          <w:bCs/>
        </w:rPr>
        <w:t xml:space="preserve">Boyut</w:t>
      </w:r>
      <w:r>
        <w:t xml:space="preserve"> </w:t>
      </w:r>
      <w:r>
        <w:t xml:space="preserve">yalnızca yaklaşık 9 MB’tır;</w:t>
      </w:r>
      <w:r>
        <w:t xml:space="preserve"> </w:t>
      </w:r>
      <w:r>
        <w:rPr>
          <w:b/>
          <w:bCs/>
        </w:rPr>
        <w:t xml:space="preserve">çıkarım</w:t>
      </w:r>
      <w:r>
        <w:t xml:space="preserve"> </w:t>
      </w:r>
      <w:r>
        <w:t xml:space="preserve">tipik olarak çok hızlıdır;</w:t>
      </w:r>
      <w:r>
        <w:t xml:space="preserve"> </w:t>
      </w:r>
      <w:r>
        <w:rPr>
          <w:b/>
          <w:bCs/>
        </w:rPr>
        <w:t xml:space="preserve">ONNX</w:t>
      </w:r>
      <w:r>
        <w:t xml:space="preserve"> </w:t>
      </w:r>
      <w:r>
        <w:t xml:space="preserve">tarafı pratik ve düşüktür;</w:t>
      </w:r>
      <w:r>
        <w:t xml:space="preserve"> </w:t>
      </w:r>
      <w:r>
        <w:rPr>
          <w:b/>
          <w:bCs/>
        </w:rPr>
        <w:t xml:space="preserve">FER uygunluğu</w:t>
      </w:r>
      <w:r>
        <w:t xml:space="preserve"> </w:t>
      </w:r>
      <w:r>
        <w:t xml:space="preserve">ise LiteFer gibi 2024 çalışmalarla desteklenir. Bu özellikler, onu özellikle mobil/edge hedefli ve “transformer’ı da denemek istiyorum ama riski kontrol altında tutayım” diyen bir proje için anlamlı yapar.</w:t>
      </w:r>
      <w:r>
        <w:t xml:space="preserve"> </w:t>
      </w:r>
      <w:hyperlink r:id="rId57">
        <w:r>
          <w:rPr>
            <w:rStyle w:val="Hyperlink"/>
          </w:rPr>
          <w:t xml:space="preserve">[67]</w:t>
        </w:r>
      </w:hyperlink>
    </w:p>
    <w:p>
      <w:pPr>
        <w:pStyle w:val="BodyText"/>
      </w:pPr>
      <w:r>
        <w:t xml:space="preserve">Buradaki önemli not, MobileViT-XS’in MobileNetV3 kadar “kurumsal varsayılan” bir seçim olmamasıdır. Yine de üç haftalık bir projede yetişebilir; çünkü mimari küçük, veri-aktarımı kolay ve ağır transformer’lar kadar ince ayar hassasiyeti yoktur. Eğer takımınız biraz daha yenilikçi ama hâlâ pratik bir seçim istiyorsa, MobileViT-XS üçüncü en iyi adaydır. Benim görüşümce, FastViT teknik olarak çok cazip olsa da FER-e özel kanıtı henüz daha az olduğu için MobileViT-XS bu proje için ondan bir adım daha güvenlidir.</w:t>
      </w:r>
      <w:r>
        <w:t xml:space="preserve"> </w:t>
      </w:r>
      <w:hyperlink r:id="rId65">
        <w:r>
          <w:rPr>
            <w:rStyle w:val="Hyperlink"/>
          </w:rPr>
          <w:t xml:space="preserve">[68]</w:t>
        </w:r>
      </w:hyperlink>
    </w:p>
    <w:bookmarkEnd w:id="70"/>
    <w:bookmarkEnd w:id="71"/>
    <w:bookmarkStart w:id="72" w:name="nihai-sıralama-ve-sonuç"/>
    <w:p>
      <w:pPr>
        <w:pStyle w:val="Heading2"/>
      </w:pPr>
      <w:r>
        <w:t xml:space="preserve">Nihai sıralama ve sonuç</w:t>
      </w:r>
    </w:p>
    <w:p>
      <w:pPr>
        <w:pStyle w:val="FirstParagraph"/>
      </w:pPr>
      <w:r>
        <w:t xml:space="preserve">Sizin proje kısıtlarınız —</w:t>
      </w:r>
      <w:r>
        <w:t xml:space="preserve"> </w:t>
      </w:r>
      <w:r>
        <w:rPr>
          <w:b/>
          <w:bCs/>
        </w:rPr>
        <w:t xml:space="preserve">en az 5 duygu</w:t>
      </w:r>
      <w:r>
        <w:t xml:space="preserve">,</w:t>
      </w:r>
      <w:r>
        <w:t xml:space="preserve"> </w:t>
      </w:r>
      <w:r>
        <w:rPr>
          <w:b/>
          <w:bCs/>
        </w:rPr>
        <w:t xml:space="preserve">olasılık çıktısı</w:t>
      </w:r>
      <w:r>
        <w:t xml:space="preserve">,</w:t>
      </w:r>
      <w:r>
        <w:t xml:space="preserve"> </w:t>
      </w:r>
      <w:r>
        <w:rPr>
          <w:b/>
          <w:bCs/>
        </w:rPr>
        <w:t xml:space="preserve">100 MB altı model</w:t>
      </w:r>
      <w:r>
        <w:t xml:space="preserve">,</w:t>
      </w:r>
      <w:r>
        <w:t xml:space="preserve"> </w:t>
      </w:r>
      <w:r>
        <w:rPr>
          <w:b/>
          <w:bCs/>
        </w:rPr>
        <w:t xml:space="preserve">ONNX ihracı</w:t>
      </w:r>
      <w:r>
        <w:t xml:space="preserve">,</w:t>
      </w:r>
      <w:r>
        <w:t xml:space="preserve"> </w:t>
      </w:r>
      <w:r>
        <w:rPr>
          <w:b/>
          <w:bCs/>
        </w:rPr>
        <w:t xml:space="preserve">önemli çıkarım hızı</w:t>
      </w:r>
      <w:r>
        <w:t xml:space="preserve"> </w:t>
      </w:r>
      <w:r>
        <w:t xml:space="preserve">ve</w:t>
      </w:r>
      <w:r>
        <w:t xml:space="preserve"> </w:t>
      </w:r>
      <w:r>
        <w:rPr>
          <w:b/>
          <w:bCs/>
        </w:rPr>
        <w:t xml:space="preserve">yalnızca 3 hafta süre</w:t>
      </w:r>
      <w:r>
        <w:t xml:space="preserve"> </w:t>
      </w:r>
      <w:r>
        <w:t xml:space="preserve">— dikkate alındığında, genel FER literatüründeki ham doğruluk sıralamasıyla aynı bir sonuç çıkmıyor. Bu nedenle nihai sıralamayı</w:t>
      </w:r>
      <w:r>
        <w:t xml:space="preserve"> </w:t>
      </w:r>
      <w:r>
        <w:rPr>
          <w:b/>
          <w:bCs/>
        </w:rPr>
        <w:t xml:space="preserve">sizin kullanım senaryonuza özgü</w:t>
      </w:r>
      <w:r>
        <w:t xml:space="preserve"> </w:t>
      </w:r>
      <w:r>
        <w:t xml:space="preserve">veriyorum:</w:t>
      </w:r>
    </w:p>
    <w:p>
      <w:pPr>
        <w:pStyle w:val="BodyText"/>
      </w:pPr>
      <w:r>
        <w:rPr>
          <w:b/>
          <w:bCs/>
        </w:rPr>
        <w:t xml:space="preserve">MobileNetV3-Large &gt; EfficientNet-B0 &gt; MobileViT-XS &gt; FastViT-SA12 &gt; EfficientNet-B1 &gt; EfficientFormer-L1 &gt; ViT-Small &gt; ConvNeXt-Tiny &gt; Swin-Tiny</w:t>
      </w:r>
      <w:r>
        <w:t xml:space="preserve">.</w:t>
      </w:r>
      <w:r>
        <w:t xml:space="preserve"> </w:t>
      </w:r>
      <w:hyperlink r:id="rId28">
        <w:r>
          <w:rPr>
            <w:rStyle w:val="Hyperlink"/>
          </w:rPr>
          <w:t xml:space="preserve">[69]</w:t>
        </w:r>
      </w:hyperlink>
    </w:p>
    <w:p>
      <w:pPr>
        <w:pStyle w:val="BodyText"/>
      </w:pPr>
      <w:r>
        <w:t xml:space="preserve">Bu sıralamanın mantığı şöyledir.</w:t>
      </w:r>
      <w:r>
        <w:t xml:space="preserve"> </w:t>
      </w:r>
      <w:r>
        <w:rPr>
          <w:b/>
          <w:bCs/>
        </w:rPr>
        <w:t xml:space="preserve">Birinci sıradaki MobileNetV3-Large</w:t>
      </w:r>
      <w:r>
        <w:t xml:space="preserve">, en düşük proje riski ve en iyi uçtan uca pratiklik kombinasyonunu veriyor.</w:t>
      </w:r>
      <w:r>
        <w:t xml:space="preserve"> </w:t>
      </w:r>
      <w:r>
        <w:rPr>
          <w:b/>
          <w:bCs/>
        </w:rPr>
        <w:t xml:space="preserve">İkinci sıradaki EfficientNet-B0</w:t>
      </w:r>
      <w:r>
        <w:t xml:space="preserve">, biraz daha ağır ama doğruluk/temsil gücü dengesi daha yüksek bir genelci seçenek.</w:t>
      </w:r>
      <w:r>
        <w:t xml:space="preserve"> </w:t>
      </w:r>
      <w:r>
        <w:rPr>
          <w:b/>
          <w:bCs/>
        </w:rPr>
        <w:t xml:space="preserve">Üçüncü sıradaki MobileViT-XS</w:t>
      </w:r>
      <w:r>
        <w:t xml:space="preserve">, transformer esintili ama hâlâ aşırı hafif bir hibrit olarak öne çıkıyor.</w:t>
      </w:r>
      <w:r>
        <w:t xml:space="preserve"> </w:t>
      </w:r>
      <w:r>
        <w:rPr>
          <w:b/>
          <w:bCs/>
        </w:rPr>
        <w:t xml:space="preserve">FastViT-SA12</w:t>
      </w:r>
      <w:r>
        <w:t xml:space="preserve"> </w:t>
      </w:r>
      <w:r>
        <w:t xml:space="preserve">ve</w:t>
      </w:r>
      <w:r>
        <w:t xml:space="preserve"> </w:t>
      </w:r>
      <w:r>
        <w:rPr>
          <w:b/>
          <w:bCs/>
        </w:rPr>
        <w:t xml:space="preserve">EfficientFormer-L1</w:t>
      </w:r>
      <w:r>
        <w:t xml:space="preserve">, teknik olarak çok verimli olsalar da FER-e özel kanıtları daha zayıf olduğu için proje planlamasında ilk üçe değil, “yüksek potansiyelli alternatif” bölgesine düşüyorlar.</w:t>
      </w:r>
      <w:r>
        <w:t xml:space="preserve"> </w:t>
      </w:r>
      <w:r>
        <w:rPr>
          <w:b/>
          <w:bCs/>
        </w:rPr>
        <w:t xml:space="preserve">ViT-Small</w:t>
      </w:r>
      <w:r>
        <w:t xml:space="preserve"> </w:t>
      </w:r>
      <w:r>
        <w:t xml:space="preserve">100 MB altına sığsa da veri ve gecikme açısından daha riskli.</w:t>
      </w:r>
      <w:r>
        <w:t xml:space="preserve"> </w:t>
      </w:r>
      <w:r>
        <w:rPr>
          <w:b/>
          <w:bCs/>
        </w:rPr>
        <w:t xml:space="preserve">ConvNeXt-Tiny</w:t>
      </w:r>
      <w:r>
        <w:t xml:space="preserve"> </w:t>
      </w:r>
      <w:r>
        <w:t xml:space="preserve">ve</w:t>
      </w:r>
      <w:r>
        <w:t xml:space="preserve"> </w:t>
      </w:r>
      <w:r>
        <w:rPr>
          <w:b/>
          <w:bCs/>
        </w:rPr>
        <w:t xml:space="preserve">Swin-Tiny</w:t>
      </w:r>
      <w:r>
        <w:t xml:space="preserve"> </w:t>
      </w:r>
      <w:r>
        <w:t xml:space="preserve">ise sizin boyut kısıtınız altında, ek kuantizasyon/FP16 kararı baştan alınmadıkça mantıklı ilk seçimler değil.</w:t>
      </w:r>
      <w:r>
        <w:t xml:space="preserve"> </w:t>
      </w:r>
      <w:hyperlink r:id="rId43">
        <w:r>
          <w:rPr>
            <w:rStyle w:val="Hyperlink"/>
          </w:rPr>
          <w:t xml:space="preserve">[70]</w:t>
        </w:r>
      </w:hyperlink>
    </w:p>
    <w:p>
      <w:pPr>
        <w:pStyle w:val="BodyText"/>
      </w:pPr>
      <w:r>
        <w:t xml:space="preserve">Sonuç olarak, eğer bugün bu projeye başlıyor olsaydım ve üç hafta içinde teslim etmem gerekiyorsa,</w:t>
      </w:r>
      <w:r>
        <w:t xml:space="preserve"> </w:t>
      </w:r>
      <w:r>
        <w:rPr>
          <w:b/>
          <w:bCs/>
        </w:rPr>
        <w:t xml:space="preserve">birincil omurga olarak MobileNetV3-Large</w:t>
      </w:r>
      <w:r>
        <w:t xml:space="preserve">,</w:t>
      </w:r>
      <w:r>
        <w:t xml:space="preserve"> </w:t>
      </w:r>
      <w:r>
        <w:rPr>
          <w:b/>
          <w:bCs/>
        </w:rPr>
        <w:t xml:space="preserve">yedek/karşılaştırma omurgası olarak EfficientNet-B0</w:t>
      </w:r>
      <w:r>
        <w:t xml:space="preserve"> </w:t>
      </w:r>
      <w:r>
        <w:t xml:space="preserve">ve</w:t>
      </w:r>
      <w:r>
        <w:t xml:space="preserve"> </w:t>
      </w:r>
      <w:r>
        <w:rPr>
          <w:b/>
          <w:bCs/>
        </w:rPr>
        <w:t xml:space="preserve">üçüncü deneysel ama hâlâ pratik aday olarak MobileViT-XS</w:t>
      </w:r>
      <w:r>
        <w:t xml:space="preserve"> </w:t>
      </w:r>
      <w:r>
        <w:t xml:space="preserve">seçerdim. Bu üçlü; boyut sınırını rahat karşılar, softmax ile olasılık çıkışını doğal şekilde sağlar, ONNX ihracında düşük sürtünmelidir ve literatürde yüz ifadesi tanıma bağlamında savunulabilir dayanaklara sahiptir.</w:t>
      </w:r>
      <w:r>
        <w:t xml:space="preserve"> </w:t>
      </w:r>
      <w:hyperlink r:id="rId31">
        <w:r>
          <w:rPr>
            <w:rStyle w:val="Hyperlink"/>
          </w:rPr>
          <w:t xml:space="preserve">[71]</w:t>
        </w:r>
      </w:hyperlink>
    </w:p>
    <w:bookmarkEnd w:id="72"/>
    <w:bookmarkEnd w:id="73"/>
    <w:bookmarkEnd w:id="74"/>
    <w:p>
      <w:r>
        <w:pict>
          <v:rect style="width:0;height:1.5pt" o:hralign="center" o:hrstd="t" o:hr="t"/>
        </w:pict>
      </w:r>
    </w:p>
    <w:bookmarkStart w:id="75" w:name="citations"/>
    <w:p>
      <w:pPr>
        <w:pStyle w:val="FirstParagraph"/>
      </w:pPr>
      <w:hyperlink r:id="rId21">
        <w:r>
          <w:rPr>
            <w:rStyle w:val="Hyperlink"/>
          </w:rPr>
          <w:t xml:space="preserve">[1]</w:t>
        </w:r>
      </w:hyperlink>
      <w:r>
        <w:t xml:space="preserve"> </w:t>
      </w:r>
      <w:r>
        <w:t xml:space="preserve">A report on three machine learning contests</w:t>
      </w:r>
    </w:p>
    <w:p>
      <w:pPr>
        <w:pStyle w:val="BodyText"/>
      </w:pPr>
      <w:hyperlink r:id="rId21">
        <w:r>
          <w:rPr>
            <w:rStyle w:val="Hyperlink"/>
          </w:rPr>
          <w:t xml:space="preserve">https://arxiv.org/abs/1307.0414?utm_source=chatgpt.com</w:t>
        </w:r>
      </w:hyperlink>
    </w:p>
    <w:p>
      <w:pPr>
        <w:pStyle w:val="BodyText"/>
      </w:pPr>
      <w:hyperlink r:id="rId22">
        <w:r>
          <w:rPr>
            <w:rStyle w:val="Hyperlink"/>
          </w:rPr>
          <w:t xml:space="preserve">[2]</w:t>
        </w:r>
      </w:hyperlink>
      <w:r>
        <w:t xml:space="preserve"> </w:t>
      </w:r>
      <w:r>
        <w:t xml:space="preserve">Mining label-free consistency regularization for noisy facial ...</w:t>
      </w:r>
    </w:p>
    <w:p>
      <w:pPr>
        <w:pStyle w:val="BodyText"/>
      </w:pPr>
      <w:hyperlink r:id="rId22">
        <w:r>
          <w:rPr>
            <w:rStyle w:val="Hyperlink"/>
          </w:rPr>
          <w:t xml:space="preserve">https://link.springer.com/article/10.1007/s40747-024-01722-7?utm_source=chatgpt.com</w:t>
        </w:r>
      </w:hyperlink>
    </w:p>
    <w:p>
      <w:pPr>
        <w:pStyle w:val="BodyText"/>
      </w:pPr>
      <w:hyperlink r:id="rId23">
        <w:r>
          <w:rPr>
            <w:rStyle w:val="Hyperlink"/>
          </w:rPr>
          <w:t xml:space="preserve">[3]</w:t>
        </w:r>
      </w:hyperlink>
      <w:r>
        <w:t xml:space="preserve"> </w:t>
      </w:r>
      <w:r>
        <w:t xml:space="preserve">arXiv:1307.0414v1 [stat.ML] 1 Jul 2013</w:t>
      </w:r>
    </w:p>
    <w:p>
      <w:pPr>
        <w:pStyle w:val="BodyText"/>
      </w:pPr>
      <w:hyperlink r:id="rId23">
        <w:r>
          <w:rPr>
            <w:rStyle w:val="Hyperlink"/>
          </w:rPr>
          <w:t xml:space="preserve">https://arxiv.org/pdf/1307.0414?utm_source=chatgpt.com</w:t>
        </w:r>
      </w:hyperlink>
    </w:p>
    <w:p>
      <w:pPr>
        <w:pStyle w:val="BodyText"/>
      </w:pPr>
      <w:hyperlink r:id="rId24">
        <w:r>
          <w:rPr>
            <w:rStyle w:val="Hyperlink"/>
          </w:rPr>
          <w:t xml:space="preserve">[4]</w:t>
        </w:r>
      </w:hyperlink>
      <w:r>
        <w:t xml:space="preserve"> </w:t>
      </w:r>
      <w:r>
        <w:t xml:space="preserve">A Survey on Facial Expression Recognition of Static and ...</w:t>
      </w:r>
    </w:p>
    <w:p>
      <w:pPr>
        <w:pStyle w:val="BodyText"/>
      </w:pPr>
      <w:hyperlink r:id="rId24">
        <w:r>
          <w:rPr>
            <w:rStyle w:val="Hyperlink"/>
          </w:rPr>
          <w:t xml:space="preserve">https://arxiv.org/html/2408.15777v1?utm_source=chatgpt.com</w:t>
        </w:r>
      </w:hyperlink>
    </w:p>
    <w:p>
      <w:pPr>
        <w:pStyle w:val="BodyText"/>
      </w:pPr>
      <w:hyperlink r:id="rId26">
        <w:r>
          <w:rPr>
            <w:rStyle w:val="Hyperlink"/>
          </w:rPr>
          <w:t xml:space="preserve">[5]</w:t>
        </w:r>
      </w:hyperlink>
      <w:r>
        <w:t xml:space="preserve"> </w:t>
      </w:r>
      <w:hyperlink r:id="rId26">
        <w:r>
          <w:rPr>
            <w:rStyle w:val="Hyperlink"/>
          </w:rPr>
          <w:t xml:space="preserve">[10]</w:t>
        </w:r>
      </w:hyperlink>
      <w:r>
        <w:t xml:space="preserve"> </w:t>
      </w:r>
      <w:hyperlink r:id="rId26">
        <w:r>
          <w:rPr>
            <w:rStyle w:val="Hyperlink"/>
          </w:rPr>
          <w:t xml:space="preserve">[15]</w:t>
        </w:r>
      </w:hyperlink>
      <w:r>
        <w:t xml:space="preserve"> </w:t>
      </w:r>
      <w:hyperlink r:id="rId26">
        <w:r>
          <w:rPr>
            <w:rStyle w:val="Hyperlink"/>
          </w:rPr>
          <w:t xml:space="preserve">[20]</w:t>
        </w:r>
      </w:hyperlink>
      <w:r>
        <w:t xml:space="preserve"> </w:t>
      </w:r>
      <w:hyperlink r:id="rId26">
        <w:r>
          <w:rPr>
            <w:rStyle w:val="Hyperlink"/>
          </w:rPr>
          <w:t xml:space="preserve">[29]</w:t>
        </w:r>
      </w:hyperlink>
      <w:r>
        <w:t xml:space="preserve"> </w:t>
      </w:r>
      <w:hyperlink r:id="rId26">
        <w:r>
          <w:rPr>
            <w:rStyle w:val="Hyperlink"/>
          </w:rPr>
          <w:t xml:space="preserve">[34]</w:t>
        </w:r>
      </w:hyperlink>
      <w:r>
        <w:t xml:space="preserve"> </w:t>
      </w:r>
      <w:r>
        <w:t xml:space="preserve">torch.onnx — PyTorch 2.13 documentation</w:t>
      </w:r>
    </w:p>
    <w:p>
      <w:pPr>
        <w:pStyle w:val="BodyText"/>
      </w:pPr>
      <w:hyperlink r:id="rId26">
        <w:r>
          <w:rPr>
            <w:rStyle w:val="Hyperlink"/>
          </w:rPr>
          <w:t xml:space="preserve">https://docs.pytorch.org/docs/stable/onnx.html?utm_source=chatgpt.com</w:t>
        </w:r>
      </w:hyperlink>
    </w:p>
    <w:p>
      <w:pPr>
        <w:pStyle w:val="BodyText"/>
      </w:pPr>
      <w:hyperlink r:id="rId27">
        <w:r>
          <w:rPr>
            <w:rStyle w:val="Hyperlink"/>
          </w:rPr>
          <w:t xml:space="preserve">[6]</w:t>
        </w:r>
      </w:hyperlink>
      <w:r>
        <w:t xml:space="preserve"> </w:t>
      </w:r>
      <w:hyperlink r:id="rId27">
        <w:r>
          <w:rPr>
            <w:rStyle w:val="Hyperlink"/>
          </w:rPr>
          <w:t xml:space="preserve">[26]</w:t>
        </w:r>
      </w:hyperlink>
      <w:r>
        <w:t xml:space="preserve"> </w:t>
      </w:r>
      <w:r>
        <w:t xml:space="preserve">A Study on Inference Latency for Vision Transformers ...</w:t>
      </w:r>
    </w:p>
    <w:p>
      <w:pPr>
        <w:pStyle w:val="BodyText"/>
      </w:pPr>
      <w:hyperlink r:id="rId27">
        <w:r>
          <w:rPr>
            <w:rStyle w:val="Hyperlink"/>
          </w:rPr>
          <w:t xml:space="preserve">https://arxiv.org/html/2510.25166v1?utm_source=chatgpt.com</w:t>
        </w:r>
      </w:hyperlink>
    </w:p>
    <w:p>
      <w:pPr>
        <w:pStyle w:val="BodyText"/>
      </w:pPr>
      <w:hyperlink r:id="rId28">
        <w:r>
          <w:rPr>
            <w:rStyle w:val="Hyperlink"/>
          </w:rPr>
          <w:t xml:space="preserve">[7]</w:t>
        </w:r>
      </w:hyperlink>
      <w:r>
        <w:t xml:space="preserve"> </w:t>
      </w:r>
      <w:hyperlink r:id="rId28">
        <w:r>
          <w:rPr>
            <w:rStyle w:val="Hyperlink"/>
          </w:rPr>
          <w:t xml:space="preserve">[9]</w:t>
        </w:r>
      </w:hyperlink>
      <w:r>
        <w:t xml:space="preserve"> </w:t>
      </w:r>
      <w:hyperlink r:id="rId28">
        <w:r>
          <w:rPr>
            <w:rStyle w:val="Hyperlink"/>
          </w:rPr>
          <w:t xml:space="preserve">[47]</w:t>
        </w:r>
      </w:hyperlink>
      <w:r>
        <w:t xml:space="preserve"> </w:t>
      </w:r>
      <w:hyperlink r:id="rId28">
        <w:r>
          <w:rPr>
            <w:rStyle w:val="Hyperlink"/>
          </w:rPr>
          <w:t xml:space="preserve">[54]</w:t>
        </w:r>
      </w:hyperlink>
      <w:r>
        <w:t xml:space="preserve"> </w:t>
      </w:r>
      <w:hyperlink r:id="rId28">
        <w:r>
          <w:rPr>
            <w:rStyle w:val="Hyperlink"/>
          </w:rPr>
          <w:t xml:space="preserve">[63]</w:t>
        </w:r>
      </w:hyperlink>
      <w:r>
        <w:t xml:space="preserve"> </w:t>
      </w:r>
      <w:hyperlink r:id="rId28">
        <w:r>
          <w:rPr>
            <w:rStyle w:val="Hyperlink"/>
          </w:rPr>
          <w:t xml:space="preserve">[69]</w:t>
        </w:r>
      </w:hyperlink>
      <w:r>
        <w:t xml:space="preserve"> </w:t>
      </w:r>
      <w:r>
        <w:t xml:space="preserve">timm/mobilenetv3_large_100.miil_in21k_ft_in1k</w:t>
      </w:r>
    </w:p>
    <w:p>
      <w:pPr>
        <w:pStyle w:val="BodyText"/>
      </w:pPr>
      <w:hyperlink r:id="rId28">
        <w:r>
          <w:rPr>
            <w:rStyle w:val="Hyperlink"/>
          </w:rPr>
          <w:t xml:space="preserve">https://huggingface.co/timm/mobilenetv3_large_100.miil_in21k_ft_in1k?utm_source=chatgpt.com</w:t>
        </w:r>
      </w:hyperlink>
    </w:p>
    <w:p>
      <w:pPr>
        <w:pStyle w:val="BodyText"/>
      </w:pPr>
      <w:hyperlink r:id="rId30">
        <w:r>
          <w:rPr>
            <w:rStyle w:val="Hyperlink"/>
          </w:rPr>
          <w:t xml:space="preserve">[8]</w:t>
        </w:r>
      </w:hyperlink>
      <w:r>
        <w:t xml:space="preserve"> </w:t>
      </w:r>
      <w:hyperlink r:id="rId30">
        <w:r>
          <w:rPr>
            <w:rStyle w:val="Hyperlink"/>
          </w:rPr>
          <w:t xml:space="preserve">[12]</w:t>
        </w:r>
      </w:hyperlink>
      <w:r>
        <w:t xml:space="preserve"> </w:t>
      </w:r>
      <w:r>
        <w:t xml:space="preserve">arxiv.org</w:t>
      </w:r>
    </w:p>
    <w:p>
      <w:pPr>
        <w:pStyle w:val="BodyText"/>
      </w:pPr>
      <w:hyperlink r:id="rId30">
        <w:r>
          <w:rPr>
            <w:rStyle w:val="Hyperlink"/>
          </w:rPr>
          <w:t xml:space="preserve">https://arxiv.org/pdf/1905.02244</w:t>
        </w:r>
      </w:hyperlink>
    </w:p>
    <w:p>
      <w:pPr>
        <w:pStyle w:val="BodyText"/>
      </w:pPr>
      <w:hyperlink r:id="rId31">
        <w:r>
          <w:rPr>
            <w:rStyle w:val="Hyperlink"/>
          </w:rPr>
          <w:t xml:space="preserve">[11]</w:t>
        </w:r>
      </w:hyperlink>
      <w:r>
        <w:t xml:space="preserve"> </w:t>
      </w:r>
      <w:hyperlink r:id="rId31">
        <w:r>
          <w:rPr>
            <w:rStyle w:val="Hyperlink"/>
          </w:rPr>
          <w:t xml:space="preserve">[55]</w:t>
        </w:r>
      </w:hyperlink>
      <w:r>
        <w:t xml:space="preserve"> </w:t>
      </w:r>
      <w:hyperlink r:id="rId31">
        <w:r>
          <w:rPr>
            <w:rStyle w:val="Hyperlink"/>
          </w:rPr>
          <w:t xml:space="preserve">[58]</w:t>
        </w:r>
      </w:hyperlink>
      <w:r>
        <w:t xml:space="preserve"> </w:t>
      </w:r>
      <w:hyperlink r:id="rId31">
        <w:r>
          <w:rPr>
            <w:rStyle w:val="Hyperlink"/>
          </w:rPr>
          <w:t xml:space="preserve">[64]</w:t>
        </w:r>
      </w:hyperlink>
      <w:r>
        <w:t xml:space="preserve"> </w:t>
      </w:r>
      <w:hyperlink r:id="rId31">
        <w:r>
          <w:rPr>
            <w:rStyle w:val="Hyperlink"/>
          </w:rPr>
          <w:t xml:space="preserve">[71]</w:t>
        </w:r>
      </w:hyperlink>
      <w:r>
        <w:t xml:space="preserve"> </w:t>
      </w:r>
      <w:r>
        <w:t xml:space="preserve">Research on facial expression recognition algorithm based on improved MobileNetV3 | Journal on Image and Video Processing | Springer Nature Link</w:t>
      </w:r>
    </w:p>
    <w:p>
      <w:pPr>
        <w:pStyle w:val="BodyText"/>
      </w:pPr>
      <w:hyperlink r:id="rId31">
        <w:r>
          <w:rPr>
            <w:rStyle w:val="Hyperlink"/>
          </w:rPr>
          <w:t xml:space="preserve">https://link.springer.com/article/10.1186/s13640-024-00638-z</w:t>
        </w:r>
      </w:hyperlink>
    </w:p>
    <w:p>
      <w:pPr>
        <w:pStyle w:val="BodyText"/>
      </w:pPr>
      <w:hyperlink r:id="rId33">
        <w:r>
          <w:rPr>
            <w:rStyle w:val="Hyperlink"/>
          </w:rPr>
          <w:t xml:space="preserve">[13]</w:t>
        </w:r>
      </w:hyperlink>
      <w:r>
        <w:t xml:space="preserve"> </w:t>
      </w:r>
      <w:hyperlink r:id="rId33">
        <w:r>
          <w:rPr>
            <w:rStyle w:val="Hyperlink"/>
          </w:rPr>
          <w:t xml:space="preserve">[17]</w:t>
        </w:r>
      </w:hyperlink>
      <w:r>
        <w:t xml:space="preserve"> </w:t>
      </w:r>
      <w:hyperlink r:id="rId33">
        <w:r>
          <w:rPr>
            <w:rStyle w:val="Hyperlink"/>
          </w:rPr>
          <w:t xml:space="preserve">[66]</w:t>
        </w:r>
      </w:hyperlink>
      <w:r>
        <w:t xml:space="preserve"> </w:t>
      </w:r>
      <w:r>
        <w:t xml:space="preserve">EfficientNet: Rethinking Model Scaling for Convolutional Neural Networks</w:t>
      </w:r>
    </w:p>
    <w:p>
      <w:pPr>
        <w:pStyle w:val="BodyText"/>
      </w:pPr>
      <w:hyperlink r:id="rId33">
        <w:r>
          <w:rPr>
            <w:rStyle w:val="Hyperlink"/>
          </w:rPr>
          <w:t xml:space="preserve">https://arxiv.org/pdf/1905.11946</w:t>
        </w:r>
      </w:hyperlink>
    </w:p>
    <w:p>
      <w:pPr>
        <w:pStyle w:val="BodyText"/>
      </w:pPr>
      <w:hyperlink r:id="rId34">
        <w:r>
          <w:rPr>
            <w:rStyle w:val="Hyperlink"/>
          </w:rPr>
          <w:t xml:space="preserve">[14]</w:t>
        </w:r>
      </w:hyperlink>
      <w:r>
        <w:t xml:space="preserve"> </w:t>
      </w:r>
      <w:hyperlink r:id="rId34">
        <w:r>
          <w:rPr>
            <w:rStyle w:val="Hyperlink"/>
          </w:rPr>
          <w:t xml:space="preserve">[48]</w:t>
        </w:r>
      </w:hyperlink>
      <w:r>
        <w:t xml:space="preserve"> </w:t>
      </w:r>
      <w:hyperlink r:id="rId34">
        <w:r>
          <w:rPr>
            <w:rStyle w:val="Hyperlink"/>
          </w:rPr>
          <w:t xml:space="preserve">[65]</w:t>
        </w:r>
      </w:hyperlink>
      <w:r>
        <w:t xml:space="preserve"> </w:t>
      </w:r>
      <w:r>
        <w:t xml:space="preserve">timm/efficientnet_b0.ra4_e3600_r224_in1k</w:t>
      </w:r>
    </w:p>
    <w:p>
      <w:pPr>
        <w:pStyle w:val="BodyText"/>
      </w:pPr>
      <w:hyperlink r:id="rId34">
        <w:r>
          <w:rPr>
            <w:rStyle w:val="Hyperlink"/>
          </w:rPr>
          <w:t xml:space="preserve">https://huggingface.co/timm/efficientnet_b0.ra4_e3600_r224_in1k?utm_source=chatgpt.com</w:t>
        </w:r>
      </w:hyperlink>
    </w:p>
    <w:p>
      <w:pPr>
        <w:pStyle w:val="BodyText"/>
      </w:pPr>
      <w:hyperlink r:id="rId35">
        <w:r>
          <w:rPr>
            <w:rStyle w:val="Hyperlink"/>
          </w:rPr>
          <w:t xml:space="preserve">[16]</w:t>
        </w:r>
      </w:hyperlink>
      <w:r>
        <w:t xml:space="preserve"> </w:t>
      </w:r>
      <w:r>
        <w:t xml:space="preserve">Deep Learning Approaches for Classification of Emotion ...</w:t>
      </w:r>
    </w:p>
    <w:p>
      <w:pPr>
        <w:pStyle w:val="BodyText"/>
      </w:pPr>
      <w:hyperlink r:id="rId35">
        <w:r>
          <w:rPr>
            <w:rStyle w:val="Hyperlink"/>
          </w:rPr>
          <w:t xml:space="preserve">https://www.researchgate.net/publication/376464001_Deep_Learning_Approaches_for_Classification_of_Emotion_Recognition_based_on_Facial_Expressions?utm_source=chatgpt.com</w:t>
        </w:r>
      </w:hyperlink>
    </w:p>
    <w:p>
      <w:pPr>
        <w:pStyle w:val="BodyText"/>
      </w:pPr>
      <w:hyperlink r:id="rId37">
        <w:r>
          <w:rPr>
            <w:rStyle w:val="Hyperlink"/>
          </w:rPr>
          <w:t xml:space="preserve">[18]</w:t>
        </w:r>
      </w:hyperlink>
      <w:r>
        <w:t xml:space="preserve"> </w:t>
      </w:r>
      <w:r>
        <w:t xml:space="preserve">ConvNeXT</w:t>
      </w:r>
    </w:p>
    <w:p>
      <w:pPr>
        <w:pStyle w:val="BodyText"/>
      </w:pPr>
      <w:hyperlink r:id="rId37">
        <w:r>
          <w:rPr>
            <w:rStyle w:val="Hyperlink"/>
          </w:rPr>
          <w:t xml:space="preserve">https://huggingface.co/docs/transformers/en/model_doc/convnext?utm_source=chatgpt.com</w:t>
        </w:r>
      </w:hyperlink>
    </w:p>
    <w:p>
      <w:pPr>
        <w:pStyle w:val="BodyText"/>
      </w:pPr>
      <w:hyperlink r:id="rId38">
        <w:r>
          <w:rPr>
            <w:rStyle w:val="Hyperlink"/>
          </w:rPr>
          <w:t xml:space="preserve">[19]</w:t>
        </w:r>
      </w:hyperlink>
      <w:r>
        <w:t xml:space="preserve"> </w:t>
      </w:r>
      <w:hyperlink r:id="rId38">
        <w:r>
          <w:rPr>
            <w:rStyle w:val="Hyperlink"/>
          </w:rPr>
          <w:t xml:space="preserve">[22]</w:t>
        </w:r>
      </w:hyperlink>
      <w:r>
        <w:t xml:space="preserve"> </w:t>
      </w:r>
      <w:hyperlink r:id="rId38">
        <w:r>
          <w:rPr>
            <w:rStyle w:val="Hyperlink"/>
          </w:rPr>
          <w:t xml:space="preserve">[53]</w:t>
        </w:r>
      </w:hyperlink>
      <w:r>
        <w:t xml:space="preserve"> </w:t>
      </w:r>
      <w:r>
        <w:t xml:space="preserve">timm/convnext_tiny.in12k_ft_in1k</w:t>
      </w:r>
    </w:p>
    <w:p>
      <w:pPr>
        <w:pStyle w:val="BodyText"/>
      </w:pPr>
      <w:hyperlink r:id="rId38">
        <w:r>
          <w:rPr>
            <w:rStyle w:val="Hyperlink"/>
          </w:rPr>
          <w:t xml:space="preserve">https://huggingface.co/timm/convnext_tiny.in12k_ft_in1k?utm_source=chatgpt.com</w:t>
        </w:r>
      </w:hyperlink>
    </w:p>
    <w:p>
      <w:pPr>
        <w:pStyle w:val="BodyText"/>
      </w:pPr>
      <w:hyperlink r:id="rId39">
        <w:r>
          <w:rPr>
            <w:rStyle w:val="Hyperlink"/>
          </w:rPr>
          <w:t xml:space="preserve">[21]</w:t>
        </w:r>
      </w:hyperlink>
      <w:r>
        <w:t xml:space="preserve"> </w:t>
      </w:r>
      <w:hyperlink r:id="rId39">
        <w:r>
          <w:rPr>
            <w:rStyle w:val="Hyperlink"/>
          </w:rPr>
          <w:t xml:space="preserve">[61]</w:t>
        </w:r>
      </w:hyperlink>
      <w:r>
        <w:t xml:space="preserve"> </w:t>
      </w:r>
      <w:r>
        <w:t xml:space="preserve">Xu Cheng's research works | Shenyang Agricultural ...</w:t>
      </w:r>
    </w:p>
    <w:p>
      <w:pPr>
        <w:pStyle w:val="BodyText"/>
      </w:pPr>
      <w:hyperlink r:id="rId39">
        <w:r>
          <w:rPr>
            <w:rStyle w:val="Hyperlink"/>
          </w:rPr>
          <w:t xml:space="preserve">https://www.researchgate.net/scientific-contributions/Xu-Cheng-2238956775?utm_source=chatgpt.com</w:t>
        </w:r>
      </w:hyperlink>
    </w:p>
    <w:p>
      <w:pPr>
        <w:pStyle w:val="BodyText"/>
      </w:pPr>
      <w:hyperlink r:id="rId41">
        <w:r>
          <w:rPr>
            <w:rStyle w:val="Hyperlink"/>
          </w:rPr>
          <w:t xml:space="preserve">[23]</w:t>
        </w:r>
      </w:hyperlink>
      <w:r>
        <w:t xml:space="preserve"> </w:t>
      </w:r>
      <w:r>
        <w:t xml:space="preserve">An Image is Worth 16x16 Words: Transformers for ...</w:t>
      </w:r>
    </w:p>
    <w:p>
      <w:pPr>
        <w:pStyle w:val="BodyText"/>
      </w:pPr>
      <w:hyperlink r:id="rId41">
        <w:r>
          <w:rPr>
            <w:rStyle w:val="Hyperlink"/>
          </w:rPr>
          <w:t xml:space="preserve">https://openreview.net/forum?id=YicbFdNTTy&amp;utm_source=chatgpt.com</w:t>
        </w:r>
      </w:hyperlink>
    </w:p>
    <w:p>
      <w:pPr>
        <w:pStyle w:val="BodyText"/>
      </w:pPr>
      <w:hyperlink r:id="rId42">
        <w:r>
          <w:rPr>
            <w:rStyle w:val="Hyperlink"/>
          </w:rPr>
          <w:t xml:space="preserve">[24]</w:t>
        </w:r>
      </w:hyperlink>
      <w:r>
        <w:t xml:space="preserve"> </w:t>
      </w:r>
      <w:r>
        <w:t xml:space="preserve">timm/vit_tiny_patch16_224.augreg_in21k</w:t>
      </w:r>
    </w:p>
    <w:p>
      <w:pPr>
        <w:pStyle w:val="BodyText"/>
      </w:pPr>
      <w:hyperlink r:id="rId42">
        <w:r>
          <w:rPr>
            <w:rStyle w:val="Hyperlink"/>
          </w:rPr>
          <w:t xml:space="preserve">https://huggingface.co/timm/vit_tiny_patch16_224.augreg_in21k?utm_source=chatgpt.com</w:t>
        </w:r>
      </w:hyperlink>
    </w:p>
    <w:p>
      <w:pPr>
        <w:pStyle w:val="BodyText"/>
      </w:pPr>
      <w:hyperlink r:id="rId43">
        <w:r>
          <w:rPr>
            <w:rStyle w:val="Hyperlink"/>
          </w:rPr>
          <w:t xml:space="preserve">[25]</w:t>
        </w:r>
      </w:hyperlink>
      <w:r>
        <w:t xml:space="preserve"> </w:t>
      </w:r>
      <w:hyperlink r:id="rId43">
        <w:r>
          <w:rPr>
            <w:rStyle w:val="Hyperlink"/>
          </w:rPr>
          <w:t xml:space="preserve">[30]</w:t>
        </w:r>
      </w:hyperlink>
      <w:r>
        <w:t xml:space="preserve"> </w:t>
      </w:r>
      <w:hyperlink r:id="rId43">
        <w:r>
          <w:rPr>
            <w:rStyle w:val="Hyperlink"/>
          </w:rPr>
          <w:t xml:space="preserve">[35]</w:t>
        </w:r>
      </w:hyperlink>
      <w:r>
        <w:t xml:space="preserve"> </w:t>
      </w:r>
      <w:hyperlink r:id="rId43">
        <w:r>
          <w:rPr>
            <w:rStyle w:val="Hyperlink"/>
          </w:rPr>
          <w:t xml:space="preserve">[57]</w:t>
        </w:r>
      </w:hyperlink>
      <w:r>
        <w:t xml:space="preserve"> </w:t>
      </w:r>
      <w:hyperlink r:id="rId43">
        <w:r>
          <w:rPr>
            <w:rStyle w:val="Hyperlink"/>
          </w:rPr>
          <w:t xml:space="preserve">[70]</w:t>
        </w:r>
      </w:hyperlink>
      <w:r>
        <w:t xml:space="preserve"> </w:t>
      </w:r>
      <w:r>
        <w:t xml:space="preserve">Swin-FER: Swin Transformer for Facial Expression Recognition</w:t>
      </w:r>
    </w:p>
    <w:p>
      <w:pPr>
        <w:pStyle w:val="BodyText"/>
      </w:pPr>
      <w:hyperlink r:id="rId43">
        <w:r>
          <w:rPr>
            <w:rStyle w:val="Hyperlink"/>
          </w:rPr>
          <w:t xml:space="preserve">https://pdfs.semanticscholar.org/40b4/750b1748a61f128e51f71fbd449454d3c9ca.pdf</w:t>
        </w:r>
      </w:hyperlink>
    </w:p>
    <w:p>
      <w:pPr>
        <w:pStyle w:val="BodyText"/>
      </w:pPr>
      <w:hyperlink r:id="rId45">
        <w:r>
          <w:rPr>
            <w:rStyle w:val="Hyperlink"/>
          </w:rPr>
          <w:t xml:space="preserve">[27]</w:t>
        </w:r>
      </w:hyperlink>
      <w:r>
        <w:t xml:space="preserve"> </w:t>
      </w:r>
      <w:r>
        <w:t xml:space="preserve">Swin Transformer: Hierarchical Vision Transformer using Shifted Windows</w:t>
      </w:r>
    </w:p>
    <w:p>
      <w:pPr>
        <w:pStyle w:val="BodyText"/>
      </w:pPr>
      <w:hyperlink r:id="rId45">
        <w:r>
          <w:rPr>
            <w:rStyle w:val="Hyperlink"/>
          </w:rPr>
          <w:t xml:space="preserve">https://arxiv.org/abs/2103.14030?utm_source=chatgpt.com</w:t>
        </w:r>
      </w:hyperlink>
    </w:p>
    <w:p>
      <w:pPr>
        <w:pStyle w:val="BodyText"/>
      </w:pPr>
      <w:hyperlink r:id="rId46">
        <w:r>
          <w:rPr>
            <w:rStyle w:val="Hyperlink"/>
          </w:rPr>
          <w:t xml:space="preserve">[28]</w:t>
        </w:r>
      </w:hyperlink>
      <w:r>
        <w:t xml:space="preserve"> </w:t>
      </w:r>
      <w:hyperlink r:id="rId46">
        <w:r>
          <w:rPr>
            <w:rStyle w:val="Hyperlink"/>
          </w:rPr>
          <w:t xml:space="preserve">[31]</w:t>
        </w:r>
      </w:hyperlink>
      <w:r>
        <w:t xml:space="preserve"> </w:t>
      </w:r>
      <w:r>
        <w:t xml:space="preserve">timm/swin_tiny_patch4_window7_224.ms_in1k</w:t>
      </w:r>
    </w:p>
    <w:p>
      <w:pPr>
        <w:pStyle w:val="BodyText"/>
      </w:pPr>
      <w:hyperlink r:id="rId46">
        <w:r>
          <w:rPr>
            <w:rStyle w:val="Hyperlink"/>
          </w:rPr>
          <w:t xml:space="preserve">https://huggingface.co/timm/swin_tiny_patch4_window7_224.ms_in1k?utm_source=chatgpt.com</w:t>
        </w:r>
      </w:hyperlink>
    </w:p>
    <w:p>
      <w:pPr>
        <w:pStyle w:val="BodyText"/>
      </w:pPr>
      <w:hyperlink r:id="rId48">
        <w:r>
          <w:rPr>
            <w:rStyle w:val="Hyperlink"/>
          </w:rPr>
          <w:t xml:space="preserve">[32]</w:t>
        </w:r>
      </w:hyperlink>
      <w:r>
        <w:t xml:space="preserve"> </w:t>
      </w:r>
      <w:hyperlink r:id="rId48">
        <w:r>
          <w:rPr>
            <w:rStyle w:val="Hyperlink"/>
          </w:rPr>
          <w:t xml:space="preserve">[36]</w:t>
        </w:r>
      </w:hyperlink>
      <w:r>
        <w:t xml:space="preserve"> </w:t>
      </w:r>
      <w:r>
        <w:t xml:space="preserve">EfficientFormer: Vision Transformers at MobileNet Speed</w:t>
      </w:r>
    </w:p>
    <w:p>
      <w:pPr>
        <w:pStyle w:val="BodyText"/>
      </w:pPr>
      <w:hyperlink r:id="rId48">
        <w:r>
          <w:rPr>
            <w:rStyle w:val="Hyperlink"/>
          </w:rPr>
          <w:t xml:space="preserve">https://arxiv.org/abs/2206.01191?utm_source=chatgpt.com</w:t>
        </w:r>
      </w:hyperlink>
    </w:p>
    <w:p>
      <w:pPr>
        <w:pStyle w:val="BodyText"/>
      </w:pPr>
      <w:hyperlink r:id="rId49">
        <w:r>
          <w:rPr>
            <w:rStyle w:val="Hyperlink"/>
          </w:rPr>
          <w:t xml:space="preserve">[33]</w:t>
        </w:r>
      </w:hyperlink>
      <w:r>
        <w:t xml:space="preserve"> </w:t>
      </w:r>
      <w:hyperlink r:id="rId49">
        <w:r>
          <w:rPr>
            <w:rStyle w:val="Hyperlink"/>
          </w:rPr>
          <w:t xml:space="preserve">[51]</w:t>
        </w:r>
      </w:hyperlink>
      <w:r>
        <w:t xml:space="preserve"> </w:t>
      </w:r>
      <w:r>
        <w:t xml:space="preserve">timm/efficientformer_l1.snap_dist_in1k at refs/pr/1</w:t>
      </w:r>
    </w:p>
    <w:p>
      <w:pPr>
        <w:pStyle w:val="BodyText"/>
      </w:pPr>
      <w:hyperlink r:id="rId49">
        <w:r>
          <w:rPr>
            <w:rStyle w:val="Hyperlink"/>
          </w:rPr>
          <w:t xml:space="preserve">https://huggingface.co/timm/efficientformer_l1.snap_dist_in1k/blame/refs%2Fpr%2F1/README.md?utm_source=chatgpt.com</w:t>
        </w:r>
      </w:hyperlink>
    </w:p>
    <w:p>
      <w:pPr>
        <w:pStyle w:val="BodyText"/>
      </w:pPr>
      <w:hyperlink r:id="rId51">
        <w:r>
          <w:rPr>
            <w:rStyle w:val="Hyperlink"/>
          </w:rPr>
          <w:t xml:space="preserve">[37]</w:t>
        </w:r>
      </w:hyperlink>
      <w:r>
        <w:t xml:space="preserve"> </w:t>
      </w:r>
      <w:hyperlink r:id="rId51">
        <w:r>
          <w:rPr>
            <w:rStyle w:val="Hyperlink"/>
          </w:rPr>
          <w:t xml:space="preserve">[40]</w:t>
        </w:r>
      </w:hyperlink>
      <w:r>
        <w:t xml:space="preserve"> </w:t>
      </w:r>
      <w:r>
        <w:t xml:space="preserve">FastViT - ICCV 2023 Open Access Repository</w:t>
      </w:r>
    </w:p>
    <w:p>
      <w:pPr>
        <w:pStyle w:val="BodyText"/>
      </w:pPr>
      <w:hyperlink r:id="rId51">
        <w:r>
          <w:rPr>
            <w:rStyle w:val="Hyperlink"/>
          </w:rPr>
          <w:t xml:space="preserve">https://openaccess.thecvf.com/content/ICCV2023/html/Vasu_FastViT_A_Fast_Hybrid_Vision_Transformer_Using_Structural_Reparameterization_ICCV_2023_paper.html?utm_source=chatgpt.com</w:t>
        </w:r>
      </w:hyperlink>
    </w:p>
    <w:p>
      <w:pPr>
        <w:pStyle w:val="BodyText"/>
      </w:pPr>
      <w:hyperlink r:id="rId52">
        <w:r>
          <w:rPr>
            <w:rStyle w:val="Hyperlink"/>
          </w:rPr>
          <w:t xml:space="preserve">[38]</w:t>
        </w:r>
      </w:hyperlink>
      <w:r>
        <w:t xml:space="preserve"> </w:t>
      </w:r>
      <w:r>
        <w:t xml:space="preserve">timm/fastvit_t8.apple_in1k</w:t>
      </w:r>
    </w:p>
    <w:p>
      <w:pPr>
        <w:pStyle w:val="BodyText"/>
      </w:pPr>
      <w:hyperlink r:id="rId52">
        <w:r>
          <w:rPr>
            <w:rStyle w:val="Hyperlink"/>
          </w:rPr>
          <w:t xml:space="preserve">https://huggingface.co/timm/fastvit_t8.apple_in1k?utm_source=chatgpt.com</w:t>
        </w:r>
      </w:hyperlink>
    </w:p>
    <w:p>
      <w:pPr>
        <w:pStyle w:val="BodyText"/>
      </w:pPr>
      <w:hyperlink r:id="rId53">
        <w:r>
          <w:rPr>
            <w:rStyle w:val="Hyperlink"/>
          </w:rPr>
          <w:t xml:space="preserve">[39]</w:t>
        </w:r>
      </w:hyperlink>
      <w:r>
        <w:t xml:space="preserve"> </w:t>
      </w:r>
      <w:r>
        <w:t xml:space="preserve">GitHub - apple/ml-fastvit: This repository contains the official implementation of the research paper, "FastViT: A Fast Hybrid Vision Transformer using Structural Reparameterization" ICCV 2023 · GitHub</w:t>
      </w:r>
    </w:p>
    <w:p>
      <w:pPr>
        <w:pStyle w:val="BodyText"/>
      </w:pPr>
      <w:hyperlink r:id="rId53">
        <w:r>
          <w:rPr>
            <w:rStyle w:val="Hyperlink"/>
          </w:rPr>
          <w:t xml:space="preserve">https://github.com/apple/ml-fastvit</w:t>
        </w:r>
      </w:hyperlink>
    </w:p>
    <w:p>
      <w:pPr>
        <w:pStyle w:val="BodyText"/>
      </w:pPr>
      <w:hyperlink r:id="rId54">
        <w:r>
          <w:rPr>
            <w:rStyle w:val="Hyperlink"/>
          </w:rPr>
          <w:t xml:space="preserve">[41]</w:t>
        </w:r>
      </w:hyperlink>
      <w:r>
        <w:t xml:space="preserve"> </w:t>
      </w:r>
      <w:r>
        <w:t xml:space="preserve">timm/fastvit_sa12.apple_dist_in1k</w:t>
      </w:r>
    </w:p>
    <w:p>
      <w:pPr>
        <w:pStyle w:val="BodyText"/>
      </w:pPr>
      <w:hyperlink r:id="rId54">
        <w:r>
          <w:rPr>
            <w:rStyle w:val="Hyperlink"/>
          </w:rPr>
          <w:t xml:space="preserve">https://huggingface.co/timm/fastvit_sa12.apple_dist_in1k?utm_source=chatgpt.com</w:t>
        </w:r>
      </w:hyperlink>
    </w:p>
    <w:p>
      <w:pPr>
        <w:pStyle w:val="BodyText"/>
      </w:pPr>
      <w:hyperlink r:id="rId56">
        <w:r>
          <w:rPr>
            <w:rStyle w:val="Hyperlink"/>
          </w:rPr>
          <w:t xml:space="preserve">[42]</w:t>
        </w:r>
      </w:hyperlink>
      <w:r>
        <w:t xml:space="preserve"> </w:t>
      </w:r>
      <w:r>
        <w:t xml:space="preserve">[2110.02178] MobileViT: Light-weight, General-purpose ...</w:t>
      </w:r>
    </w:p>
    <w:p>
      <w:pPr>
        <w:pStyle w:val="BodyText"/>
      </w:pPr>
      <w:hyperlink r:id="rId56">
        <w:r>
          <w:rPr>
            <w:rStyle w:val="Hyperlink"/>
          </w:rPr>
          <w:t xml:space="preserve">https://arxiv.org/abs/2110.02178?utm_source=chatgpt.com</w:t>
        </w:r>
      </w:hyperlink>
    </w:p>
    <w:p>
      <w:pPr>
        <w:pStyle w:val="BodyText"/>
      </w:pPr>
      <w:hyperlink r:id="rId57">
        <w:r>
          <w:rPr>
            <w:rStyle w:val="Hyperlink"/>
          </w:rPr>
          <w:t xml:space="preserve">[43]</w:t>
        </w:r>
      </w:hyperlink>
      <w:r>
        <w:t xml:space="preserve"> </w:t>
      </w:r>
      <w:hyperlink r:id="rId57">
        <w:r>
          <w:rPr>
            <w:rStyle w:val="Hyperlink"/>
          </w:rPr>
          <w:t xml:space="preserve">[44]</w:t>
        </w:r>
      </w:hyperlink>
      <w:r>
        <w:t xml:space="preserve"> </w:t>
      </w:r>
      <w:hyperlink r:id="rId57">
        <w:r>
          <w:rPr>
            <w:rStyle w:val="Hyperlink"/>
          </w:rPr>
          <w:t xml:space="preserve">[46]</w:t>
        </w:r>
      </w:hyperlink>
      <w:r>
        <w:t xml:space="preserve"> </w:t>
      </w:r>
      <w:hyperlink r:id="rId57">
        <w:r>
          <w:rPr>
            <w:rStyle w:val="Hyperlink"/>
          </w:rPr>
          <w:t xml:space="preserve">[50]</w:t>
        </w:r>
      </w:hyperlink>
      <w:r>
        <w:t xml:space="preserve"> </w:t>
      </w:r>
      <w:hyperlink r:id="rId57">
        <w:r>
          <w:rPr>
            <w:rStyle w:val="Hyperlink"/>
          </w:rPr>
          <w:t xml:space="preserve">[67]</w:t>
        </w:r>
      </w:hyperlink>
      <w:r>
        <w:t xml:space="preserve"> </w:t>
      </w:r>
      <w:r>
        <w:t xml:space="preserve">timm/mobilevit_xs.cvnets_in1k</w:t>
      </w:r>
    </w:p>
    <w:p>
      <w:pPr>
        <w:pStyle w:val="BodyText"/>
      </w:pPr>
      <w:hyperlink r:id="rId57">
        <w:r>
          <w:rPr>
            <w:rStyle w:val="Hyperlink"/>
          </w:rPr>
          <w:t xml:space="preserve">https://huggingface.co/timm/mobilevit_xs.cvnets_in1k?utm_source=chatgpt.com</w:t>
        </w:r>
      </w:hyperlink>
    </w:p>
    <w:p>
      <w:pPr>
        <w:pStyle w:val="BodyText"/>
      </w:pPr>
      <w:hyperlink r:id="rId58">
        <w:r>
          <w:rPr>
            <w:rStyle w:val="Hyperlink"/>
          </w:rPr>
          <w:t xml:space="preserve">[45]</w:t>
        </w:r>
      </w:hyperlink>
      <w:r>
        <w:t xml:space="preserve"> </w:t>
      </w:r>
      <w:r>
        <w:t xml:space="preserve">An Approach Based on MobileViT Expression Recognition</w:t>
      </w:r>
    </w:p>
    <w:p>
      <w:pPr>
        <w:pStyle w:val="BodyText"/>
      </w:pPr>
      <w:hyperlink r:id="rId58">
        <w:r>
          <w:rPr>
            <w:rStyle w:val="Hyperlink"/>
          </w:rPr>
          <w:t xml:space="preserve">https://www.mdpi.com/1424-8220/24/18/5868?utm_source=chatgpt.com</w:t>
        </w:r>
      </w:hyperlink>
    </w:p>
    <w:p>
      <w:pPr>
        <w:pStyle w:val="BodyText"/>
      </w:pPr>
      <w:hyperlink r:id="rId61">
        <w:r>
          <w:rPr>
            <w:rStyle w:val="Hyperlink"/>
          </w:rPr>
          <w:t xml:space="preserve">[49]</w:t>
        </w:r>
      </w:hyperlink>
      <w:r>
        <w:t xml:space="preserve"> </w:t>
      </w:r>
      <w:r>
        <w:t xml:space="preserve">timm/efficientnet_b1.ft_in1k</w:t>
      </w:r>
    </w:p>
    <w:p>
      <w:pPr>
        <w:pStyle w:val="BodyText"/>
      </w:pPr>
      <w:hyperlink r:id="rId61">
        <w:r>
          <w:rPr>
            <w:rStyle w:val="Hyperlink"/>
          </w:rPr>
          <w:t xml:space="preserve">https://huggingface.co/timm/efficientnet_b1.ft_in1k?utm_source=chatgpt.com</w:t>
        </w:r>
      </w:hyperlink>
    </w:p>
    <w:p>
      <w:pPr>
        <w:pStyle w:val="BodyText"/>
      </w:pPr>
      <w:hyperlink r:id="rId62">
        <w:r>
          <w:rPr>
            <w:rStyle w:val="Hyperlink"/>
          </w:rPr>
          <w:t xml:space="preserve">[52]</w:t>
        </w:r>
      </w:hyperlink>
      <w:r>
        <w:t xml:space="preserve"> </w:t>
      </w:r>
      <w:r>
        <w:t xml:space="preserve">timm/vit_small_patch16_224.augreg_in1k</w:t>
      </w:r>
    </w:p>
    <w:p>
      <w:pPr>
        <w:pStyle w:val="BodyText"/>
      </w:pPr>
      <w:hyperlink r:id="rId62">
        <w:r>
          <w:rPr>
            <w:rStyle w:val="Hyperlink"/>
          </w:rPr>
          <w:t xml:space="preserve">https://huggingface.co/timm/vit_small_patch16_224.augreg_in1k?utm_source=chatgpt.com</w:t>
        </w:r>
      </w:hyperlink>
    </w:p>
    <w:p>
      <w:pPr>
        <w:pStyle w:val="BodyText"/>
      </w:pPr>
      <w:hyperlink r:id="rId64">
        <w:r>
          <w:rPr>
            <w:rStyle w:val="Hyperlink"/>
          </w:rPr>
          <w:t xml:space="preserve">[56]</w:t>
        </w:r>
      </w:hyperlink>
      <w:r>
        <w:t xml:space="preserve"> </w:t>
      </w:r>
      <w:hyperlink r:id="rId64">
        <w:r>
          <w:rPr>
            <w:rStyle w:val="Hyperlink"/>
          </w:rPr>
          <w:t xml:space="preserve">[62]</w:t>
        </w:r>
      </w:hyperlink>
      <w:r>
        <w:t xml:space="preserve"> </w:t>
      </w:r>
      <w:r>
        <w:t xml:space="preserve">Advances in facial expression recognition technologies for ...</w:t>
      </w:r>
    </w:p>
    <w:p>
      <w:pPr>
        <w:pStyle w:val="BodyText"/>
      </w:pPr>
      <w:hyperlink r:id="rId64">
        <w:r>
          <w:rPr>
            <w:rStyle w:val="Hyperlink"/>
          </w:rPr>
          <w:t xml:space="preserve">https://link.springer.com/article/10.1007/s10791-025-09699-8?utm_source=chatgpt.com</w:t>
        </w:r>
      </w:hyperlink>
    </w:p>
    <w:p>
      <w:pPr>
        <w:pStyle w:val="BodyText"/>
      </w:pPr>
      <w:hyperlink r:id="rId65">
        <w:r>
          <w:rPr>
            <w:rStyle w:val="Hyperlink"/>
          </w:rPr>
          <w:t xml:space="preserve">[59]</w:t>
        </w:r>
      </w:hyperlink>
      <w:r>
        <w:t xml:space="preserve"> </w:t>
      </w:r>
      <w:hyperlink r:id="rId65">
        <w:r>
          <w:rPr>
            <w:rStyle w:val="Hyperlink"/>
          </w:rPr>
          <w:t xml:space="preserve">[68]</w:t>
        </w:r>
      </w:hyperlink>
      <w:r>
        <w:t xml:space="preserve"> </w:t>
      </w:r>
      <w:r>
        <w:t xml:space="preserve">An Approach Based on MobileViT Expression Recognition</w:t>
      </w:r>
    </w:p>
    <w:p>
      <w:pPr>
        <w:pStyle w:val="BodyText"/>
      </w:pPr>
      <w:hyperlink r:id="rId65">
        <w:r>
          <w:rPr>
            <w:rStyle w:val="Hyperlink"/>
          </w:rPr>
          <w:t xml:space="preserve">https://www.researchgate.net/publication/383933569_LiteFer_An_Approach_Based_on_MobileViT_Expression_Recognition?utm_source=chatgpt.com</w:t>
        </w:r>
      </w:hyperlink>
    </w:p>
    <w:p>
      <w:pPr>
        <w:pStyle w:val="BodyText"/>
      </w:pPr>
      <w:hyperlink r:id="rId66">
        <w:r>
          <w:rPr>
            <w:rStyle w:val="Hyperlink"/>
          </w:rPr>
          <w:t xml:space="preserve">[60]</w:t>
        </w:r>
      </w:hyperlink>
      <w:r>
        <w:t xml:space="preserve"> </w:t>
      </w:r>
      <w:r>
        <w:t xml:space="preserve">Facial Expression Recognition Based on Vision ...</w:t>
      </w:r>
    </w:p>
    <w:p>
      <w:pPr>
        <w:pStyle w:val="BodyText"/>
      </w:pPr>
      <w:hyperlink r:id="rId66">
        <w:r>
          <w:rPr>
            <w:rStyle w:val="Hyperlink"/>
          </w:rPr>
          <w:t xml:space="preserve">https://www.mdpi.com/2076-3417/14/15/6471?utm_source=chatgpt.com</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rxiv.org/abs/1307.0414?utm_source=chatgpt.com" TargetMode="External" /><Relationship Type="http://schemas.openxmlformats.org/officeDocument/2006/relationships/hyperlink" Id="rId45" Target="https://arxiv.org/abs/2103.14030?utm_source=chatgpt.com" TargetMode="External" /><Relationship Type="http://schemas.openxmlformats.org/officeDocument/2006/relationships/hyperlink" Id="rId56" Target="https://arxiv.org/abs/2110.02178?utm_source=chatgpt.com" TargetMode="External" /><Relationship Type="http://schemas.openxmlformats.org/officeDocument/2006/relationships/hyperlink" Id="rId48" Target="https://arxiv.org/abs/2206.01191?utm_source=chatgpt.com" TargetMode="External" /><Relationship Type="http://schemas.openxmlformats.org/officeDocument/2006/relationships/hyperlink" Id="rId24" Target="https://arxiv.org/html/2408.15777v1?utm_source=chatgpt.com" TargetMode="External" /><Relationship Type="http://schemas.openxmlformats.org/officeDocument/2006/relationships/hyperlink" Id="rId27" Target="https://arxiv.org/html/2510.25166v1?utm_source=chatgpt.com" TargetMode="External" /><Relationship Type="http://schemas.openxmlformats.org/officeDocument/2006/relationships/hyperlink" Id="rId23" Target="https://arxiv.org/pdf/1307.0414?utm_source=chatgpt.com" TargetMode="External" /><Relationship Type="http://schemas.openxmlformats.org/officeDocument/2006/relationships/hyperlink" Id="rId30" Target="https://arxiv.org/pdf/1905.02244" TargetMode="External" /><Relationship Type="http://schemas.openxmlformats.org/officeDocument/2006/relationships/hyperlink" Id="rId33" Target="https://arxiv.org/pdf/1905.11946" TargetMode="External" /><Relationship Type="http://schemas.openxmlformats.org/officeDocument/2006/relationships/hyperlink" Id="rId26" Target="https://docs.pytorch.org/docs/stable/onnx.html?utm_source=chatgpt.com" TargetMode="External" /><Relationship Type="http://schemas.openxmlformats.org/officeDocument/2006/relationships/hyperlink" Id="rId53" Target="https://github.com/apple/ml-fastvit" TargetMode="External" /><Relationship Type="http://schemas.openxmlformats.org/officeDocument/2006/relationships/hyperlink" Id="rId37" Target="https://huggingface.co/docs/transformers/en/model_doc/convnext?utm_source=chatgpt.com" TargetMode="External" /><Relationship Type="http://schemas.openxmlformats.org/officeDocument/2006/relationships/hyperlink" Id="rId38" Target="https://huggingface.co/timm/convnext_tiny.in12k_ft_in1k?utm_source=chatgpt.com" TargetMode="External" /><Relationship Type="http://schemas.openxmlformats.org/officeDocument/2006/relationships/hyperlink" Id="rId49" Target="https://huggingface.co/timm/efficientformer_l1.snap_dist_in1k/blame/refs%2Fpr%2F1/README.md?utm_source=chatgpt.com" TargetMode="External" /><Relationship Type="http://schemas.openxmlformats.org/officeDocument/2006/relationships/hyperlink" Id="rId34" Target="https://huggingface.co/timm/efficientnet_b0.ra4_e3600_r224_in1k?utm_source=chatgpt.com" TargetMode="External" /><Relationship Type="http://schemas.openxmlformats.org/officeDocument/2006/relationships/hyperlink" Id="rId61" Target="https://huggingface.co/timm/efficientnet_b1.ft_in1k?utm_source=chatgpt.com" TargetMode="External" /><Relationship Type="http://schemas.openxmlformats.org/officeDocument/2006/relationships/hyperlink" Id="rId54" Target="https://huggingface.co/timm/fastvit_sa12.apple_dist_in1k?utm_source=chatgpt.com" TargetMode="External" /><Relationship Type="http://schemas.openxmlformats.org/officeDocument/2006/relationships/hyperlink" Id="rId52" Target="https://huggingface.co/timm/fastvit_t8.apple_in1k?utm_source=chatgpt.com" TargetMode="External" /><Relationship Type="http://schemas.openxmlformats.org/officeDocument/2006/relationships/hyperlink" Id="rId28" Target="https://huggingface.co/timm/mobilenetv3_large_100.miil_in21k_ft_in1k?utm_source=chatgpt.com" TargetMode="External" /><Relationship Type="http://schemas.openxmlformats.org/officeDocument/2006/relationships/hyperlink" Id="rId57" Target="https://huggingface.co/timm/mobilevit_xs.cvnets_in1k?utm_source=chatgpt.com" TargetMode="External" /><Relationship Type="http://schemas.openxmlformats.org/officeDocument/2006/relationships/hyperlink" Id="rId46" Target="https://huggingface.co/timm/swin_tiny_patch4_window7_224.ms_in1k?utm_source=chatgpt.com" TargetMode="External" /><Relationship Type="http://schemas.openxmlformats.org/officeDocument/2006/relationships/hyperlink" Id="rId62" Target="https://huggingface.co/timm/vit_small_patch16_224.augreg_in1k?utm_source=chatgpt.com" TargetMode="External" /><Relationship Type="http://schemas.openxmlformats.org/officeDocument/2006/relationships/hyperlink" Id="rId42" Target="https://huggingface.co/timm/vit_tiny_patch16_224.augreg_in21k?utm_source=chatgpt.com" TargetMode="External" /><Relationship Type="http://schemas.openxmlformats.org/officeDocument/2006/relationships/hyperlink" Id="rId64" Target="https://link.springer.com/article/10.1007/s10791-025-09699-8?utm_source=chatgpt.com" TargetMode="External" /><Relationship Type="http://schemas.openxmlformats.org/officeDocument/2006/relationships/hyperlink" Id="rId22" Target="https://link.springer.com/article/10.1007/s40747-024-01722-7?utm_source=chatgpt.com" TargetMode="External" /><Relationship Type="http://schemas.openxmlformats.org/officeDocument/2006/relationships/hyperlink" Id="rId31" Target="https://link.springer.com/article/10.1186/s13640-024-00638-z" TargetMode="External" /><Relationship Type="http://schemas.openxmlformats.org/officeDocument/2006/relationships/hyperlink" Id="rId51" Target="https://openaccess.thecvf.com/content/ICCV2023/html/Vasu_FastViT_A_Fast_Hybrid_Vision_Transformer_Using_Structural_Reparameterization_ICCV_2023_paper.html?utm_source=chatgpt.com" TargetMode="External" /><Relationship Type="http://schemas.openxmlformats.org/officeDocument/2006/relationships/hyperlink" Id="rId41" Target="https://openreview.net/forum?id=YicbFdNTTy&amp;utm_source=chatgpt.com" TargetMode="External" /><Relationship Type="http://schemas.openxmlformats.org/officeDocument/2006/relationships/hyperlink" Id="rId43" Target="https://pdfs.semanticscholar.org/40b4/750b1748a61f128e51f71fbd449454d3c9ca.pdf" TargetMode="External" /><Relationship Type="http://schemas.openxmlformats.org/officeDocument/2006/relationships/hyperlink" Id="rId58" Target="https://www.mdpi.com/1424-8220/24/18/5868?utm_source=chatgpt.com" TargetMode="External" /><Relationship Type="http://schemas.openxmlformats.org/officeDocument/2006/relationships/hyperlink" Id="rId66" Target="https://www.mdpi.com/2076-3417/14/15/6471?utm_source=chatgpt.com" TargetMode="External" /><Relationship Type="http://schemas.openxmlformats.org/officeDocument/2006/relationships/hyperlink" Id="rId35" Target="https://www.researchgate.net/publication/376464001_Deep_Learning_Approaches_for_Classification_of_Emotion_Recognition_based_on_Facial_Expressions?utm_source=chatgpt.com" TargetMode="External" /><Relationship Type="http://schemas.openxmlformats.org/officeDocument/2006/relationships/hyperlink" Id="rId65" Target="https://www.researchgate.net/publication/383933569_LiteFer_An_Approach_Based_on_MobileViT_Expression_Recognition?utm_source=chatgpt.com" TargetMode="External" /><Relationship Type="http://schemas.openxmlformats.org/officeDocument/2006/relationships/hyperlink" Id="rId39" Target="https://www.researchgate.net/scientific-contributions/Xu-Cheng-2238956775?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1" Target="https://arxiv.org/abs/1307.0414?utm_source=chatgpt.com" TargetMode="External" /><Relationship Type="http://schemas.openxmlformats.org/officeDocument/2006/relationships/hyperlink" Id="rId45" Target="https://arxiv.org/abs/2103.14030?utm_source=chatgpt.com" TargetMode="External" /><Relationship Type="http://schemas.openxmlformats.org/officeDocument/2006/relationships/hyperlink" Id="rId56" Target="https://arxiv.org/abs/2110.02178?utm_source=chatgpt.com" TargetMode="External" /><Relationship Type="http://schemas.openxmlformats.org/officeDocument/2006/relationships/hyperlink" Id="rId48" Target="https://arxiv.org/abs/2206.01191?utm_source=chatgpt.com" TargetMode="External" /><Relationship Type="http://schemas.openxmlformats.org/officeDocument/2006/relationships/hyperlink" Id="rId24" Target="https://arxiv.org/html/2408.15777v1?utm_source=chatgpt.com" TargetMode="External" /><Relationship Type="http://schemas.openxmlformats.org/officeDocument/2006/relationships/hyperlink" Id="rId27" Target="https://arxiv.org/html/2510.25166v1?utm_source=chatgpt.com" TargetMode="External" /><Relationship Type="http://schemas.openxmlformats.org/officeDocument/2006/relationships/hyperlink" Id="rId23" Target="https://arxiv.org/pdf/1307.0414?utm_source=chatgpt.com" TargetMode="External" /><Relationship Type="http://schemas.openxmlformats.org/officeDocument/2006/relationships/hyperlink" Id="rId30" Target="https://arxiv.org/pdf/1905.02244" TargetMode="External" /><Relationship Type="http://schemas.openxmlformats.org/officeDocument/2006/relationships/hyperlink" Id="rId33" Target="https://arxiv.org/pdf/1905.11946" TargetMode="External" /><Relationship Type="http://schemas.openxmlformats.org/officeDocument/2006/relationships/hyperlink" Id="rId26" Target="https://docs.pytorch.org/docs/stable/onnx.html?utm_source=chatgpt.com" TargetMode="External" /><Relationship Type="http://schemas.openxmlformats.org/officeDocument/2006/relationships/hyperlink" Id="rId53" Target="https://github.com/apple/ml-fastvit" TargetMode="External" /><Relationship Type="http://schemas.openxmlformats.org/officeDocument/2006/relationships/hyperlink" Id="rId37" Target="https://huggingface.co/docs/transformers/en/model_doc/convnext?utm_source=chatgpt.com" TargetMode="External" /><Relationship Type="http://schemas.openxmlformats.org/officeDocument/2006/relationships/hyperlink" Id="rId38" Target="https://huggingface.co/timm/convnext_tiny.in12k_ft_in1k?utm_source=chatgpt.com" TargetMode="External" /><Relationship Type="http://schemas.openxmlformats.org/officeDocument/2006/relationships/hyperlink" Id="rId49" Target="https://huggingface.co/timm/efficientformer_l1.snap_dist_in1k/blame/refs%2Fpr%2F1/README.md?utm_source=chatgpt.com" TargetMode="External" /><Relationship Type="http://schemas.openxmlformats.org/officeDocument/2006/relationships/hyperlink" Id="rId34" Target="https://huggingface.co/timm/efficientnet_b0.ra4_e3600_r224_in1k?utm_source=chatgpt.com" TargetMode="External" /><Relationship Type="http://schemas.openxmlformats.org/officeDocument/2006/relationships/hyperlink" Id="rId61" Target="https://huggingface.co/timm/efficientnet_b1.ft_in1k?utm_source=chatgpt.com" TargetMode="External" /><Relationship Type="http://schemas.openxmlformats.org/officeDocument/2006/relationships/hyperlink" Id="rId54" Target="https://huggingface.co/timm/fastvit_sa12.apple_dist_in1k?utm_source=chatgpt.com" TargetMode="External" /><Relationship Type="http://schemas.openxmlformats.org/officeDocument/2006/relationships/hyperlink" Id="rId52" Target="https://huggingface.co/timm/fastvit_t8.apple_in1k?utm_source=chatgpt.com" TargetMode="External" /><Relationship Type="http://schemas.openxmlformats.org/officeDocument/2006/relationships/hyperlink" Id="rId28" Target="https://huggingface.co/timm/mobilenetv3_large_100.miil_in21k_ft_in1k?utm_source=chatgpt.com" TargetMode="External" /><Relationship Type="http://schemas.openxmlformats.org/officeDocument/2006/relationships/hyperlink" Id="rId57" Target="https://huggingface.co/timm/mobilevit_xs.cvnets_in1k?utm_source=chatgpt.com" TargetMode="External" /><Relationship Type="http://schemas.openxmlformats.org/officeDocument/2006/relationships/hyperlink" Id="rId46" Target="https://huggingface.co/timm/swin_tiny_patch4_window7_224.ms_in1k?utm_source=chatgpt.com" TargetMode="External" /><Relationship Type="http://schemas.openxmlformats.org/officeDocument/2006/relationships/hyperlink" Id="rId62" Target="https://huggingface.co/timm/vit_small_patch16_224.augreg_in1k?utm_source=chatgpt.com" TargetMode="External" /><Relationship Type="http://schemas.openxmlformats.org/officeDocument/2006/relationships/hyperlink" Id="rId42" Target="https://huggingface.co/timm/vit_tiny_patch16_224.augreg_in21k?utm_source=chatgpt.com" TargetMode="External" /><Relationship Type="http://schemas.openxmlformats.org/officeDocument/2006/relationships/hyperlink" Id="rId64" Target="https://link.springer.com/article/10.1007/s10791-025-09699-8?utm_source=chatgpt.com" TargetMode="External" /><Relationship Type="http://schemas.openxmlformats.org/officeDocument/2006/relationships/hyperlink" Id="rId22" Target="https://link.springer.com/article/10.1007/s40747-024-01722-7?utm_source=chatgpt.com" TargetMode="External" /><Relationship Type="http://schemas.openxmlformats.org/officeDocument/2006/relationships/hyperlink" Id="rId31" Target="https://link.springer.com/article/10.1186/s13640-024-00638-z" TargetMode="External" /><Relationship Type="http://schemas.openxmlformats.org/officeDocument/2006/relationships/hyperlink" Id="rId51" Target="https://openaccess.thecvf.com/content/ICCV2023/html/Vasu_FastViT_A_Fast_Hybrid_Vision_Transformer_Using_Structural_Reparameterization_ICCV_2023_paper.html?utm_source=chatgpt.com" TargetMode="External" /><Relationship Type="http://schemas.openxmlformats.org/officeDocument/2006/relationships/hyperlink" Id="rId41" Target="https://openreview.net/forum?id=YicbFdNTTy&amp;utm_source=chatgpt.com" TargetMode="External" /><Relationship Type="http://schemas.openxmlformats.org/officeDocument/2006/relationships/hyperlink" Id="rId43" Target="https://pdfs.semanticscholar.org/40b4/750b1748a61f128e51f71fbd449454d3c9ca.pdf" TargetMode="External" /><Relationship Type="http://schemas.openxmlformats.org/officeDocument/2006/relationships/hyperlink" Id="rId58" Target="https://www.mdpi.com/1424-8220/24/18/5868?utm_source=chatgpt.com" TargetMode="External" /><Relationship Type="http://schemas.openxmlformats.org/officeDocument/2006/relationships/hyperlink" Id="rId66" Target="https://www.mdpi.com/2076-3417/14/15/6471?utm_source=chatgpt.com" TargetMode="External" /><Relationship Type="http://schemas.openxmlformats.org/officeDocument/2006/relationships/hyperlink" Id="rId35" Target="https://www.researchgate.net/publication/376464001_Deep_Learning_Approaches_for_Classification_of_Emotion_Recognition_based_on_Facial_Expressions?utm_source=chatgpt.com" TargetMode="External" /><Relationship Type="http://schemas.openxmlformats.org/officeDocument/2006/relationships/hyperlink" Id="rId65" Target="https://www.researchgate.net/publication/383933569_LiteFer_An_Approach_Based_on_MobileViT_Expression_Recognition?utm_source=chatgpt.com" TargetMode="External" /><Relationship Type="http://schemas.openxmlformats.org/officeDocument/2006/relationships/hyperlink" Id="rId39" Target="https://www.researchgate.net/scientific-contributions/Xu-Cheng-2238956775?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2026-07-23T14:46:24Z</dcterms:created>
  <dcterms:modified xsi:type="dcterms:W3CDTF">2026-07-23T14:46:24Z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