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BAA83" w14:textId="77777777" w:rsidR="00DC6A76" w:rsidRPr="00CC3721" w:rsidRDefault="00DC6A76" w:rsidP="00BC3914">
      <w:pPr>
        <w:pStyle w:val="Heading1"/>
        <w:rPr>
          <w:szCs w:val="20"/>
        </w:rPr>
      </w:pPr>
    </w:p>
    <w:sdt>
      <w:sdtPr>
        <w:rPr>
          <w:rFonts w:ascii="Times New Roman" w:eastAsia="KaiTi" w:hAnsi="Times New Roman" w:cs="Arial"/>
          <w:b w:val="0"/>
          <w:bCs/>
          <w:sz w:val="24"/>
          <w:szCs w:val="20"/>
          <w:lang w:val="en-GB" w:eastAsia="zh-CN"/>
        </w:rPr>
        <w:id w:val="-1380854347"/>
        <w:docPartObj>
          <w:docPartGallery w:val="Table of Contents"/>
          <w:docPartUnique/>
        </w:docPartObj>
      </w:sdtPr>
      <w:sdtEndPr>
        <w:rPr>
          <w:rFonts w:ascii="Arial" w:eastAsia="Times New Roman" w:hAnsi="Arial"/>
          <w:bCs w:val="0"/>
          <w:sz w:val="20"/>
          <w:lang w:val="tr-TR" w:eastAsia="tr-TR"/>
        </w:rPr>
      </w:sdtEndPr>
      <w:sdtContent>
        <w:p w14:paraId="7DCC92DB" w14:textId="10EE0FBB" w:rsidR="00DC6A76" w:rsidRPr="00CC3721" w:rsidRDefault="001E1974">
          <w:pPr>
            <w:pStyle w:val="TOCHeading"/>
            <w:rPr>
              <w:rFonts w:cs="Arial"/>
              <w:szCs w:val="20"/>
            </w:rPr>
          </w:pPr>
          <w:r w:rsidRPr="00CC3721">
            <w:rPr>
              <w:rFonts w:eastAsia="KaiTi" w:cs="Arial"/>
              <w:szCs w:val="20"/>
              <w:lang w:val="en-GB" w:eastAsia="zh-CN"/>
            </w:rPr>
            <w:t xml:space="preserve">Table of </w:t>
          </w:r>
          <w:r w:rsidR="00DC6A76" w:rsidRPr="00CC3721">
            <w:rPr>
              <w:rFonts w:cs="Arial"/>
              <w:szCs w:val="20"/>
              <w:lang w:val="en-GB"/>
            </w:rPr>
            <w:t>Contents</w:t>
          </w:r>
        </w:p>
        <w:p w14:paraId="668D7AEF" w14:textId="0F60CC8C" w:rsidR="00603921" w:rsidRDefault="00DC6A76">
          <w:pPr>
            <w:pStyle w:val="TOC1"/>
            <w:rPr>
              <w:rFonts w:asciiTheme="minorHAnsi" w:eastAsiaTheme="minorEastAsia" w:hAnsiTheme="minorHAnsi" w:cstheme="minorBidi"/>
              <w:kern w:val="2"/>
              <w:sz w:val="24"/>
              <w:szCs w:val="24"/>
              <w:lang w:val="en-GB" w:eastAsia="en-GB"/>
              <w14:ligatures w14:val="standardContextual"/>
            </w:rPr>
          </w:pPr>
          <w:r w:rsidRPr="00CC3721">
            <w:rPr>
              <w:rFonts w:ascii="Arial" w:hAnsi="Arial" w:cs="Arial"/>
              <w:b/>
              <w:bCs/>
              <w:sz w:val="20"/>
              <w:szCs w:val="20"/>
            </w:rPr>
            <w:fldChar w:fldCharType="begin"/>
          </w:r>
          <w:r w:rsidRPr="00CC3721">
            <w:rPr>
              <w:rFonts w:ascii="Arial" w:hAnsi="Arial" w:cs="Arial"/>
              <w:b/>
              <w:bCs/>
              <w:sz w:val="20"/>
              <w:szCs w:val="20"/>
            </w:rPr>
            <w:instrText xml:space="preserve"> TOC \o "1-3" \h \z \u </w:instrText>
          </w:r>
          <w:r w:rsidRPr="00CC3721">
            <w:rPr>
              <w:rFonts w:ascii="Arial" w:hAnsi="Arial" w:cs="Arial"/>
              <w:b/>
              <w:bCs/>
              <w:sz w:val="20"/>
              <w:szCs w:val="20"/>
            </w:rPr>
            <w:fldChar w:fldCharType="separate"/>
          </w:r>
          <w:hyperlink w:anchor="_Toc222249013" w:history="1">
            <w:r w:rsidR="00603921" w:rsidRPr="00824230">
              <w:rPr>
                <w:rStyle w:val="Hyperlink"/>
                <w:rFonts w:cs="Arial"/>
              </w:rPr>
              <w:t>ChatGPT Answer</w:t>
            </w:r>
            <w:r w:rsidR="00603921">
              <w:rPr>
                <w:webHidden/>
              </w:rPr>
              <w:tab/>
            </w:r>
            <w:r w:rsidR="00603921">
              <w:rPr>
                <w:webHidden/>
              </w:rPr>
              <w:fldChar w:fldCharType="begin"/>
            </w:r>
            <w:r w:rsidR="00603921">
              <w:rPr>
                <w:webHidden/>
              </w:rPr>
              <w:instrText xml:space="preserve"> PAGEREF _Toc222249013 \h </w:instrText>
            </w:r>
            <w:r w:rsidR="00603921">
              <w:rPr>
                <w:webHidden/>
              </w:rPr>
            </w:r>
            <w:r w:rsidR="00603921">
              <w:rPr>
                <w:webHidden/>
              </w:rPr>
              <w:fldChar w:fldCharType="separate"/>
            </w:r>
            <w:r w:rsidR="00603921">
              <w:rPr>
                <w:webHidden/>
              </w:rPr>
              <w:t>2</w:t>
            </w:r>
            <w:r w:rsidR="00603921">
              <w:rPr>
                <w:webHidden/>
              </w:rPr>
              <w:fldChar w:fldCharType="end"/>
            </w:r>
          </w:hyperlink>
        </w:p>
        <w:p w14:paraId="5CB20235" w14:textId="36BA14E7" w:rsidR="00603921" w:rsidRDefault="00603921">
          <w:pPr>
            <w:pStyle w:val="TOC1"/>
            <w:rPr>
              <w:rFonts w:asciiTheme="minorHAnsi" w:eastAsiaTheme="minorEastAsia" w:hAnsiTheme="minorHAnsi" w:cstheme="minorBidi"/>
              <w:kern w:val="2"/>
              <w:sz w:val="24"/>
              <w:szCs w:val="24"/>
              <w:lang w:val="en-GB" w:eastAsia="en-GB"/>
              <w14:ligatures w14:val="standardContextual"/>
            </w:rPr>
          </w:pPr>
          <w:hyperlink w:anchor="_Toc222249014" w:history="1">
            <w:r w:rsidRPr="00824230">
              <w:rPr>
                <w:rStyle w:val="Hyperlink"/>
              </w:rPr>
              <w:t>Critical Review</w:t>
            </w:r>
            <w:r>
              <w:rPr>
                <w:webHidden/>
              </w:rPr>
              <w:tab/>
            </w:r>
            <w:r>
              <w:rPr>
                <w:webHidden/>
              </w:rPr>
              <w:fldChar w:fldCharType="begin"/>
            </w:r>
            <w:r>
              <w:rPr>
                <w:webHidden/>
              </w:rPr>
              <w:instrText xml:space="preserve"> PAGEREF _Toc222249014 \h </w:instrText>
            </w:r>
            <w:r>
              <w:rPr>
                <w:webHidden/>
              </w:rPr>
            </w:r>
            <w:r>
              <w:rPr>
                <w:webHidden/>
              </w:rPr>
              <w:fldChar w:fldCharType="separate"/>
            </w:r>
            <w:r>
              <w:rPr>
                <w:webHidden/>
              </w:rPr>
              <w:t>3</w:t>
            </w:r>
            <w:r>
              <w:rPr>
                <w:webHidden/>
              </w:rPr>
              <w:fldChar w:fldCharType="end"/>
            </w:r>
          </w:hyperlink>
        </w:p>
        <w:p w14:paraId="340B8DDC" w14:textId="4A6BC49B" w:rsidR="00603921" w:rsidRDefault="00603921">
          <w:pPr>
            <w:pStyle w:val="TOC1"/>
            <w:rPr>
              <w:rFonts w:asciiTheme="minorHAnsi" w:eastAsiaTheme="minorEastAsia" w:hAnsiTheme="minorHAnsi" w:cstheme="minorBidi"/>
              <w:kern w:val="2"/>
              <w:sz w:val="24"/>
              <w:szCs w:val="24"/>
              <w:lang w:val="en-GB" w:eastAsia="en-GB"/>
              <w14:ligatures w14:val="standardContextual"/>
            </w:rPr>
          </w:pPr>
          <w:hyperlink w:anchor="_Toc222249015" w:history="1">
            <w:r w:rsidRPr="00824230">
              <w:rPr>
                <w:rStyle w:val="Hyperlink"/>
                <w:rFonts w:cs="Arial"/>
                <w:lang w:val="tr-TR"/>
              </w:rPr>
              <w:t>Figure</w:t>
            </w:r>
            <w:r w:rsidRPr="00824230">
              <w:rPr>
                <w:rStyle w:val="Hyperlink"/>
                <w:rFonts w:cs="Arial"/>
                <w:lang w:val="tr-TR" w:eastAsia="tr-TR"/>
              </w:rPr>
              <w:t xml:space="preserve"> 1. </w:t>
            </w:r>
            <w:r w:rsidRPr="00824230">
              <w:rPr>
                <w:rStyle w:val="Hyperlink"/>
                <w:rFonts w:cs="Arial"/>
                <w:lang w:val="tr-TR"/>
              </w:rPr>
              <w:t>Clonal architecture and multiclonal invasion in DCIS.</w:t>
            </w:r>
            <w:r>
              <w:rPr>
                <w:webHidden/>
              </w:rPr>
              <w:tab/>
            </w:r>
            <w:r>
              <w:rPr>
                <w:webHidden/>
              </w:rPr>
              <w:fldChar w:fldCharType="begin"/>
            </w:r>
            <w:r>
              <w:rPr>
                <w:webHidden/>
              </w:rPr>
              <w:instrText xml:space="preserve"> PAGEREF _Toc222249015 \h </w:instrText>
            </w:r>
            <w:r>
              <w:rPr>
                <w:webHidden/>
              </w:rPr>
            </w:r>
            <w:r>
              <w:rPr>
                <w:webHidden/>
              </w:rPr>
              <w:fldChar w:fldCharType="separate"/>
            </w:r>
            <w:r>
              <w:rPr>
                <w:webHidden/>
              </w:rPr>
              <w:t>5</w:t>
            </w:r>
            <w:r>
              <w:rPr>
                <w:webHidden/>
              </w:rPr>
              <w:fldChar w:fldCharType="end"/>
            </w:r>
          </w:hyperlink>
        </w:p>
        <w:p w14:paraId="3A4E0C43" w14:textId="0F482B05" w:rsidR="00603921" w:rsidRDefault="00603921">
          <w:pPr>
            <w:pStyle w:val="TOC1"/>
            <w:rPr>
              <w:rFonts w:asciiTheme="minorHAnsi" w:eastAsiaTheme="minorEastAsia" w:hAnsiTheme="minorHAnsi" w:cstheme="minorBidi"/>
              <w:kern w:val="2"/>
              <w:sz w:val="24"/>
              <w:szCs w:val="24"/>
              <w:lang w:val="en-GB" w:eastAsia="en-GB"/>
              <w14:ligatures w14:val="standardContextual"/>
            </w:rPr>
          </w:pPr>
          <w:hyperlink w:anchor="_Toc222249016" w:history="1">
            <w:r w:rsidRPr="00824230">
              <w:rPr>
                <w:rStyle w:val="Hyperlink"/>
                <w:rFonts w:cs="Arial"/>
                <w:lang w:val="tr-TR"/>
              </w:rPr>
              <w:t>Figure 2. Microenvironmental and structural differences in DCIS progression.</w:t>
            </w:r>
            <w:r>
              <w:rPr>
                <w:webHidden/>
              </w:rPr>
              <w:tab/>
            </w:r>
            <w:r>
              <w:rPr>
                <w:webHidden/>
              </w:rPr>
              <w:fldChar w:fldCharType="begin"/>
            </w:r>
            <w:r>
              <w:rPr>
                <w:webHidden/>
              </w:rPr>
              <w:instrText xml:space="preserve"> PAGEREF _Toc222249016 \h </w:instrText>
            </w:r>
            <w:r>
              <w:rPr>
                <w:webHidden/>
              </w:rPr>
            </w:r>
            <w:r>
              <w:rPr>
                <w:webHidden/>
              </w:rPr>
              <w:fldChar w:fldCharType="separate"/>
            </w:r>
            <w:r>
              <w:rPr>
                <w:webHidden/>
              </w:rPr>
              <w:t>6</w:t>
            </w:r>
            <w:r>
              <w:rPr>
                <w:webHidden/>
              </w:rPr>
              <w:fldChar w:fldCharType="end"/>
            </w:r>
          </w:hyperlink>
        </w:p>
        <w:p w14:paraId="5F3929EC" w14:textId="4A9AF73D" w:rsidR="00603921" w:rsidRDefault="00603921">
          <w:pPr>
            <w:pStyle w:val="TOC1"/>
            <w:rPr>
              <w:rFonts w:asciiTheme="minorHAnsi" w:eastAsiaTheme="minorEastAsia" w:hAnsiTheme="minorHAnsi" w:cstheme="minorBidi"/>
              <w:kern w:val="2"/>
              <w:sz w:val="24"/>
              <w:szCs w:val="24"/>
              <w:lang w:val="en-GB" w:eastAsia="en-GB"/>
              <w14:ligatures w14:val="standardContextual"/>
            </w:rPr>
          </w:pPr>
          <w:hyperlink w:anchor="_Toc222249017" w:history="1">
            <w:r w:rsidRPr="00824230">
              <w:rPr>
                <w:rStyle w:val="Hyperlink"/>
                <w:rFonts w:cs="Arial"/>
                <w:lang w:val="tr-TR"/>
              </w:rPr>
              <w:t>Figure 3. Breast cancer–specific mortality following a diagnosis of ductal carcinoma in situ (DCIS).</w:t>
            </w:r>
            <w:r>
              <w:rPr>
                <w:webHidden/>
              </w:rPr>
              <w:tab/>
            </w:r>
            <w:r>
              <w:rPr>
                <w:webHidden/>
              </w:rPr>
              <w:fldChar w:fldCharType="begin"/>
            </w:r>
            <w:r>
              <w:rPr>
                <w:webHidden/>
              </w:rPr>
              <w:instrText xml:space="preserve"> PAGEREF _Toc222249017 \h </w:instrText>
            </w:r>
            <w:r>
              <w:rPr>
                <w:webHidden/>
              </w:rPr>
            </w:r>
            <w:r>
              <w:rPr>
                <w:webHidden/>
              </w:rPr>
              <w:fldChar w:fldCharType="separate"/>
            </w:r>
            <w:r>
              <w:rPr>
                <w:webHidden/>
              </w:rPr>
              <w:t>7</w:t>
            </w:r>
            <w:r>
              <w:rPr>
                <w:webHidden/>
              </w:rPr>
              <w:fldChar w:fldCharType="end"/>
            </w:r>
          </w:hyperlink>
        </w:p>
        <w:p w14:paraId="2F0A3CCB" w14:textId="786C41B3" w:rsidR="00603921" w:rsidRDefault="00603921">
          <w:pPr>
            <w:pStyle w:val="TOC1"/>
            <w:rPr>
              <w:rFonts w:asciiTheme="minorHAnsi" w:eastAsiaTheme="minorEastAsia" w:hAnsiTheme="minorHAnsi" w:cstheme="minorBidi"/>
              <w:kern w:val="2"/>
              <w:sz w:val="24"/>
              <w:szCs w:val="24"/>
              <w:lang w:val="en-GB" w:eastAsia="en-GB"/>
              <w14:ligatures w14:val="standardContextual"/>
            </w:rPr>
          </w:pPr>
          <w:hyperlink w:anchor="_Toc222249018" w:history="1">
            <w:r w:rsidRPr="00824230">
              <w:rPr>
                <w:rStyle w:val="Hyperlink"/>
                <w:rFonts w:cs="Arial"/>
                <w:lang w:val="tr-TR" w:eastAsia="tr-TR"/>
              </w:rPr>
              <w:t>Table 1. Key studies informing mechanisms and prediction of DCIS progression with study design, quantitative findings, key strengths, and limitations.</w:t>
            </w:r>
            <w:r>
              <w:rPr>
                <w:webHidden/>
              </w:rPr>
              <w:tab/>
            </w:r>
            <w:r>
              <w:rPr>
                <w:webHidden/>
              </w:rPr>
              <w:fldChar w:fldCharType="begin"/>
            </w:r>
            <w:r>
              <w:rPr>
                <w:webHidden/>
              </w:rPr>
              <w:instrText xml:space="preserve"> PAGEREF _Toc222249018 \h </w:instrText>
            </w:r>
            <w:r>
              <w:rPr>
                <w:webHidden/>
              </w:rPr>
            </w:r>
            <w:r>
              <w:rPr>
                <w:webHidden/>
              </w:rPr>
              <w:fldChar w:fldCharType="separate"/>
            </w:r>
            <w:r>
              <w:rPr>
                <w:webHidden/>
              </w:rPr>
              <w:t>8</w:t>
            </w:r>
            <w:r>
              <w:rPr>
                <w:webHidden/>
              </w:rPr>
              <w:fldChar w:fldCharType="end"/>
            </w:r>
          </w:hyperlink>
        </w:p>
        <w:p w14:paraId="36CB0D77" w14:textId="56A25E39" w:rsidR="00603921" w:rsidRDefault="00603921">
          <w:pPr>
            <w:pStyle w:val="TOC1"/>
            <w:rPr>
              <w:rFonts w:asciiTheme="minorHAnsi" w:eastAsiaTheme="minorEastAsia" w:hAnsiTheme="minorHAnsi" w:cstheme="minorBidi"/>
              <w:kern w:val="2"/>
              <w:sz w:val="24"/>
              <w:szCs w:val="24"/>
              <w:lang w:val="en-GB" w:eastAsia="en-GB"/>
              <w14:ligatures w14:val="standardContextual"/>
            </w:rPr>
          </w:pPr>
          <w:hyperlink w:anchor="_Toc222249019" w:history="1">
            <w:r w:rsidRPr="00824230">
              <w:rPr>
                <w:rStyle w:val="Hyperlink"/>
              </w:rPr>
              <w:t>References</w:t>
            </w:r>
            <w:r>
              <w:rPr>
                <w:webHidden/>
              </w:rPr>
              <w:tab/>
            </w:r>
            <w:r>
              <w:rPr>
                <w:webHidden/>
              </w:rPr>
              <w:fldChar w:fldCharType="begin"/>
            </w:r>
            <w:r>
              <w:rPr>
                <w:webHidden/>
              </w:rPr>
              <w:instrText xml:space="preserve"> PAGEREF _Toc222249019 \h </w:instrText>
            </w:r>
            <w:r>
              <w:rPr>
                <w:webHidden/>
              </w:rPr>
            </w:r>
            <w:r>
              <w:rPr>
                <w:webHidden/>
              </w:rPr>
              <w:fldChar w:fldCharType="separate"/>
            </w:r>
            <w:r>
              <w:rPr>
                <w:webHidden/>
              </w:rPr>
              <w:t>10</w:t>
            </w:r>
            <w:r>
              <w:rPr>
                <w:webHidden/>
              </w:rPr>
              <w:fldChar w:fldCharType="end"/>
            </w:r>
          </w:hyperlink>
        </w:p>
        <w:p w14:paraId="7120137D" w14:textId="26D06047" w:rsidR="00E327C2" w:rsidRPr="00CC3721" w:rsidRDefault="00DC6A76" w:rsidP="002A3DE7">
          <w:pPr>
            <w:pBdr>
              <w:bottom w:val="single" w:sz="8" w:space="0" w:color="auto"/>
            </w:pBdr>
            <w:spacing w:line="360" w:lineRule="auto"/>
            <w:rPr>
              <w:rFonts w:cs="Arial"/>
              <w:szCs w:val="20"/>
            </w:rPr>
          </w:pPr>
          <w:r w:rsidRPr="00CC3721">
            <w:rPr>
              <w:rFonts w:cs="Arial"/>
              <w:b/>
              <w:bCs/>
              <w:szCs w:val="20"/>
            </w:rPr>
            <w:fldChar w:fldCharType="end"/>
          </w:r>
        </w:p>
        <w:p w14:paraId="09D9562C" w14:textId="1D4C57BF" w:rsidR="00946675" w:rsidRPr="00CC3721" w:rsidRDefault="00946675" w:rsidP="00946675">
          <w:pPr>
            <w:rPr>
              <w:rFonts w:cs="Arial"/>
              <w:szCs w:val="20"/>
            </w:rPr>
          </w:pPr>
          <w:r w:rsidRPr="00CC3721">
            <w:rPr>
              <w:rFonts w:cs="Arial"/>
              <w:szCs w:val="20"/>
            </w:rPr>
            <w:t xml:space="preserve">ChatGPT Answer Word Count (excluding the </w:t>
          </w:r>
          <w:r w:rsidR="000E062C" w:rsidRPr="00CC3721">
            <w:rPr>
              <w:rFonts w:cs="Arial"/>
              <w:szCs w:val="20"/>
            </w:rPr>
            <w:t>in text citations and bibliography</w:t>
          </w:r>
          <w:r w:rsidRPr="00CC3721">
            <w:rPr>
              <w:rFonts w:cs="Arial"/>
              <w:szCs w:val="20"/>
            </w:rPr>
            <w:t>):</w:t>
          </w:r>
          <w:r w:rsidR="000E062C" w:rsidRPr="00CC3721">
            <w:rPr>
              <w:rFonts w:cs="Arial"/>
              <w:szCs w:val="20"/>
            </w:rPr>
            <w:t>3</w:t>
          </w:r>
          <w:r w:rsidR="004061D1">
            <w:rPr>
              <w:rFonts w:cs="Arial"/>
              <w:szCs w:val="20"/>
            </w:rPr>
            <w:t>89</w:t>
          </w:r>
        </w:p>
        <w:p w14:paraId="20983296" w14:textId="77777777" w:rsidR="00946675" w:rsidRPr="00CC3721" w:rsidRDefault="00946675">
          <w:pPr>
            <w:rPr>
              <w:rFonts w:cs="Arial"/>
              <w:szCs w:val="20"/>
            </w:rPr>
          </w:pPr>
        </w:p>
        <w:p w14:paraId="5D59959A" w14:textId="032C391A" w:rsidR="00946675" w:rsidRPr="00CC3721" w:rsidRDefault="00CA31C2">
          <w:pPr>
            <w:rPr>
              <w:rFonts w:cs="Arial"/>
              <w:szCs w:val="20"/>
            </w:rPr>
          </w:pPr>
          <w:r w:rsidRPr="00CC3721">
            <w:rPr>
              <w:rFonts w:cs="Arial"/>
              <w:szCs w:val="20"/>
            </w:rPr>
            <w:t xml:space="preserve">Introduction and </w:t>
          </w:r>
          <w:r w:rsidR="000E062C" w:rsidRPr="00CC3721">
            <w:rPr>
              <w:rFonts w:cs="Arial"/>
              <w:szCs w:val="20"/>
            </w:rPr>
            <w:t xml:space="preserve">Critical Review </w:t>
          </w:r>
          <w:r w:rsidR="00946675" w:rsidRPr="00CC3721">
            <w:rPr>
              <w:rFonts w:cs="Arial"/>
              <w:szCs w:val="20"/>
            </w:rPr>
            <w:t>Word Count</w:t>
          </w:r>
          <w:r w:rsidR="00365411" w:rsidRPr="00CC3721">
            <w:rPr>
              <w:rFonts w:cs="Arial"/>
              <w:szCs w:val="20"/>
            </w:rPr>
            <w:t xml:space="preserve">: </w:t>
          </w:r>
          <w:r w:rsidR="004117D9">
            <w:rPr>
              <w:rFonts w:cs="Arial"/>
              <w:szCs w:val="20"/>
            </w:rPr>
            <w:t>9</w:t>
          </w:r>
          <w:r w:rsidR="00A92B22">
            <w:rPr>
              <w:rFonts w:cs="Arial"/>
              <w:szCs w:val="20"/>
            </w:rPr>
            <w:t>20</w:t>
          </w:r>
        </w:p>
      </w:sdtContent>
    </w:sdt>
    <w:p w14:paraId="7F20DD4F" w14:textId="77777777" w:rsidR="00DC6A76" w:rsidRPr="00CC3721" w:rsidRDefault="00DC6A76" w:rsidP="00BC3914">
      <w:pPr>
        <w:pStyle w:val="Heading1"/>
        <w:rPr>
          <w:szCs w:val="20"/>
        </w:rPr>
      </w:pPr>
    </w:p>
    <w:p w14:paraId="18D03F9A" w14:textId="77777777" w:rsidR="00DC6A76" w:rsidRPr="00CC3721" w:rsidRDefault="00DC6A76" w:rsidP="00BC3914">
      <w:pPr>
        <w:pStyle w:val="Heading1"/>
        <w:rPr>
          <w:szCs w:val="20"/>
        </w:rPr>
      </w:pPr>
    </w:p>
    <w:p w14:paraId="2AF7C146" w14:textId="77777777" w:rsidR="00DC6A76" w:rsidRPr="00CC3721" w:rsidRDefault="00DC6A76" w:rsidP="00BC3914">
      <w:pPr>
        <w:pStyle w:val="Heading1"/>
        <w:rPr>
          <w:szCs w:val="20"/>
        </w:rPr>
      </w:pPr>
    </w:p>
    <w:p w14:paraId="4D99B195" w14:textId="77777777" w:rsidR="00DC6A76" w:rsidRPr="00CC3721" w:rsidRDefault="00DC6A76" w:rsidP="00DC6A76">
      <w:pPr>
        <w:rPr>
          <w:rFonts w:asciiTheme="minorHAnsi" w:hAnsiTheme="minorHAnsi" w:cstheme="minorHAnsi"/>
          <w:szCs w:val="20"/>
        </w:rPr>
      </w:pPr>
    </w:p>
    <w:p w14:paraId="23A17209" w14:textId="77777777" w:rsidR="00DC6A76" w:rsidRPr="00CC3721" w:rsidRDefault="00DC6A76" w:rsidP="00DC6A76">
      <w:pPr>
        <w:rPr>
          <w:rFonts w:asciiTheme="minorHAnsi" w:hAnsiTheme="minorHAnsi" w:cstheme="minorHAnsi"/>
          <w:szCs w:val="20"/>
        </w:rPr>
      </w:pPr>
    </w:p>
    <w:p w14:paraId="41090BC1" w14:textId="77777777" w:rsidR="00DC6A76" w:rsidRPr="00CC3721" w:rsidRDefault="00DC6A76" w:rsidP="00DC6A76">
      <w:pPr>
        <w:rPr>
          <w:rFonts w:asciiTheme="minorHAnsi" w:hAnsiTheme="minorHAnsi" w:cstheme="minorHAnsi"/>
          <w:szCs w:val="20"/>
        </w:rPr>
      </w:pPr>
    </w:p>
    <w:p w14:paraId="1CE34CB0" w14:textId="77777777" w:rsidR="00DC6A76" w:rsidRPr="00CC3721" w:rsidRDefault="00DC6A76" w:rsidP="00DC6A76">
      <w:pPr>
        <w:rPr>
          <w:rFonts w:asciiTheme="minorHAnsi" w:hAnsiTheme="minorHAnsi" w:cstheme="minorHAnsi"/>
          <w:szCs w:val="20"/>
        </w:rPr>
      </w:pPr>
    </w:p>
    <w:p w14:paraId="79FD8149" w14:textId="77777777" w:rsidR="00DC6A76" w:rsidRPr="00CC3721" w:rsidRDefault="00DC6A76" w:rsidP="00DC6A76">
      <w:pPr>
        <w:rPr>
          <w:rFonts w:asciiTheme="minorHAnsi" w:hAnsiTheme="minorHAnsi" w:cstheme="minorHAnsi"/>
          <w:szCs w:val="20"/>
        </w:rPr>
      </w:pPr>
    </w:p>
    <w:p w14:paraId="2CF6443B" w14:textId="77777777" w:rsidR="00DC6A76" w:rsidRPr="00CC3721" w:rsidRDefault="00DC6A76" w:rsidP="00DC6A76">
      <w:pPr>
        <w:rPr>
          <w:rFonts w:asciiTheme="minorHAnsi" w:hAnsiTheme="minorHAnsi" w:cstheme="minorHAnsi"/>
          <w:szCs w:val="20"/>
        </w:rPr>
      </w:pPr>
    </w:p>
    <w:p w14:paraId="04609983" w14:textId="77777777" w:rsidR="00DC6A76" w:rsidRPr="00CC3721" w:rsidRDefault="00DC6A76" w:rsidP="00DC6A76">
      <w:pPr>
        <w:rPr>
          <w:rFonts w:asciiTheme="minorHAnsi" w:hAnsiTheme="minorHAnsi" w:cstheme="minorHAnsi"/>
          <w:szCs w:val="20"/>
        </w:rPr>
      </w:pPr>
    </w:p>
    <w:p w14:paraId="276AC02E" w14:textId="77777777" w:rsidR="00DC6A76" w:rsidRPr="00CC3721" w:rsidRDefault="00DC6A76" w:rsidP="00DC6A76">
      <w:pPr>
        <w:rPr>
          <w:rFonts w:asciiTheme="minorHAnsi" w:hAnsiTheme="minorHAnsi" w:cstheme="minorHAnsi"/>
          <w:szCs w:val="20"/>
        </w:rPr>
      </w:pPr>
    </w:p>
    <w:p w14:paraId="612CC33D" w14:textId="77777777" w:rsidR="00DC6A76" w:rsidRPr="00CC3721" w:rsidRDefault="00DC6A76" w:rsidP="00DC6A76">
      <w:pPr>
        <w:rPr>
          <w:rFonts w:asciiTheme="minorHAnsi" w:hAnsiTheme="minorHAnsi" w:cstheme="minorHAnsi"/>
          <w:szCs w:val="20"/>
        </w:rPr>
      </w:pPr>
    </w:p>
    <w:p w14:paraId="0E32CC23" w14:textId="77777777" w:rsidR="00DC6A76" w:rsidRPr="00CC3721" w:rsidRDefault="00DC6A76" w:rsidP="00DC6A76">
      <w:pPr>
        <w:rPr>
          <w:rFonts w:asciiTheme="minorHAnsi" w:hAnsiTheme="minorHAnsi" w:cstheme="minorHAnsi"/>
          <w:szCs w:val="20"/>
        </w:rPr>
      </w:pPr>
    </w:p>
    <w:p w14:paraId="74E0C106" w14:textId="77777777" w:rsidR="00DC6A76" w:rsidRPr="00CC3721" w:rsidRDefault="00DC6A76" w:rsidP="00DC6A76">
      <w:pPr>
        <w:rPr>
          <w:rFonts w:asciiTheme="minorHAnsi" w:hAnsiTheme="minorHAnsi" w:cstheme="minorHAnsi"/>
          <w:szCs w:val="20"/>
        </w:rPr>
      </w:pPr>
    </w:p>
    <w:p w14:paraId="2D190833" w14:textId="77777777" w:rsidR="00DC6A76" w:rsidRPr="00CC3721" w:rsidRDefault="00DC6A76" w:rsidP="00DC6A76">
      <w:pPr>
        <w:rPr>
          <w:rFonts w:asciiTheme="minorHAnsi" w:hAnsiTheme="minorHAnsi" w:cstheme="minorHAnsi"/>
          <w:szCs w:val="20"/>
        </w:rPr>
      </w:pPr>
    </w:p>
    <w:p w14:paraId="57573B40" w14:textId="77777777" w:rsidR="00DC6A76" w:rsidRPr="00CC3721" w:rsidRDefault="00DC6A76" w:rsidP="00DC6A76">
      <w:pPr>
        <w:rPr>
          <w:rFonts w:asciiTheme="minorHAnsi" w:hAnsiTheme="minorHAnsi" w:cstheme="minorHAnsi"/>
          <w:szCs w:val="20"/>
        </w:rPr>
      </w:pPr>
    </w:p>
    <w:p w14:paraId="48E982EB" w14:textId="77777777" w:rsidR="00DC6A76" w:rsidRPr="00CC3721" w:rsidRDefault="00DC6A76" w:rsidP="00DC6A76">
      <w:pPr>
        <w:rPr>
          <w:rFonts w:asciiTheme="minorHAnsi" w:hAnsiTheme="minorHAnsi" w:cstheme="minorHAnsi"/>
          <w:szCs w:val="20"/>
        </w:rPr>
      </w:pPr>
    </w:p>
    <w:p w14:paraId="4330C7F5" w14:textId="77777777" w:rsidR="00DC6A76" w:rsidRPr="00CC3721" w:rsidRDefault="00DC6A76" w:rsidP="00DC6A76">
      <w:pPr>
        <w:rPr>
          <w:rFonts w:asciiTheme="minorHAnsi" w:hAnsiTheme="minorHAnsi" w:cstheme="minorHAnsi"/>
          <w:szCs w:val="20"/>
        </w:rPr>
      </w:pPr>
    </w:p>
    <w:p w14:paraId="15893659" w14:textId="77777777" w:rsidR="00DC6A76" w:rsidRPr="00CC3721" w:rsidRDefault="00DC6A76" w:rsidP="00DC6A76">
      <w:pPr>
        <w:rPr>
          <w:rFonts w:asciiTheme="minorHAnsi" w:hAnsiTheme="minorHAnsi" w:cstheme="minorHAnsi"/>
          <w:szCs w:val="20"/>
        </w:rPr>
      </w:pPr>
    </w:p>
    <w:p w14:paraId="547E949B" w14:textId="77777777" w:rsidR="00DC6A76" w:rsidRPr="00CC3721" w:rsidRDefault="00DC6A76" w:rsidP="00DC6A76">
      <w:pPr>
        <w:rPr>
          <w:rFonts w:asciiTheme="minorHAnsi" w:hAnsiTheme="minorHAnsi" w:cstheme="minorHAnsi"/>
          <w:szCs w:val="20"/>
        </w:rPr>
      </w:pPr>
    </w:p>
    <w:p w14:paraId="0B0AE19D" w14:textId="77777777" w:rsidR="00DC6A76" w:rsidRPr="00CC3721" w:rsidRDefault="00DC6A76" w:rsidP="00DC6A76">
      <w:pPr>
        <w:rPr>
          <w:rFonts w:asciiTheme="minorHAnsi" w:hAnsiTheme="minorHAnsi" w:cstheme="minorHAnsi"/>
          <w:szCs w:val="20"/>
        </w:rPr>
      </w:pPr>
    </w:p>
    <w:p w14:paraId="6D72CCE5" w14:textId="77777777" w:rsidR="00DC6A76" w:rsidRPr="00CC3721" w:rsidRDefault="00DC6A76" w:rsidP="00DC6A76">
      <w:pPr>
        <w:rPr>
          <w:rFonts w:asciiTheme="minorHAnsi" w:hAnsiTheme="minorHAnsi" w:cstheme="minorHAnsi"/>
          <w:szCs w:val="20"/>
        </w:rPr>
      </w:pPr>
    </w:p>
    <w:p w14:paraId="60E33D8C" w14:textId="77777777" w:rsidR="00DC6A76" w:rsidRPr="00CC3721" w:rsidRDefault="00DC6A76" w:rsidP="00DC6A76">
      <w:pPr>
        <w:rPr>
          <w:rFonts w:asciiTheme="minorHAnsi" w:hAnsiTheme="minorHAnsi" w:cstheme="minorHAnsi"/>
          <w:szCs w:val="20"/>
        </w:rPr>
      </w:pPr>
    </w:p>
    <w:p w14:paraId="561E2509" w14:textId="77777777" w:rsidR="00DC6A76" w:rsidRPr="00CC3721" w:rsidRDefault="00DC6A76" w:rsidP="00DC6A76">
      <w:pPr>
        <w:rPr>
          <w:rFonts w:asciiTheme="minorHAnsi" w:hAnsiTheme="minorHAnsi" w:cstheme="minorHAnsi"/>
          <w:szCs w:val="20"/>
        </w:rPr>
      </w:pPr>
    </w:p>
    <w:p w14:paraId="039405B0" w14:textId="77777777" w:rsidR="00DC6A76" w:rsidRPr="00CC3721" w:rsidRDefault="00DC6A76" w:rsidP="00DC6A76">
      <w:pPr>
        <w:rPr>
          <w:rFonts w:asciiTheme="minorHAnsi" w:hAnsiTheme="minorHAnsi" w:cstheme="minorHAnsi"/>
          <w:szCs w:val="20"/>
        </w:rPr>
      </w:pPr>
    </w:p>
    <w:p w14:paraId="173590FF" w14:textId="77777777" w:rsidR="00DC6A76" w:rsidRPr="00CC3721" w:rsidRDefault="00DC6A76" w:rsidP="00412DC4">
      <w:pPr>
        <w:pStyle w:val="Heading1"/>
        <w:rPr>
          <w:szCs w:val="20"/>
        </w:rPr>
      </w:pPr>
    </w:p>
    <w:p w14:paraId="66A99597" w14:textId="77777777" w:rsidR="00A4169A" w:rsidRPr="00CC3721" w:rsidRDefault="00A4169A" w:rsidP="00A4169A">
      <w:pPr>
        <w:rPr>
          <w:szCs w:val="20"/>
          <w:lang w:val="en-MY" w:eastAsia="zh-CN"/>
        </w:rPr>
      </w:pPr>
    </w:p>
    <w:p w14:paraId="37D464BA" w14:textId="77777777" w:rsidR="00A4169A" w:rsidRPr="00CC3721" w:rsidRDefault="00A4169A" w:rsidP="00A4169A">
      <w:pPr>
        <w:rPr>
          <w:szCs w:val="20"/>
          <w:lang w:val="en-MY" w:eastAsia="zh-CN"/>
        </w:rPr>
      </w:pPr>
    </w:p>
    <w:p w14:paraId="22211CB5" w14:textId="77777777" w:rsidR="00A4169A" w:rsidRPr="00CC3721" w:rsidRDefault="00A4169A" w:rsidP="00A4169A">
      <w:pPr>
        <w:rPr>
          <w:szCs w:val="20"/>
          <w:lang w:val="en-MY" w:eastAsia="zh-CN"/>
        </w:rPr>
      </w:pPr>
    </w:p>
    <w:p w14:paraId="253D3324" w14:textId="77777777" w:rsidR="00A4169A" w:rsidRPr="00CC3721" w:rsidRDefault="00A4169A" w:rsidP="00A4169A">
      <w:pPr>
        <w:rPr>
          <w:szCs w:val="20"/>
          <w:lang w:val="en-MY" w:eastAsia="zh-CN"/>
        </w:rPr>
      </w:pPr>
    </w:p>
    <w:p w14:paraId="1F54A261" w14:textId="77777777" w:rsidR="00A72091" w:rsidRDefault="00A72091" w:rsidP="002A3DE7">
      <w:pPr>
        <w:pStyle w:val="Heading1"/>
        <w:rPr>
          <w:rFonts w:cs="Arial"/>
          <w:szCs w:val="20"/>
        </w:rPr>
      </w:pPr>
    </w:p>
    <w:p w14:paraId="13C0805F" w14:textId="77777777" w:rsidR="00830ABD" w:rsidRPr="00830ABD" w:rsidRDefault="00830ABD" w:rsidP="00830ABD">
      <w:pPr>
        <w:rPr>
          <w:lang w:val="en-MY" w:eastAsia="zh-CN"/>
        </w:rPr>
      </w:pPr>
    </w:p>
    <w:p w14:paraId="34621152" w14:textId="211AE1C9" w:rsidR="00412DC4" w:rsidRPr="00B01F2A" w:rsidRDefault="00412DC4" w:rsidP="002A3DE7">
      <w:pPr>
        <w:pStyle w:val="Heading1"/>
        <w:rPr>
          <w:rFonts w:cs="Arial"/>
          <w:szCs w:val="20"/>
          <w:lang w:val="en-GB"/>
        </w:rPr>
      </w:pPr>
      <w:bookmarkStart w:id="0" w:name="_Toc222249013"/>
      <w:r w:rsidRPr="00B01F2A">
        <w:rPr>
          <w:rFonts w:cs="Arial"/>
          <w:szCs w:val="20"/>
          <w:lang w:val="en-GB"/>
        </w:rPr>
        <w:lastRenderedPageBreak/>
        <w:t>ChatGPT Answer</w:t>
      </w:r>
      <w:bookmarkEnd w:id="0"/>
    </w:p>
    <w:p w14:paraId="4328F879" w14:textId="7C250C9E" w:rsidR="00412DC4" w:rsidRPr="00B01F2A" w:rsidRDefault="00412DC4" w:rsidP="00412DC4">
      <w:pPr>
        <w:spacing w:line="360" w:lineRule="auto"/>
        <w:rPr>
          <w:rFonts w:cs="Arial"/>
          <w:szCs w:val="20"/>
          <w:lang w:val="en-GB"/>
        </w:rPr>
      </w:pPr>
      <w:r w:rsidRPr="00B01F2A">
        <w:rPr>
          <w:rFonts w:cs="Arial"/>
          <w:szCs w:val="20"/>
          <w:lang w:val="en-GB"/>
        </w:rPr>
        <w:t>Progression from ductal carcinoma in situ (DCIS) to invasive breast cancer requires both tumour intrinsic competence and a permissive local environment, but evidence increasingly argues against a single linear pathway.</w:t>
      </w:r>
    </w:p>
    <w:p w14:paraId="0EE62252" w14:textId="61CB4E91" w:rsidR="00412DC4" w:rsidRPr="00B01F2A" w:rsidRDefault="00412DC4" w:rsidP="00412DC4">
      <w:pPr>
        <w:spacing w:line="360" w:lineRule="auto"/>
        <w:rPr>
          <w:rFonts w:cs="Arial"/>
          <w:szCs w:val="20"/>
          <w:lang w:val="en-GB"/>
        </w:rPr>
      </w:pPr>
      <w:r w:rsidRPr="00B01F2A">
        <w:rPr>
          <w:rFonts w:cs="Arial"/>
          <w:szCs w:val="20"/>
          <w:lang w:val="en-GB"/>
        </w:rPr>
        <w:t>A genomic perspective supports early acquisition of invasive potential within the ducts. Using topographic single</w:t>
      </w:r>
      <w:r w:rsidR="00262904" w:rsidRPr="00B01F2A">
        <w:rPr>
          <w:rFonts w:cs="Arial"/>
          <w:szCs w:val="20"/>
          <w:lang w:val="en-GB"/>
        </w:rPr>
        <w:t xml:space="preserve"> </w:t>
      </w:r>
      <w:r w:rsidRPr="00B01F2A">
        <w:rPr>
          <w:rFonts w:cs="Arial"/>
          <w:szCs w:val="20"/>
          <w:lang w:val="en-GB"/>
        </w:rPr>
        <w:t xml:space="preserve">cell sequencing of synchronous DCIS and invasive ductal carcinoma (IDC), Casasent et al. demonstrated that most copy number aberrations and driver alterations were already present in ductal subclones prior to invasion (Casasent </w:t>
      </w:r>
      <w:r w:rsidRPr="00B01F2A">
        <w:rPr>
          <w:rFonts w:cs="Arial"/>
          <w:i/>
          <w:iCs/>
          <w:szCs w:val="20"/>
          <w:lang w:val="en-GB"/>
        </w:rPr>
        <w:t>et al.</w:t>
      </w:r>
      <w:r w:rsidRPr="00B01F2A">
        <w:rPr>
          <w:rFonts w:cs="Arial"/>
          <w:szCs w:val="20"/>
          <w:lang w:val="en-GB"/>
        </w:rPr>
        <w:t>, 2018). Their data support a multiclonal invasion model, in which multiple pre-existing clones breach the ductal barrier rather than invasion arising from a late, single genetic event. This challenges the traditional stepwise progression model and shifts focus toward intraductal heterogeneity and clonal selection.</w:t>
      </w:r>
      <w:r w:rsidR="00A4169A" w:rsidRPr="00B01F2A">
        <w:rPr>
          <w:rFonts w:cs="Arial"/>
          <w:szCs w:val="20"/>
          <w:lang w:val="en-GB"/>
        </w:rPr>
        <w:t xml:space="preserve"> </w:t>
      </w:r>
      <w:r w:rsidRPr="00B01F2A">
        <w:rPr>
          <w:rFonts w:cs="Arial"/>
          <w:szCs w:val="20"/>
          <w:lang w:val="en-GB"/>
        </w:rPr>
        <w:t>However, longitudinal genomic studies complicate a purely deterministic model. Lips et al. analysed paired primary DCIS and later ipsilateral invasive recurrences and found that while 75% of invasive recurrences were clonally related to the original DCIS, 18% were clonally unrelated</w:t>
      </w:r>
      <w:r w:rsidR="00B0728E" w:rsidRPr="00B01F2A">
        <w:rPr>
          <w:rFonts w:cs="Arial"/>
          <w:szCs w:val="20"/>
          <w:lang w:val="en-GB"/>
        </w:rPr>
        <w:t xml:space="preserve"> </w:t>
      </w:r>
      <w:r w:rsidRPr="00B01F2A">
        <w:rPr>
          <w:rFonts w:cs="Arial"/>
          <w:szCs w:val="20"/>
          <w:lang w:val="en-GB"/>
        </w:rPr>
        <w:t xml:space="preserve">(Lips </w:t>
      </w:r>
      <w:r w:rsidRPr="00B01F2A">
        <w:rPr>
          <w:rFonts w:cs="Arial"/>
          <w:i/>
          <w:iCs/>
          <w:szCs w:val="20"/>
          <w:lang w:val="en-GB"/>
        </w:rPr>
        <w:t>et al.</w:t>
      </w:r>
      <w:r w:rsidRPr="00B01F2A">
        <w:rPr>
          <w:rFonts w:cs="Arial"/>
          <w:szCs w:val="20"/>
          <w:lang w:val="en-GB"/>
        </w:rPr>
        <w:t>, 2022). This suggests that a significant proportion of invasive cancers represent new primaries arising within a permissive field rather than true progression. This opposing view is clinically important, as it questions whether all DCIS lesions should be considered obligate precursors.</w:t>
      </w:r>
    </w:p>
    <w:p w14:paraId="2DBF6BF2" w14:textId="12BEB89C" w:rsidR="00412DC4" w:rsidRPr="00B01F2A" w:rsidRDefault="00412DC4" w:rsidP="00412DC4">
      <w:pPr>
        <w:spacing w:line="360" w:lineRule="auto"/>
        <w:rPr>
          <w:rFonts w:cs="Arial"/>
          <w:szCs w:val="20"/>
          <w:lang w:val="en-GB"/>
        </w:rPr>
      </w:pPr>
      <w:r w:rsidRPr="00B01F2A">
        <w:rPr>
          <w:rFonts w:cs="Arial"/>
          <w:szCs w:val="20"/>
          <w:lang w:val="en-GB"/>
        </w:rPr>
        <w:t xml:space="preserve">Microenvironmental factors further disrupt </w:t>
      </w:r>
      <w:r w:rsidR="00455306" w:rsidRPr="00B01F2A">
        <w:rPr>
          <w:rFonts w:cs="Arial"/>
          <w:szCs w:val="20"/>
          <w:lang w:val="en-GB"/>
        </w:rPr>
        <w:t>stepwise progression model</w:t>
      </w:r>
      <w:r w:rsidRPr="00B01F2A">
        <w:rPr>
          <w:rFonts w:cs="Arial"/>
          <w:szCs w:val="20"/>
          <w:lang w:val="en-GB"/>
        </w:rPr>
        <w:t xml:space="preserve">. Using multiplexed ion beam imaging with a 37-marker panel, Risom et al. identified coordinated transitions in stromal, immune, and myoepithelial architecture across DCIS and invasive lesions (Risom </w:t>
      </w:r>
      <w:r w:rsidRPr="00B01F2A">
        <w:rPr>
          <w:rFonts w:cs="Arial"/>
          <w:i/>
          <w:iCs/>
          <w:szCs w:val="20"/>
          <w:lang w:val="en-GB"/>
        </w:rPr>
        <w:t>et al.</w:t>
      </w:r>
      <w:r w:rsidRPr="00B01F2A">
        <w:rPr>
          <w:rFonts w:cs="Arial"/>
          <w:szCs w:val="20"/>
          <w:lang w:val="en-GB"/>
        </w:rPr>
        <w:t>, 2022). Surprisingly, greater myoepithelial disruption was observed in DCIS patients who did not later develop invasive disease, indicating that myoepithelial breakdown alone is insufficient to drive invasion and may even reflect reactive or protective states depending on immune context.</w:t>
      </w:r>
    </w:p>
    <w:p w14:paraId="239CF9AF" w14:textId="298DDCF1" w:rsidR="00412DC4" w:rsidRPr="00B01F2A" w:rsidRDefault="00B0728E" w:rsidP="00412DC4">
      <w:pPr>
        <w:spacing w:line="360" w:lineRule="auto"/>
        <w:rPr>
          <w:rFonts w:cs="Arial"/>
          <w:szCs w:val="20"/>
          <w:lang w:val="en-GB"/>
        </w:rPr>
      </w:pPr>
      <w:r w:rsidRPr="00B01F2A">
        <w:rPr>
          <w:rFonts w:cs="Arial"/>
          <w:szCs w:val="20"/>
          <w:lang w:val="en-GB"/>
        </w:rPr>
        <w:t>Population based data show breast cancer</w:t>
      </w:r>
      <w:r w:rsidR="00F25BB9" w:rsidRPr="00B01F2A">
        <w:rPr>
          <w:rFonts w:cs="Arial"/>
          <w:szCs w:val="20"/>
          <w:lang w:val="en-GB"/>
        </w:rPr>
        <w:t>-</w:t>
      </w:r>
      <w:r w:rsidRPr="00B01F2A">
        <w:rPr>
          <w:rFonts w:cs="Arial"/>
          <w:szCs w:val="20"/>
          <w:lang w:val="en-GB"/>
        </w:rPr>
        <w:t>specific mortality of 3.3% at 20 years under contemporary management</w:t>
      </w:r>
      <w:r w:rsidR="00946675" w:rsidRPr="00B01F2A">
        <w:rPr>
          <w:rFonts w:cs="Arial"/>
          <w:szCs w:val="20"/>
          <w:lang w:val="en-GB"/>
        </w:rPr>
        <w:t xml:space="preserve"> </w:t>
      </w:r>
      <w:r w:rsidRPr="00B01F2A">
        <w:rPr>
          <w:rFonts w:cs="Arial"/>
          <w:szCs w:val="20"/>
          <w:lang w:val="en-GB"/>
        </w:rPr>
        <w:t>(Narod et al., 2015). Radiotherapy reduces ipsilateral invasive recurrence but does not significantly reduce breast cancer</w:t>
      </w:r>
      <w:r w:rsidR="00F25BB9" w:rsidRPr="00B01F2A">
        <w:rPr>
          <w:rFonts w:cs="Arial"/>
          <w:szCs w:val="20"/>
          <w:lang w:val="en-GB"/>
        </w:rPr>
        <w:t>-</w:t>
      </w:r>
      <w:r w:rsidRPr="00B01F2A">
        <w:rPr>
          <w:rFonts w:cs="Arial"/>
          <w:szCs w:val="20"/>
          <w:lang w:val="en-GB"/>
        </w:rPr>
        <w:t>specific mortality at 10 years</w:t>
      </w:r>
      <w:r w:rsidR="00946675" w:rsidRPr="00B01F2A">
        <w:rPr>
          <w:rFonts w:cs="Arial"/>
          <w:szCs w:val="20"/>
          <w:lang w:val="en-GB"/>
        </w:rPr>
        <w:t xml:space="preserve">. </w:t>
      </w:r>
      <w:r w:rsidRPr="00B01F2A">
        <w:rPr>
          <w:rFonts w:cs="Arial"/>
          <w:szCs w:val="20"/>
          <w:lang w:val="en-GB"/>
        </w:rPr>
        <w:t>Over half of breast cancer deaths occurred without a recorded in breast invasive recurrence, which indicates that local recurrence prevention does not fully explain mortality risk</w:t>
      </w:r>
      <w:r w:rsidR="00412DC4" w:rsidRPr="00B01F2A">
        <w:rPr>
          <w:rFonts w:cs="Arial"/>
          <w:szCs w:val="20"/>
          <w:lang w:val="en-GB"/>
        </w:rPr>
        <w:t>. This supports the opposing interpretation that many DCIS lesions lack metastatic competence regardless of local progression.</w:t>
      </w:r>
    </w:p>
    <w:p w14:paraId="58236F16" w14:textId="77777777" w:rsidR="00412DC4" w:rsidRPr="00B01F2A" w:rsidRDefault="00412DC4" w:rsidP="00412DC4">
      <w:pPr>
        <w:spacing w:line="360" w:lineRule="auto"/>
        <w:rPr>
          <w:rFonts w:cs="Arial"/>
          <w:szCs w:val="20"/>
          <w:lang w:val="en-GB"/>
        </w:rPr>
      </w:pPr>
      <w:r w:rsidRPr="00B01F2A">
        <w:rPr>
          <w:rFonts w:cs="Arial"/>
          <w:szCs w:val="20"/>
          <w:lang w:val="en-GB"/>
        </w:rPr>
        <w:t>Collectively, these studies indicate that DCIS progression is driven by early clonal diversity, selection of invasion competent subclones, and spatially organised stromal and immune states. Equally important is the competing explanation that many invasive cancers arise independently within a susceptible breast field rather than evolving directly from DCIS.</w:t>
      </w:r>
    </w:p>
    <w:p w14:paraId="626987E4" w14:textId="7296C2D0" w:rsidR="00412DC4" w:rsidRPr="00B01F2A" w:rsidRDefault="00412DC4" w:rsidP="00412DC4">
      <w:pPr>
        <w:spacing w:line="360" w:lineRule="auto"/>
        <w:rPr>
          <w:rFonts w:cs="Arial"/>
          <w:b/>
          <w:bCs/>
          <w:szCs w:val="20"/>
          <w:lang w:val="en-GB"/>
        </w:rPr>
      </w:pPr>
      <w:r w:rsidRPr="00B01F2A">
        <w:rPr>
          <w:rFonts w:cs="Arial"/>
          <w:b/>
          <w:bCs/>
          <w:szCs w:val="20"/>
          <w:lang w:val="en-GB"/>
        </w:rPr>
        <w:t xml:space="preserve">Bibliography </w:t>
      </w:r>
    </w:p>
    <w:p w14:paraId="058F1B0F" w14:textId="77777777" w:rsidR="00412DC4" w:rsidRPr="00B01F2A" w:rsidRDefault="00412DC4" w:rsidP="00412DC4">
      <w:pPr>
        <w:spacing w:line="360" w:lineRule="auto"/>
        <w:rPr>
          <w:rFonts w:cs="Arial"/>
          <w:szCs w:val="20"/>
          <w:lang w:val="en-GB"/>
        </w:rPr>
      </w:pPr>
      <w:r w:rsidRPr="00B01F2A">
        <w:rPr>
          <w:rFonts w:cs="Arial"/>
          <w:szCs w:val="20"/>
          <w:lang w:val="en-GB"/>
        </w:rPr>
        <w:t xml:space="preserve">Casasent, A.K. </w:t>
      </w:r>
      <w:r w:rsidRPr="00B01F2A">
        <w:rPr>
          <w:rFonts w:cs="Arial"/>
          <w:i/>
          <w:iCs/>
          <w:szCs w:val="20"/>
          <w:lang w:val="en-GB"/>
        </w:rPr>
        <w:t>et al.</w:t>
      </w:r>
      <w:r w:rsidRPr="00B01F2A">
        <w:rPr>
          <w:rFonts w:cs="Arial"/>
          <w:szCs w:val="20"/>
          <w:lang w:val="en-GB"/>
        </w:rPr>
        <w:t xml:space="preserve"> (2018) Multiclonal invasion in breast </w:t>
      </w:r>
      <w:proofErr w:type="spellStart"/>
      <w:r w:rsidRPr="00B01F2A">
        <w:rPr>
          <w:rFonts w:cs="Arial"/>
          <w:szCs w:val="20"/>
          <w:lang w:val="en-GB"/>
        </w:rPr>
        <w:t>tumors</w:t>
      </w:r>
      <w:proofErr w:type="spellEnd"/>
      <w:r w:rsidRPr="00B01F2A">
        <w:rPr>
          <w:rFonts w:cs="Arial"/>
          <w:szCs w:val="20"/>
          <w:lang w:val="en-GB"/>
        </w:rPr>
        <w:t xml:space="preserve"> identified by topographic single cell sequencing. </w:t>
      </w:r>
      <w:r w:rsidRPr="00B01F2A">
        <w:rPr>
          <w:rFonts w:cs="Arial"/>
          <w:i/>
          <w:iCs/>
          <w:szCs w:val="20"/>
          <w:lang w:val="en-GB"/>
        </w:rPr>
        <w:t>Cell</w:t>
      </w:r>
      <w:r w:rsidRPr="00B01F2A">
        <w:rPr>
          <w:rFonts w:cs="Arial"/>
          <w:szCs w:val="20"/>
          <w:lang w:val="en-GB"/>
        </w:rPr>
        <w:t>, 172(1–2), pp. 205–217.e12.</w:t>
      </w:r>
    </w:p>
    <w:p w14:paraId="5E0DD122" w14:textId="77777777" w:rsidR="00412DC4" w:rsidRPr="00B01F2A" w:rsidRDefault="00412DC4" w:rsidP="00412DC4">
      <w:pPr>
        <w:spacing w:line="360" w:lineRule="auto"/>
        <w:rPr>
          <w:rFonts w:cs="Arial"/>
          <w:szCs w:val="20"/>
          <w:lang w:val="en-GB"/>
        </w:rPr>
      </w:pPr>
      <w:r w:rsidRPr="00B01F2A">
        <w:rPr>
          <w:rFonts w:cs="Arial"/>
          <w:szCs w:val="20"/>
          <w:lang w:val="en-GB"/>
        </w:rPr>
        <w:t xml:space="preserve">Lips, E.H. </w:t>
      </w:r>
      <w:r w:rsidRPr="00B01F2A">
        <w:rPr>
          <w:rFonts w:cs="Arial"/>
          <w:i/>
          <w:iCs/>
          <w:szCs w:val="20"/>
          <w:lang w:val="en-GB"/>
        </w:rPr>
        <w:t>et al.</w:t>
      </w:r>
      <w:r w:rsidRPr="00B01F2A">
        <w:rPr>
          <w:rFonts w:cs="Arial"/>
          <w:szCs w:val="20"/>
          <w:lang w:val="en-GB"/>
        </w:rPr>
        <w:t xml:space="preserve"> (2022) Genomic analysis defines clonal relationships of ductal carcinoma in situ and recurrent invasive breast cancer. </w:t>
      </w:r>
      <w:r w:rsidRPr="00B01F2A">
        <w:rPr>
          <w:rFonts w:cs="Arial"/>
          <w:i/>
          <w:iCs/>
          <w:szCs w:val="20"/>
          <w:lang w:val="en-GB"/>
        </w:rPr>
        <w:t>Nature Genetics</w:t>
      </w:r>
      <w:r w:rsidRPr="00B01F2A">
        <w:rPr>
          <w:rFonts w:cs="Arial"/>
          <w:szCs w:val="20"/>
          <w:lang w:val="en-GB"/>
        </w:rPr>
        <w:t>, 54, pp. 850–860.</w:t>
      </w:r>
    </w:p>
    <w:p w14:paraId="531CF884" w14:textId="77777777" w:rsidR="00412DC4" w:rsidRPr="00B01F2A" w:rsidRDefault="00412DC4" w:rsidP="00412DC4">
      <w:pPr>
        <w:spacing w:line="360" w:lineRule="auto"/>
        <w:rPr>
          <w:rFonts w:cs="Arial"/>
          <w:szCs w:val="20"/>
          <w:lang w:val="en-GB"/>
        </w:rPr>
      </w:pPr>
      <w:r w:rsidRPr="00B01F2A">
        <w:rPr>
          <w:rFonts w:cs="Arial"/>
          <w:szCs w:val="20"/>
          <w:lang w:val="en-GB"/>
        </w:rPr>
        <w:t xml:space="preserve">Narod, S.A. </w:t>
      </w:r>
      <w:r w:rsidRPr="00B01F2A">
        <w:rPr>
          <w:rFonts w:cs="Arial"/>
          <w:i/>
          <w:iCs/>
          <w:szCs w:val="20"/>
          <w:lang w:val="en-GB"/>
        </w:rPr>
        <w:t>et al.</w:t>
      </w:r>
      <w:r w:rsidRPr="00B01F2A">
        <w:rPr>
          <w:rFonts w:cs="Arial"/>
          <w:szCs w:val="20"/>
          <w:lang w:val="en-GB"/>
        </w:rPr>
        <w:t xml:space="preserve"> (2015) Breast cancer mortality after a diagnosis of ductal carcinoma in situ. </w:t>
      </w:r>
      <w:r w:rsidRPr="00B01F2A">
        <w:rPr>
          <w:rFonts w:cs="Arial"/>
          <w:i/>
          <w:iCs/>
          <w:szCs w:val="20"/>
          <w:lang w:val="en-GB"/>
        </w:rPr>
        <w:t>JAMA Oncology</w:t>
      </w:r>
      <w:r w:rsidRPr="00B01F2A">
        <w:rPr>
          <w:rFonts w:cs="Arial"/>
          <w:szCs w:val="20"/>
          <w:lang w:val="en-GB"/>
        </w:rPr>
        <w:t>, 1(7), pp. 888–896.</w:t>
      </w:r>
    </w:p>
    <w:p w14:paraId="74E458CF" w14:textId="7157E9B8" w:rsidR="00412DC4" w:rsidRPr="00B01F2A" w:rsidRDefault="00412DC4" w:rsidP="002A3DE7">
      <w:pPr>
        <w:spacing w:line="360" w:lineRule="auto"/>
        <w:rPr>
          <w:rFonts w:cs="Arial"/>
          <w:szCs w:val="20"/>
          <w:lang w:val="en-GB"/>
        </w:rPr>
      </w:pPr>
      <w:r w:rsidRPr="00B01F2A">
        <w:rPr>
          <w:rFonts w:cs="Arial"/>
          <w:szCs w:val="20"/>
          <w:lang w:val="en-GB"/>
        </w:rPr>
        <w:t xml:space="preserve">Risom, T. </w:t>
      </w:r>
      <w:r w:rsidRPr="00B01F2A">
        <w:rPr>
          <w:rFonts w:cs="Arial"/>
          <w:i/>
          <w:iCs/>
          <w:szCs w:val="20"/>
          <w:lang w:val="en-GB"/>
        </w:rPr>
        <w:t>et al.</w:t>
      </w:r>
      <w:r w:rsidRPr="00B01F2A">
        <w:rPr>
          <w:rFonts w:cs="Arial"/>
          <w:szCs w:val="20"/>
          <w:lang w:val="en-GB"/>
        </w:rPr>
        <w:t xml:space="preserve"> (2022) Transition to invasive breast cancer is associated with progressive changes in the structure and composition of </w:t>
      </w:r>
      <w:proofErr w:type="spellStart"/>
      <w:r w:rsidRPr="00B01F2A">
        <w:rPr>
          <w:rFonts w:cs="Arial"/>
          <w:szCs w:val="20"/>
          <w:lang w:val="en-GB"/>
        </w:rPr>
        <w:t>tumor</w:t>
      </w:r>
      <w:proofErr w:type="spellEnd"/>
      <w:r w:rsidRPr="00B01F2A">
        <w:rPr>
          <w:rFonts w:cs="Arial"/>
          <w:szCs w:val="20"/>
          <w:lang w:val="en-GB"/>
        </w:rPr>
        <w:t xml:space="preserve"> stroma. </w:t>
      </w:r>
      <w:r w:rsidRPr="00B01F2A">
        <w:rPr>
          <w:rFonts w:cs="Arial"/>
          <w:i/>
          <w:iCs/>
          <w:szCs w:val="20"/>
          <w:lang w:val="en-GB"/>
        </w:rPr>
        <w:t>Cell</w:t>
      </w:r>
      <w:r w:rsidRPr="00B01F2A">
        <w:rPr>
          <w:rFonts w:cs="Arial"/>
          <w:szCs w:val="20"/>
          <w:lang w:val="en-GB"/>
        </w:rPr>
        <w:t>, 40(2), pp. 181–197.e5.</w:t>
      </w:r>
    </w:p>
    <w:p w14:paraId="13CF51F3" w14:textId="77777777" w:rsidR="00830ABD" w:rsidRPr="00B01F2A" w:rsidRDefault="00830ABD" w:rsidP="002A3DE7">
      <w:pPr>
        <w:spacing w:line="360" w:lineRule="auto"/>
        <w:rPr>
          <w:rFonts w:cs="Arial"/>
          <w:szCs w:val="20"/>
          <w:lang w:val="en-GB"/>
        </w:rPr>
      </w:pPr>
    </w:p>
    <w:p w14:paraId="50A0EE45" w14:textId="77777777" w:rsidR="00830ABD" w:rsidRPr="00B01F2A" w:rsidRDefault="00830ABD" w:rsidP="002A3DE7">
      <w:pPr>
        <w:spacing w:line="360" w:lineRule="auto"/>
        <w:rPr>
          <w:rFonts w:cs="Arial"/>
          <w:szCs w:val="20"/>
          <w:lang w:val="en-GB"/>
        </w:rPr>
      </w:pPr>
    </w:p>
    <w:p w14:paraId="019137AC" w14:textId="77777777" w:rsidR="00830ABD" w:rsidRPr="00B01F2A" w:rsidRDefault="00830ABD" w:rsidP="002A3DE7">
      <w:pPr>
        <w:spacing w:line="360" w:lineRule="auto"/>
        <w:rPr>
          <w:rFonts w:cs="Arial"/>
          <w:szCs w:val="20"/>
          <w:lang w:val="en-GB"/>
        </w:rPr>
      </w:pPr>
    </w:p>
    <w:p w14:paraId="05FB2518" w14:textId="77777777" w:rsidR="00830ABD" w:rsidRPr="00B01F2A" w:rsidRDefault="00830ABD" w:rsidP="002A3DE7">
      <w:pPr>
        <w:spacing w:line="360" w:lineRule="auto"/>
        <w:rPr>
          <w:rFonts w:cs="Arial"/>
          <w:szCs w:val="20"/>
          <w:lang w:val="en-GB"/>
        </w:rPr>
      </w:pPr>
    </w:p>
    <w:p w14:paraId="410648F4" w14:textId="77777777" w:rsidR="009C6923" w:rsidRPr="00B01F2A" w:rsidRDefault="009C6923" w:rsidP="002A3DE7">
      <w:pPr>
        <w:spacing w:line="360" w:lineRule="auto"/>
        <w:rPr>
          <w:rFonts w:cs="Arial"/>
          <w:szCs w:val="20"/>
          <w:lang w:val="en-GB"/>
        </w:rPr>
      </w:pPr>
    </w:p>
    <w:p w14:paraId="541D689F" w14:textId="77777777" w:rsidR="00603921" w:rsidRPr="00B01F2A" w:rsidRDefault="00603921" w:rsidP="002C1409">
      <w:pPr>
        <w:spacing w:line="360" w:lineRule="auto"/>
        <w:rPr>
          <w:rFonts w:eastAsiaTheme="majorEastAsia"/>
          <w:lang w:val="en-GB"/>
        </w:rPr>
      </w:pPr>
    </w:p>
    <w:p w14:paraId="0CD32A4E" w14:textId="77777777" w:rsidR="00603921" w:rsidRPr="00B01F2A" w:rsidRDefault="00603921" w:rsidP="002C1409">
      <w:pPr>
        <w:spacing w:line="360" w:lineRule="auto"/>
        <w:rPr>
          <w:rFonts w:eastAsiaTheme="majorEastAsia"/>
          <w:lang w:val="en-GB"/>
        </w:rPr>
      </w:pPr>
    </w:p>
    <w:p w14:paraId="5DB6432F" w14:textId="01A6E69F" w:rsidR="00603921" w:rsidRPr="00B01F2A" w:rsidRDefault="00603921" w:rsidP="00603921">
      <w:pPr>
        <w:pStyle w:val="Heading1"/>
        <w:rPr>
          <w:lang w:val="en-GB"/>
        </w:rPr>
      </w:pPr>
      <w:bookmarkStart w:id="1" w:name="_Toc222249014"/>
      <w:r w:rsidRPr="00B01F2A">
        <w:rPr>
          <w:lang w:val="en-GB"/>
        </w:rPr>
        <w:lastRenderedPageBreak/>
        <w:t>Critical Review</w:t>
      </w:r>
      <w:bookmarkEnd w:id="1"/>
    </w:p>
    <w:p w14:paraId="390E3D91" w14:textId="2C43CC3D" w:rsidR="00F36E24" w:rsidRPr="00B01F2A" w:rsidRDefault="008868C5" w:rsidP="002C1409">
      <w:pPr>
        <w:spacing w:line="360" w:lineRule="auto"/>
        <w:rPr>
          <w:rFonts w:eastAsiaTheme="majorEastAsia"/>
          <w:lang w:val="en-GB"/>
        </w:rPr>
      </w:pPr>
      <w:r w:rsidRPr="00B01F2A">
        <w:rPr>
          <w:rFonts w:eastAsiaTheme="majorEastAsia"/>
          <w:lang w:val="en-GB"/>
        </w:rPr>
        <w:t xml:space="preserve">Ductal carcinoma in situ (DCIS) shows wide variation in risk of progression to invasive breast carcinoma (IBC), and histological confinement does not reliably indicate </w:t>
      </w:r>
      <w:r w:rsidR="009C5149" w:rsidRPr="00B01F2A">
        <w:rPr>
          <w:rFonts w:eastAsiaTheme="majorEastAsia"/>
          <w:lang w:val="en-GB"/>
        </w:rPr>
        <w:t>progression risk</w:t>
      </w:r>
      <w:r w:rsidR="00AC74E8" w:rsidRPr="00B01F2A">
        <w:rPr>
          <w:rFonts w:eastAsiaTheme="majorEastAsia"/>
          <w:lang w:val="en-GB"/>
        </w:rPr>
        <w:t xml:space="preserve"> </w:t>
      </w:r>
      <w:r w:rsidR="00F36E24" w:rsidRPr="00B01F2A">
        <w:rPr>
          <w:rFonts w:eastAsiaTheme="majorEastAsia"/>
          <w:lang w:val="en-GB"/>
        </w:rPr>
        <w:t xml:space="preserve">(Strand et al., 2022). </w:t>
      </w:r>
      <w:r w:rsidR="00326BC7" w:rsidRPr="00B01F2A">
        <w:rPr>
          <w:rFonts w:eastAsiaTheme="majorEastAsia"/>
          <w:lang w:val="en-GB"/>
        </w:rPr>
        <w:t>The AI response attributes this variation to four drivers: early genomic alterations, clonal heterogeneity, microenvironmental changes, and low population-level mortality. The AI repeatedly treats demonstration of biological capability as evidence of prognostic power</w:t>
      </w:r>
      <w:r w:rsidR="00A0394D" w:rsidRPr="00B01F2A">
        <w:rPr>
          <w:rFonts w:eastAsiaTheme="majorEastAsia"/>
          <w:lang w:val="en-GB"/>
        </w:rPr>
        <w:t>. Several references were incomplete, and the Risom et al. citation contained incorrect journal volume and pagination.</w:t>
      </w:r>
      <w:r w:rsidR="002C15CB" w:rsidRPr="00B01F2A">
        <w:rPr>
          <w:rFonts w:eastAsiaTheme="majorEastAsia"/>
          <w:lang w:val="en-GB"/>
        </w:rPr>
        <w:t xml:space="preserve"> </w:t>
      </w:r>
      <w:r w:rsidR="00E223D9" w:rsidRPr="00B01F2A">
        <w:rPr>
          <w:rFonts w:eastAsiaTheme="majorEastAsia"/>
          <w:lang w:val="en-GB"/>
        </w:rPr>
        <w:t xml:space="preserve">This review verifies the accuracy of the AI’s claims, evaluates evidence against outcome-linked studies, and assesses the strengths and limitations of using AI in critical analysis. </w:t>
      </w:r>
      <w:r w:rsidR="00C6247C" w:rsidRPr="00B01F2A">
        <w:rPr>
          <w:rFonts w:eastAsiaTheme="majorEastAsia"/>
          <w:lang w:val="en-GB"/>
        </w:rPr>
        <w:t>While the AI provides a useful mechanistic summary, it overstates the predictive value of current biomarkers and is therefore unreliable for clinical risk stratification</w:t>
      </w:r>
      <w:r w:rsidR="00A143FA" w:rsidRPr="00B01F2A">
        <w:rPr>
          <w:rFonts w:eastAsiaTheme="majorEastAsia"/>
          <w:lang w:val="en-GB"/>
        </w:rPr>
        <w:t xml:space="preserve"> </w:t>
      </w:r>
      <w:r w:rsidR="00C6247C" w:rsidRPr="00B01F2A">
        <w:rPr>
          <w:rFonts w:eastAsiaTheme="majorEastAsia"/>
          <w:lang w:val="en-GB"/>
        </w:rPr>
        <w:t>without appraisal.</w:t>
      </w:r>
    </w:p>
    <w:p w14:paraId="5F2F98CB" w14:textId="46FF4515" w:rsidR="002C1409" w:rsidRPr="00B01F2A" w:rsidRDefault="00326BC7" w:rsidP="002C1409">
      <w:pPr>
        <w:spacing w:line="360" w:lineRule="auto"/>
        <w:rPr>
          <w:rFonts w:eastAsiaTheme="majorEastAsia" w:cs="Arial"/>
          <w:bCs/>
          <w:szCs w:val="20"/>
          <w:lang w:val="en-GB" w:eastAsia="zh-CN"/>
        </w:rPr>
      </w:pPr>
      <w:r w:rsidRPr="00B01F2A">
        <w:rPr>
          <w:rFonts w:eastAsiaTheme="majorEastAsia" w:cs="Arial"/>
          <w:bCs/>
          <w:szCs w:val="20"/>
          <w:lang w:val="en-GB" w:eastAsia="zh-CN"/>
        </w:rPr>
        <w:t xml:space="preserve">The AI correctly identifies that invasive competence arises early in DCIS development. Casasent et al. showed that TP53, PIK3CA, and PTEN mutations, and major copy-number changes, are already present within ductal subclones before invasion, supporting multiclonal invasion and refuting a late genetic bottleneck </w:t>
      </w:r>
      <w:r w:rsidR="00534C38" w:rsidRPr="00B01F2A">
        <w:rPr>
          <w:rFonts w:eastAsiaTheme="majorEastAsia" w:cs="Arial"/>
          <w:bCs/>
          <w:szCs w:val="20"/>
          <w:lang w:val="en-GB" w:eastAsia="zh-CN"/>
        </w:rPr>
        <w:t>(</w:t>
      </w:r>
      <w:r w:rsidRPr="00B01F2A">
        <w:rPr>
          <w:rFonts w:eastAsiaTheme="majorEastAsia" w:cs="Arial"/>
          <w:bCs/>
          <w:szCs w:val="20"/>
          <w:lang w:val="en-GB" w:eastAsia="zh-CN"/>
        </w:rPr>
        <w:t>Figure 1A</w:t>
      </w:r>
      <w:r w:rsidR="00534C38" w:rsidRPr="00B01F2A">
        <w:rPr>
          <w:rFonts w:eastAsiaTheme="majorEastAsia" w:cs="Arial"/>
          <w:bCs/>
          <w:szCs w:val="20"/>
          <w:lang w:val="en-GB" w:eastAsia="zh-CN"/>
        </w:rPr>
        <w:t xml:space="preserve">; </w:t>
      </w:r>
      <w:r w:rsidR="002C1409" w:rsidRPr="00B01F2A">
        <w:rPr>
          <w:rFonts w:eastAsiaTheme="majorEastAsia" w:cs="Arial"/>
          <w:bCs/>
          <w:szCs w:val="20"/>
          <w:lang w:val="en-GB" w:eastAsia="zh-CN"/>
        </w:rPr>
        <w:t xml:space="preserve">Casasent et al., 2018). </w:t>
      </w:r>
      <w:r w:rsidR="00D44F73" w:rsidRPr="00B01F2A">
        <w:rPr>
          <w:rFonts w:eastAsiaTheme="majorEastAsia" w:cs="Arial"/>
          <w:bCs/>
          <w:szCs w:val="20"/>
          <w:lang w:val="en-GB" w:eastAsia="zh-CN"/>
        </w:rPr>
        <w:t xml:space="preserve">However, this cohort included only lesions that had already become invasive, so the study establishes when malignant potential arises but not whether such mutations predict invasion at diagnosis </w:t>
      </w:r>
      <w:r w:rsidR="002C1409" w:rsidRPr="00B01F2A">
        <w:rPr>
          <w:rFonts w:eastAsiaTheme="majorEastAsia" w:cs="Arial"/>
          <w:bCs/>
          <w:szCs w:val="20"/>
          <w:lang w:val="en-GB" w:eastAsia="zh-CN"/>
        </w:rPr>
        <w:t xml:space="preserve">(Table 1). </w:t>
      </w:r>
      <w:r w:rsidR="00D44F73" w:rsidRPr="00B01F2A">
        <w:rPr>
          <w:rFonts w:eastAsiaTheme="majorEastAsia" w:cs="Arial"/>
          <w:bCs/>
          <w:szCs w:val="20"/>
          <w:lang w:val="en-GB" w:eastAsia="zh-CN"/>
        </w:rPr>
        <w:t>The AI conflates these claims and therefore inflates the prognostic meaning of early driver events.</w:t>
      </w:r>
    </w:p>
    <w:p w14:paraId="40058BD2" w14:textId="4A445C43" w:rsidR="002C1409" w:rsidRPr="00B01F2A" w:rsidRDefault="00D44F73" w:rsidP="002C1409">
      <w:pPr>
        <w:spacing w:line="360" w:lineRule="auto"/>
        <w:rPr>
          <w:rFonts w:eastAsiaTheme="majorEastAsia" w:cs="Arial"/>
          <w:bCs/>
          <w:szCs w:val="20"/>
          <w:lang w:val="en-GB" w:eastAsia="zh-CN"/>
        </w:rPr>
      </w:pPr>
      <w:r w:rsidRPr="00B01F2A">
        <w:rPr>
          <w:rFonts w:eastAsiaTheme="majorEastAsia" w:cs="Arial"/>
          <w:bCs/>
          <w:szCs w:val="20"/>
          <w:lang w:val="en-GB" w:eastAsia="zh-CN"/>
        </w:rPr>
        <w:t xml:space="preserve">The AI identifies microenvironmental factors as key drivers of progression. Three studies attempted to validate this claim through </w:t>
      </w:r>
      <w:r w:rsidR="00D7261A" w:rsidRPr="00AE310A">
        <w:t>increasingly detailed spatial and molecular measurement, yet each revealed the same limitation</w:t>
      </w:r>
      <w:r w:rsidR="00D7261A" w:rsidRPr="00B01F2A">
        <w:rPr>
          <w:rFonts w:eastAsiaTheme="majorEastAsia" w:cs="Arial"/>
          <w:bCs/>
          <w:szCs w:val="20"/>
          <w:lang w:val="en-GB" w:eastAsia="zh-CN"/>
        </w:rPr>
        <w:t xml:space="preserve"> </w:t>
      </w:r>
      <w:r w:rsidRPr="00B01F2A">
        <w:rPr>
          <w:rFonts w:eastAsiaTheme="majorEastAsia" w:cs="Arial"/>
          <w:bCs/>
          <w:szCs w:val="20"/>
          <w:lang w:val="en-GB" w:eastAsia="zh-CN"/>
        </w:rPr>
        <w:t xml:space="preserve">(Table 1). </w:t>
      </w:r>
      <w:r w:rsidR="00683CB5" w:rsidRPr="00AE310A">
        <w:t xml:space="preserve">Risom et al. used a 37-marker spatial proteomic panel to construct a classifier incorporating myoepithelial integrity and stromal architecture, achieving an area under the curve (AUC) of 0.74 (Risom et al., 2022). </w:t>
      </w:r>
      <w:r w:rsidR="002C1409" w:rsidRPr="00B01F2A">
        <w:rPr>
          <w:rFonts w:eastAsiaTheme="majorEastAsia" w:cs="Arial"/>
          <w:bCs/>
          <w:szCs w:val="20"/>
          <w:lang w:val="en-GB" w:eastAsia="zh-CN"/>
        </w:rPr>
        <w:t xml:space="preserve"> </w:t>
      </w:r>
      <w:r w:rsidR="00BE2C29" w:rsidRPr="00B01F2A">
        <w:rPr>
          <w:rFonts w:eastAsiaTheme="majorEastAsia" w:cs="Arial"/>
          <w:bCs/>
          <w:szCs w:val="20"/>
          <w:lang w:val="en-GB" w:eastAsia="zh-CN"/>
        </w:rPr>
        <w:t>Crucially, non</w:t>
      </w:r>
      <w:r w:rsidR="00BE2C29" w:rsidRPr="00B01F2A">
        <w:rPr>
          <w:rFonts w:eastAsiaTheme="majorEastAsia" w:cs="Arial"/>
          <w:bCs/>
          <w:szCs w:val="20"/>
          <w:lang w:val="en-GB" w:eastAsia="zh-CN"/>
        </w:rPr>
        <w:noBreakHyphen/>
        <w:t xml:space="preserve">progressors often </w:t>
      </w:r>
      <w:r w:rsidR="00AE4B07">
        <w:rPr>
          <w:rFonts w:eastAsiaTheme="majorEastAsia" w:cs="Arial"/>
          <w:bCs/>
          <w:szCs w:val="20"/>
          <w:lang w:val="en-GB" w:eastAsia="zh-CN"/>
        </w:rPr>
        <w:t>exhibited</w:t>
      </w:r>
      <w:r w:rsidR="00BE2C29" w:rsidRPr="00B01F2A">
        <w:rPr>
          <w:rFonts w:eastAsiaTheme="majorEastAsia" w:cs="Arial"/>
          <w:bCs/>
          <w:szCs w:val="20"/>
          <w:lang w:val="en-GB" w:eastAsia="zh-CN"/>
        </w:rPr>
        <w:t xml:space="preserve"> thinner, more discontinuous myoepithelium than progressors</w:t>
      </w:r>
      <w:r w:rsidR="00E05ECE">
        <w:rPr>
          <w:rFonts w:eastAsiaTheme="majorEastAsia" w:cs="Arial"/>
          <w:bCs/>
          <w:szCs w:val="20"/>
          <w:lang w:val="en-GB" w:eastAsia="zh-CN"/>
        </w:rPr>
        <w:t xml:space="preserve">, </w:t>
      </w:r>
      <w:r w:rsidR="00444316">
        <w:rPr>
          <w:rFonts w:eastAsiaTheme="majorEastAsia" w:cs="Arial"/>
          <w:bCs/>
          <w:szCs w:val="20"/>
          <w:lang w:val="en-GB" w:eastAsia="zh-CN"/>
        </w:rPr>
        <w:t xml:space="preserve">directly challenging the assumption that </w:t>
      </w:r>
      <w:r w:rsidR="00397C36" w:rsidRPr="00B01F2A">
        <w:rPr>
          <w:rFonts w:eastAsiaTheme="majorEastAsia" w:cs="Arial"/>
          <w:bCs/>
          <w:szCs w:val="20"/>
          <w:lang w:val="en-GB" w:eastAsia="zh-CN"/>
        </w:rPr>
        <w:t>myoepithelial disruption alone drive</w:t>
      </w:r>
      <w:r w:rsidR="000C5B52">
        <w:rPr>
          <w:rFonts w:eastAsiaTheme="majorEastAsia" w:cs="Arial"/>
          <w:bCs/>
          <w:szCs w:val="20"/>
          <w:lang w:val="en-GB" w:eastAsia="zh-CN"/>
        </w:rPr>
        <w:t xml:space="preserve">s </w:t>
      </w:r>
      <w:r w:rsidR="00397C36" w:rsidRPr="00B01F2A">
        <w:rPr>
          <w:rFonts w:eastAsiaTheme="majorEastAsia" w:cs="Arial"/>
          <w:bCs/>
          <w:szCs w:val="20"/>
          <w:lang w:val="en-GB" w:eastAsia="zh-CN"/>
        </w:rPr>
        <w:t>invasion</w:t>
      </w:r>
      <w:r w:rsidR="00E05ECE">
        <w:rPr>
          <w:rFonts w:eastAsiaTheme="majorEastAsia" w:cs="Arial"/>
          <w:bCs/>
          <w:szCs w:val="20"/>
          <w:lang w:val="en-GB" w:eastAsia="zh-CN"/>
        </w:rPr>
        <w:t xml:space="preserve"> </w:t>
      </w:r>
      <w:r w:rsidR="00E05ECE" w:rsidRPr="00B01F2A">
        <w:rPr>
          <w:rFonts w:eastAsiaTheme="majorEastAsia" w:cs="Arial"/>
          <w:bCs/>
          <w:szCs w:val="20"/>
          <w:lang w:val="en-GB" w:eastAsia="zh-CN"/>
        </w:rPr>
        <w:t>(Figure 2; Risom et al., 2022)</w:t>
      </w:r>
      <w:r w:rsidR="00397C36" w:rsidRPr="00B01F2A">
        <w:rPr>
          <w:rFonts w:eastAsiaTheme="majorEastAsia" w:cs="Arial"/>
          <w:bCs/>
          <w:szCs w:val="20"/>
          <w:lang w:val="en-GB" w:eastAsia="zh-CN"/>
        </w:rPr>
        <w:t xml:space="preserve">. </w:t>
      </w:r>
      <w:r w:rsidR="004D1AD1" w:rsidRPr="00B01F2A">
        <w:rPr>
          <w:rFonts w:eastAsiaTheme="majorEastAsia" w:cs="Arial"/>
          <w:bCs/>
          <w:szCs w:val="20"/>
          <w:lang w:val="en-GB" w:eastAsia="zh-CN"/>
        </w:rPr>
        <w:t xml:space="preserve">Strand et al. </w:t>
      </w:r>
      <w:r w:rsidR="00C11D4C">
        <w:rPr>
          <w:rFonts w:eastAsiaTheme="majorEastAsia" w:cs="Arial"/>
          <w:bCs/>
          <w:szCs w:val="20"/>
          <w:lang w:val="en-GB" w:eastAsia="zh-CN"/>
        </w:rPr>
        <w:t xml:space="preserve">expanded this approach to </w:t>
      </w:r>
      <w:r w:rsidR="00AC1A8C" w:rsidRPr="00AE310A">
        <w:t xml:space="preserve">433 spatial parameters and an integrated 812-gene classifier across two outcome-linked cohorts. </w:t>
      </w:r>
      <w:r w:rsidR="00AC1A8C">
        <w:rPr>
          <w:rFonts w:eastAsiaTheme="majorEastAsia" w:cs="Arial"/>
          <w:bCs/>
          <w:szCs w:val="20"/>
          <w:lang w:val="en-GB" w:eastAsia="zh-CN"/>
        </w:rPr>
        <w:t xml:space="preserve">The model </w:t>
      </w:r>
      <w:r w:rsidR="004D1AD1" w:rsidRPr="00B01F2A">
        <w:rPr>
          <w:rFonts w:eastAsiaTheme="majorEastAsia" w:cs="Arial"/>
          <w:bCs/>
          <w:szCs w:val="20"/>
          <w:lang w:val="en-GB" w:eastAsia="zh-CN"/>
        </w:rPr>
        <w:t xml:space="preserve">predicted five-year ipsilateral events with </w:t>
      </w:r>
      <w:r w:rsidR="00DA1B35" w:rsidRPr="00B01F2A">
        <w:rPr>
          <w:rFonts w:eastAsiaTheme="majorEastAsia" w:cs="Arial"/>
          <w:bCs/>
          <w:szCs w:val="20"/>
          <w:lang w:val="en-GB" w:eastAsia="zh-CN"/>
        </w:rPr>
        <w:t xml:space="preserve">an </w:t>
      </w:r>
      <w:r w:rsidR="004D1AD1" w:rsidRPr="00B01F2A">
        <w:rPr>
          <w:rFonts w:eastAsiaTheme="majorEastAsia" w:cs="Arial"/>
          <w:bCs/>
          <w:szCs w:val="20"/>
          <w:lang w:val="en-GB" w:eastAsia="zh-CN"/>
        </w:rPr>
        <w:t>AUC of approximately 0.72</w:t>
      </w:r>
      <w:r w:rsidR="00980094">
        <w:rPr>
          <w:rFonts w:eastAsiaTheme="majorEastAsia" w:cs="Arial"/>
          <w:bCs/>
          <w:szCs w:val="20"/>
          <w:lang w:val="en-GB" w:eastAsia="zh-CN"/>
        </w:rPr>
        <w:t xml:space="preserve"> </w:t>
      </w:r>
      <w:r w:rsidR="004D1AD1" w:rsidRPr="00B01F2A">
        <w:rPr>
          <w:rFonts w:eastAsiaTheme="majorEastAsia" w:cs="Arial"/>
          <w:bCs/>
          <w:szCs w:val="20"/>
          <w:lang w:val="en-GB" w:eastAsia="zh-CN"/>
        </w:rPr>
        <w:t xml:space="preserve">and showed no prognostic value when applied to 1,064 invasive cancers from The Cancer Genome Atlas (TCGA) (Table 1; Strand et al., 2022). </w:t>
      </w:r>
      <w:r w:rsidR="007F669C" w:rsidRPr="00B01F2A">
        <w:rPr>
          <w:rFonts w:eastAsiaTheme="majorEastAsia" w:cs="Arial"/>
          <w:bCs/>
          <w:szCs w:val="20"/>
          <w:lang w:val="en-GB" w:eastAsia="zh-CN"/>
        </w:rPr>
        <w:t xml:space="preserve">Despite </w:t>
      </w:r>
      <w:r w:rsidR="00980094">
        <w:rPr>
          <w:rFonts w:eastAsiaTheme="majorEastAsia" w:cs="Arial"/>
          <w:bCs/>
          <w:szCs w:val="20"/>
          <w:lang w:val="en-GB" w:eastAsia="zh-CN"/>
        </w:rPr>
        <w:t xml:space="preserve">this substantial increase in </w:t>
      </w:r>
      <w:r w:rsidR="007F669C" w:rsidRPr="00B01F2A">
        <w:rPr>
          <w:rFonts w:eastAsiaTheme="majorEastAsia" w:cs="Arial"/>
          <w:bCs/>
          <w:szCs w:val="20"/>
          <w:lang w:val="en-GB" w:eastAsia="zh-CN"/>
        </w:rPr>
        <w:t xml:space="preserve">measured parameters compared with Risom et al., </w:t>
      </w:r>
      <w:r w:rsidR="00980094">
        <w:rPr>
          <w:rFonts w:eastAsiaTheme="majorEastAsia" w:cs="Arial"/>
          <w:bCs/>
          <w:szCs w:val="20"/>
          <w:lang w:val="en-GB" w:eastAsia="zh-CN"/>
        </w:rPr>
        <w:t>the dis</w:t>
      </w:r>
      <w:r w:rsidR="00FE06B4">
        <w:rPr>
          <w:rFonts w:eastAsiaTheme="majorEastAsia" w:cs="Arial"/>
          <w:bCs/>
          <w:szCs w:val="20"/>
          <w:lang w:val="en-GB" w:eastAsia="zh-CN"/>
        </w:rPr>
        <w:t xml:space="preserve">crimination </w:t>
      </w:r>
      <w:r w:rsidR="007F669C" w:rsidRPr="00B01F2A">
        <w:rPr>
          <w:rFonts w:eastAsiaTheme="majorEastAsia" w:cs="Arial"/>
          <w:bCs/>
          <w:szCs w:val="20"/>
          <w:lang w:val="en-GB" w:eastAsia="zh-CN"/>
        </w:rPr>
        <w:t xml:space="preserve">improved only marginally. </w:t>
      </w:r>
      <w:r w:rsidR="00D140C9" w:rsidRPr="00B01F2A">
        <w:rPr>
          <w:rFonts w:eastAsiaTheme="majorEastAsia" w:cs="Arial"/>
          <w:bCs/>
          <w:szCs w:val="20"/>
          <w:lang w:val="en-GB" w:eastAsia="zh-CN"/>
        </w:rPr>
        <w:t>This stage-specific limitation challenges the claim that improved microenvironmental measurement predicts progression generally and indicates that the identified patterns are confined to DCIS.</w:t>
      </w:r>
      <w:r w:rsidR="00C34785" w:rsidRPr="00B01F2A">
        <w:rPr>
          <w:rFonts w:eastAsiaTheme="majorEastAsia" w:cs="Arial"/>
          <w:bCs/>
          <w:szCs w:val="20"/>
          <w:lang w:val="en-GB" w:eastAsia="zh-CN"/>
        </w:rPr>
        <w:t xml:space="preserve"> Similarly, Rebbeck et al. identified a five-gene panel enriched for non</w:t>
      </w:r>
      <w:r w:rsidR="00C34785" w:rsidRPr="00B01F2A">
        <w:rPr>
          <w:rFonts w:eastAsiaTheme="majorEastAsia" w:cs="Arial"/>
          <w:bCs/>
          <w:szCs w:val="20"/>
          <w:lang w:val="en-GB" w:eastAsia="zh-CN"/>
        </w:rPr>
        <w:noBreakHyphen/>
        <w:t xml:space="preserve">progression but misclassified roughly 64% of pure DCIS lesions, </w:t>
      </w:r>
      <w:r w:rsidR="00A365B7" w:rsidRPr="00AE310A">
        <w:t xml:space="preserve">indicating that epithelial transcriptional state alone is insufficient for reliable prediction </w:t>
      </w:r>
      <w:r w:rsidR="002C1409" w:rsidRPr="00B01F2A">
        <w:rPr>
          <w:rFonts w:eastAsiaTheme="majorEastAsia" w:cs="Arial"/>
          <w:bCs/>
          <w:szCs w:val="20"/>
          <w:lang w:val="en-GB" w:eastAsia="zh-CN"/>
        </w:rPr>
        <w:t xml:space="preserve">(Rebbeck et al., 2022). </w:t>
      </w:r>
      <w:r w:rsidR="00EC7C16" w:rsidRPr="00EC7C16">
        <w:rPr>
          <w:rFonts w:eastAsiaTheme="majorEastAsia" w:cs="Arial"/>
          <w:bCs/>
          <w:szCs w:val="20"/>
          <w:lang w:eastAsia="zh-CN"/>
        </w:rPr>
        <w:t>These studies show that adding more molecular and spatial features yields</w:t>
      </w:r>
      <w:r w:rsidR="00C34785" w:rsidRPr="00B01F2A">
        <w:rPr>
          <w:rFonts w:eastAsiaTheme="majorEastAsia" w:cs="Arial"/>
          <w:bCs/>
          <w:szCs w:val="20"/>
          <w:lang w:val="en-GB" w:eastAsia="zh-CN"/>
        </w:rPr>
        <w:t xml:space="preserve"> </w:t>
      </w:r>
      <w:r w:rsidR="001E259F" w:rsidRPr="001E259F">
        <w:rPr>
          <w:rFonts w:eastAsiaTheme="majorEastAsia" w:cs="Arial"/>
          <w:bCs/>
          <w:szCs w:val="20"/>
          <w:lang w:eastAsia="zh-CN"/>
        </w:rPr>
        <w:t>modest, DCIS-specific gains,</w:t>
      </w:r>
      <w:r w:rsidR="003C2A5C" w:rsidRPr="003C2A5C">
        <w:t xml:space="preserve"> </w:t>
      </w:r>
      <w:r w:rsidR="003C2A5C" w:rsidRPr="003C2A5C">
        <w:rPr>
          <w:rFonts w:eastAsiaTheme="majorEastAsia" w:cs="Arial"/>
          <w:bCs/>
          <w:szCs w:val="20"/>
          <w:lang w:eastAsia="zh-CN"/>
        </w:rPr>
        <w:t>not strong predictive accuracy</w:t>
      </w:r>
      <w:r w:rsidR="003C2A5C">
        <w:rPr>
          <w:rFonts w:eastAsiaTheme="majorEastAsia" w:cs="Arial"/>
          <w:bCs/>
          <w:szCs w:val="20"/>
          <w:lang w:eastAsia="zh-CN"/>
        </w:rPr>
        <w:t xml:space="preserve"> implied by the AI.</w:t>
      </w:r>
    </w:p>
    <w:p w14:paraId="2FD1DC98" w14:textId="357103F2" w:rsidR="002C1409" w:rsidRPr="00B01F2A" w:rsidRDefault="002C1409" w:rsidP="002C1409">
      <w:pPr>
        <w:spacing w:line="360" w:lineRule="auto"/>
        <w:rPr>
          <w:rFonts w:eastAsiaTheme="majorEastAsia" w:cs="Arial"/>
          <w:bCs/>
          <w:szCs w:val="20"/>
          <w:lang w:val="en-GB" w:eastAsia="zh-CN"/>
        </w:rPr>
      </w:pPr>
      <w:r w:rsidRPr="00B01F2A">
        <w:rPr>
          <w:rFonts w:eastAsiaTheme="majorEastAsia" w:cs="Arial"/>
          <w:bCs/>
          <w:szCs w:val="20"/>
          <w:lang w:val="en-GB" w:eastAsia="zh-CN"/>
        </w:rPr>
        <w:t>Immune escape is similarly over-interpreted. Gil Del Alcázar et al. found that DCIS contains more cytotoxic CD8 T</w:t>
      </w:r>
      <w:r w:rsidR="00E248D2">
        <w:rPr>
          <w:rFonts w:eastAsiaTheme="majorEastAsia" w:cs="Arial"/>
          <w:bCs/>
          <w:szCs w:val="20"/>
          <w:lang w:val="en-GB" w:eastAsia="zh-CN"/>
        </w:rPr>
        <w:t xml:space="preserve"> </w:t>
      </w:r>
      <w:r w:rsidRPr="00B01F2A">
        <w:rPr>
          <w:rFonts w:eastAsiaTheme="majorEastAsia" w:cs="Arial"/>
          <w:bCs/>
          <w:szCs w:val="20"/>
          <w:lang w:val="en-GB" w:eastAsia="zh-CN"/>
        </w:rPr>
        <w:t>cells and greater T</w:t>
      </w:r>
      <w:r w:rsidRPr="00B01F2A">
        <w:rPr>
          <w:rFonts w:eastAsiaTheme="majorEastAsia" w:cs="Arial"/>
          <w:bCs/>
          <w:szCs w:val="20"/>
          <w:lang w:val="en-GB" w:eastAsia="zh-CN"/>
        </w:rPr>
        <w:noBreakHyphen/>
        <w:t xml:space="preserve">cell receptor diversity than invasive carcinoma, whereas invasive lesions more often show reduced immune activity and </w:t>
      </w:r>
      <w:r w:rsidR="007F229E" w:rsidRPr="00B01F2A">
        <w:rPr>
          <w:rFonts w:eastAsiaTheme="majorEastAsia" w:cs="Arial"/>
          <w:bCs/>
          <w:szCs w:val="20"/>
          <w:lang w:val="en-GB" w:eastAsia="zh-CN"/>
        </w:rPr>
        <w:t>programmed death-ligand 1</w:t>
      </w:r>
      <w:r w:rsidR="00A9533D" w:rsidRPr="00B01F2A">
        <w:rPr>
          <w:rFonts w:eastAsiaTheme="majorEastAsia" w:cs="Arial"/>
          <w:bCs/>
          <w:szCs w:val="20"/>
          <w:lang w:val="en-GB" w:eastAsia="zh-CN"/>
        </w:rPr>
        <w:t xml:space="preserve"> </w:t>
      </w:r>
      <w:r w:rsidR="007F229E" w:rsidRPr="00B01F2A">
        <w:rPr>
          <w:rFonts w:eastAsiaTheme="majorEastAsia" w:cs="Arial"/>
          <w:bCs/>
          <w:szCs w:val="20"/>
          <w:lang w:val="en-GB" w:eastAsia="zh-CN"/>
        </w:rPr>
        <w:t>(</w:t>
      </w:r>
      <w:r w:rsidRPr="00B01F2A">
        <w:rPr>
          <w:rFonts w:eastAsiaTheme="majorEastAsia" w:cs="Arial"/>
          <w:bCs/>
          <w:szCs w:val="20"/>
          <w:lang w:val="en-GB" w:eastAsia="zh-CN"/>
        </w:rPr>
        <w:t>PD</w:t>
      </w:r>
      <w:r w:rsidRPr="00B01F2A">
        <w:rPr>
          <w:rFonts w:eastAsiaTheme="majorEastAsia" w:cs="Arial"/>
          <w:bCs/>
          <w:szCs w:val="20"/>
          <w:lang w:val="en-GB" w:eastAsia="zh-CN"/>
        </w:rPr>
        <w:noBreakHyphen/>
        <w:t>L1</w:t>
      </w:r>
      <w:r w:rsidR="007F229E" w:rsidRPr="00B01F2A">
        <w:rPr>
          <w:rFonts w:eastAsiaTheme="majorEastAsia" w:cs="Arial"/>
          <w:bCs/>
          <w:szCs w:val="20"/>
          <w:lang w:val="en-GB" w:eastAsia="zh-CN"/>
        </w:rPr>
        <w:t>)</w:t>
      </w:r>
      <w:r w:rsidRPr="00B01F2A">
        <w:rPr>
          <w:rFonts w:eastAsiaTheme="majorEastAsia" w:cs="Arial"/>
          <w:bCs/>
          <w:szCs w:val="20"/>
          <w:lang w:val="en-GB" w:eastAsia="zh-CN"/>
        </w:rPr>
        <w:t xml:space="preserve"> amplification</w:t>
      </w:r>
      <w:r w:rsidR="00531606" w:rsidRPr="00B01F2A">
        <w:rPr>
          <w:rFonts w:eastAsiaTheme="majorEastAsia" w:cs="Arial"/>
          <w:bCs/>
          <w:szCs w:val="20"/>
          <w:lang w:val="en-GB" w:eastAsia="zh-CN"/>
        </w:rPr>
        <w:t xml:space="preserve"> (Table 1</w:t>
      </w:r>
      <w:r w:rsidR="00C54567" w:rsidRPr="00B01F2A">
        <w:rPr>
          <w:rFonts w:eastAsiaTheme="majorEastAsia" w:cs="Arial"/>
          <w:bCs/>
          <w:szCs w:val="20"/>
          <w:lang w:val="en-GB" w:eastAsia="zh-CN"/>
        </w:rPr>
        <w:t xml:space="preserve">; </w:t>
      </w:r>
      <w:r w:rsidRPr="00B01F2A">
        <w:rPr>
          <w:rFonts w:eastAsiaTheme="majorEastAsia" w:cs="Arial"/>
          <w:bCs/>
          <w:szCs w:val="20"/>
          <w:lang w:val="en-GB" w:eastAsia="zh-CN"/>
        </w:rPr>
        <w:t>Gil Del Alcázar et al., 2017)</w:t>
      </w:r>
      <w:r w:rsidR="00531606" w:rsidRPr="00B01F2A">
        <w:rPr>
          <w:rFonts w:eastAsiaTheme="majorEastAsia" w:cs="Arial"/>
          <w:bCs/>
          <w:szCs w:val="20"/>
          <w:lang w:val="en-GB" w:eastAsia="zh-CN"/>
        </w:rPr>
        <w:t>.</w:t>
      </w:r>
      <w:r w:rsidRPr="00B01F2A">
        <w:rPr>
          <w:rFonts w:eastAsiaTheme="majorEastAsia" w:cs="Arial"/>
          <w:bCs/>
          <w:szCs w:val="20"/>
          <w:lang w:val="en-GB" w:eastAsia="zh-CN"/>
        </w:rPr>
        <w:t xml:space="preserve"> This supports the AI’s mechanistic emphasis on immune editing during progression, but the comparison is cross-sectional between DCIS and established IBC, not a prospective study of pure DCIS. The data describe differences between states; they do not show which DCIS lesions will progress, and many immune</w:t>
      </w:r>
      <w:r w:rsidRPr="00B01F2A">
        <w:rPr>
          <w:rFonts w:eastAsiaTheme="majorEastAsia" w:cs="Arial"/>
          <w:bCs/>
          <w:szCs w:val="20"/>
          <w:lang w:val="en-GB" w:eastAsia="zh-CN"/>
        </w:rPr>
        <w:noBreakHyphen/>
        <w:t>inflamed lesions remain indolent (Gil Del Alcázar et al., 2017). Treating such descriptive work as a risk model overstates its clinical utility.</w:t>
      </w:r>
    </w:p>
    <w:p w14:paraId="21087CE0" w14:textId="25FDE719" w:rsidR="002C1409" w:rsidRPr="00B01F2A" w:rsidRDefault="002C1409" w:rsidP="002C1409">
      <w:pPr>
        <w:spacing w:line="360" w:lineRule="auto"/>
        <w:rPr>
          <w:rFonts w:eastAsiaTheme="majorEastAsia" w:cs="Arial"/>
          <w:bCs/>
          <w:szCs w:val="20"/>
          <w:lang w:val="en-GB" w:eastAsia="zh-CN"/>
        </w:rPr>
      </w:pPr>
      <w:r w:rsidRPr="00B01F2A">
        <w:rPr>
          <w:rFonts w:eastAsiaTheme="majorEastAsia" w:cs="Arial"/>
          <w:bCs/>
          <w:szCs w:val="20"/>
          <w:lang w:val="en-GB" w:eastAsia="zh-CN"/>
        </w:rPr>
        <w:t xml:space="preserve">On clonal architecture, the AI correctly notes that many invasive recurrences are clonally related to the index </w:t>
      </w:r>
      <w:r w:rsidR="00531606" w:rsidRPr="00B01F2A">
        <w:rPr>
          <w:rFonts w:eastAsiaTheme="majorEastAsia" w:cs="Arial"/>
          <w:bCs/>
          <w:szCs w:val="20"/>
          <w:lang w:val="en-GB" w:eastAsia="zh-CN"/>
        </w:rPr>
        <w:t>DCIS but</w:t>
      </w:r>
      <w:r w:rsidRPr="00B01F2A">
        <w:rPr>
          <w:rFonts w:eastAsiaTheme="majorEastAsia" w:cs="Arial"/>
          <w:bCs/>
          <w:szCs w:val="20"/>
          <w:lang w:val="en-GB" w:eastAsia="zh-CN"/>
        </w:rPr>
        <w:t xml:space="preserve"> misses the prognostic conclusion. Lips et al. showed that 75% of ipsilateral invasive recurrences were clonally related, 18% clonally unrelated and 7% indeterminate, indicating that a substantial minority of events are new primaries arising within a susceptible field (Figure 1B; Lips et al., 2022). Crucially, clonal relatedness was not associated with time to recurrence, refuting predictive utility</w:t>
      </w:r>
      <w:r w:rsidR="00C87441" w:rsidRPr="00B01F2A">
        <w:rPr>
          <w:rFonts w:eastAsiaTheme="majorEastAsia" w:cs="Arial"/>
          <w:bCs/>
          <w:szCs w:val="20"/>
          <w:lang w:val="en-GB" w:eastAsia="zh-CN"/>
        </w:rPr>
        <w:t xml:space="preserve"> for risk stratification</w:t>
      </w:r>
      <w:r w:rsidRPr="00B01F2A">
        <w:rPr>
          <w:rFonts w:eastAsiaTheme="majorEastAsia" w:cs="Arial"/>
          <w:bCs/>
          <w:szCs w:val="20"/>
          <w:lang w:val="en-GB" w:eastAsia="zh-CN"/>
        </w:rPr>
        <w:t xml:space="preserve"> (Table 1</w:t>
      </w:r>
      <w:r w:rsidR="00C87441" w:rsidRPr="00B01F2A">
        <w:rPr>
          <w:rFonts w:eastAsiaTheme="majorEastAsia" w:cs="Arial"/>
          <w:bCs/>
          <w:szCs w:val="20"/>
          <w:lang w:val="en-GB" w:eastAsia="zh-CN"/>
        </w:rPr>
        <w:t>; Lips et al., 2022)</w:t>
      </w:r>
      <w:r w:rsidRPr="00B01F2A">
        <w:rPr>
          <w:rFonts w:eastAsiaTheme="majorEastAsia" w:cs="Arial"/>
          <w:bCs/>
          <w:szCs w:val="20"/>
          <w:lang w:val="en-GB" w:eastAsia="zh-CN"/>
        </w:rPr>
        <w:t xml:space="preserve">. </w:t>
      </w:r>
      <w:r w:rsidR="00ED4831" w:rsidRPr="00B01F2A">
        <w:rPr>
          <w:rFonts w:eastAsiaTheme="majorEastAsia" w:cs="Arial"/>
          <w:bCs/>
          <w:szCs w:val="20"/>
          <w:lang w:val="en-GB" w:eastAsia="zh-CN"/>
        </w:rPr>
        <w:t xml:space="preserve">Moreover, the 18% rate of de novo invasive cancers sets an intrinsic upper limit on lesion-based biomarkers, </w:t>
      </w:r>
      <w:r w:rsidR="00137DF8" w:rsidRPr="00B01F2A">
        <w:rPr>
          <w:rFonts w:eastAsiaTheme="majorEastAsia" w:cs="Arial"/>
          <w:bCs/>
          <w:szCs w:val="20"/>
          <w:lang w:val="en-GB" w:eastAsia="zh-CN"/>
        </w:rPr>
        <w:t xml:space="preserve">since even a biomarker with complete </w:t>
      </w:r>
      <w:r w:rsidR="00137DF8" w:rsidRPr="00B01F2A">
        <w:rPr>
          <w:rFonts w:eastAsiaTheme="majorEastAsia" w:cs="Arial"/>
          <w:bCs/>
          <w:szCs w:val="20"/>
          <w:lang w:val="en-GB" w:eastAsia="zh-CN"/>
        </w:rPr>
        <w:lastRenderedPageBreak/>
        <w:t xml:space="preserve">predictive accuracy cannot anticipate invasive cancers that arise independently within the breast tissue </w:t>
      </w:r>
      <w:r w:rsidR="00ED4831" w:rsidRPr="00B01F2A">
        <w:rPr>
          <w:rFonts w:eastAsiaTheme="majorEastAsia" w:cs="Arial"/>
          <w:bCs/>
          <w:szCs w:val="20"/>
          <w:lang w:val="en-GB" w:eastAsia="zh-CN"/>
        </w:rPr>
        <w:t>(Lips et al., 2022). The AI does not acknowledge this limitation.</w:t>
      </w:r>
    </w:p>
    <w:p w14:paraId="5DAB660E" w14:textId="64BEB63A" w:rsidR="002C1409" w:rsidRPr="00B01F2A" w:rsidRDefault="002C1409" w:rsidP="002C1409">
      <w:pPr>
        <w:spacing w:line="360" w:lineRule="auto"/>
        <w:rPr>
          <w:rFonts w:eastAsiaTheme="majorEastAsia" w:cs="Arial"/>
          <w:bCs/>
          <w:szCs w:val="20"/>
          <w:lang w:val="en-GB" w:eastAsia="zh-CN"/>
        </w:rPr>
      </w:pPr>
      <w:r w:rsidRPr="00B01F2A">
        <w:rPr>
          <w:rFonts w:eastAsiaTheme="majorEastAsia" w:cs="Arial"/>
          <w:bCs/>
          <w:szCs w:val="20"/>
          <w:lang w:val="en-GB" w:eastAsia="zh-CN"/>
        </w:rPr>
        <w:t>Finally, the AI misreads population-level mortality. Narod et al. reported 3.3% 20</w:t>
      </w:r>
      <w:r w:rsidRPr="00B01F2A">
        <w:rPr>
          <w:rFonts w:eastAsiaTheme="majorEastAsia" w:cs="Arial"/>
          <w:bCs/>
          <w:szCs w:val="20"/>
          <w:lang w:val="en-GB" w:eastAsia="zh-CN"/>
        </w:rPr>
        <w:noBreakHyphen/>
        <w:t>year breast</w:t>
      </w:r>
      <w:r w:rsidRPr="00B01F2A">
        <w:rPr>
          <w:rFonts w:eastAsiaTheme="majorEastAsia" w:cs="Arial"/>
          <w:bCs/>
          <w:szCs w:val="20"/>
          <w:lang w:val="en-GB" w:eastAsia="zh-CN"/>
        </w:rPr>
        <w:noBreakHyphen/>
        <w:t>cancer</w:t>
      </w:r>
      <w:r w:rsidRPr="00B01F2A">
        <w:rPr>
          <w:rFonts w:eastAsiaTheme="majorEastAsia" w:cs="Arial"/>
          <w:bCs/>
          <w:szCs w:val="20"/>
          <w:lang w:val="en-GB" w:eastAsia="zh-CN"/>
        </w:rPr>
        <w:noBreakHyphen/>
        <w:t>specific mortality after DCIS overall, but risk rose to 7.8% in women diagnosed under 35 years and 7.0% in Black women versus 3.0% in white women (Figure 3; Narod et al., 2015). Radiotherapy halved ipsilateral invasive recurrence after lumpectomy yet did not reduce breast</w:t>
      </w:r>
      <w:r w:rsidRPr="00B01F2A">
        <w:rPr>
          <w:rFonts w:eastAsiaTheme="majorEastAsia" w:cs="Arial"/>
          <w:bCs/>
          <w:szCs w:val="20"/>
          <w:lang w:val="en-GB" w:eastAsia="zh-CN"/>
        </w:rPr>
        <w:noBreakHyphen/>
        <w:t>cancer mortality, indicating that low average mortality reflects early detection and treatment rather than uniformly indolent lesion biology (Narod et al., 2015). The COMET trial further showed that, in carefully selected low</w:t>
      </w:r>
      <w:r w:rsidRPr="00B01F2A">
        <w:rPr>
          <w:rFonts w:eastAsiaTheme="majorEastAsia" w:cs="Arial"/>
          <w:bCs/>
          <w:szCs w:val="20"/>
          <w:lang w:val="en-GB" w:eastAsia="zh-CN"/>
        </w:rPr>
        <w:noBreakHyphen/>
        <w:t>risk, hormone</w:t>
      </w:r>
      <w:r w:rsidR="00314E99" w:rsidRPr="00B01F2A">
        <w:rPr>
          <w:rFonts w:eastAsiaTheme="majorEastAsia" w:cs="Arial"/>
          <w:bCs/>
          <w:szCs w:val="20"/>
          <w:lang w:val="en-GB" w:eastAsia="zh-CN"/>
        </w:rPr>
        <w:t xml:space="preserve"> </w:t>
      </w:r>
      <w:r w:rsidRPr="00B01F2A">
        <w:rPr>
          <w:rFonts w:eastAsiaTheme="majorEastAsia" w:cs="Arial"/>
          <w:bCs/>
          <w:szCs w:val="20"/>
          <w:lang w:val="en-GB" w:eastAsia="zh-CN"/>
        </w:rPr>
        <w:t>receptor</w:t>
      </w:r>
      <w:r w:rsidRPr="00B01F2A">
        <w:rPr>
          <w:rFonts w:eastAsiaTheme="majorEastAsia" w:cs="Arial"/>
          <w:bCs/>
          <w:szCs w:val="20"/>
          <w:lang w:val="en-GB" w:eastAsia="zh-CN"/>
        </w:rPr>
        <w:noBreakHyphen/>
        <w:t>positive, grade 1–2 DCIS, active monitoring produced similar two</w:t>
      </w:r>
      <w:r w:rsidRPr="00B01F2A">
        <w:rPr>
          <w:rFonts w:eastAsiaTheme="majorEastAsia" w:cs="Arial"/>
          <w:bCs/>
          <w:szCs w:val="20"/>
          <w:lang w:val="en-GB" w:eastAsia="zh-CN"/>
        </w:rPr>
        <w:noBreakHyphen/>
        <w:t>year invasive event rates to guideline</w:t>
      </w:r>
      <w:r w:rsidRPr="00B01F2A">
        <w:rPr>
          <w:rFonts w:eastAsiaTheme="majorEastAsia" w:cs="Arial"/>
          <w:bCs/>
          <w:szCs w:val="20"/>
          <w:lang w:val="en-GB" w:eastAsia="zh-CN"/>
        </w:rPr>
        <w:noBreakHyphen/>
        <w:t>concordant surgery, but 71% of monitored patients received endocrine therapy and follow</w:t>
      </w:r>
      <w:r w:rsidRPr="00B01F2A">
        <w:rPr>
          <w:rFonts w:eastAsiaTheme="majorEastAsia" w:cs="Arial"/>
          <w:bCs/>
          <w:szCs w:val="20"/>
          <w:lang w:val="en-GB" w:eastAsia="zh-CN"/>
        </w:rPr>
        <w:noBreakHyphen/>
        <w:t>up remains short (</w:t>
      </w:r>
      <w:r w:rsidR="00265DCD" w:rsidRPr="00B01F2A">
        <w:rPr>
          <w:rFonts w:eastAsiaTheme="majorEastAsia" w:cs="Arial"/>
          <w:bCs/>
          <w:szCs w:val="20"/>
          <w:lang w:val="en-GB" w:eastAsia="zh-CN"/>
        </w:rPr>
        <w:t xml:space="preserve">Table 1; </w:t>
      </w:r>
      <w:r w:rsidRPr="00B01F2A">
        <w:rPr>
          <w:rFonts w:eastAsiaTheme="majorEastAsia" w:cs="Arial"/>
          <w:bCs/>
          <w:szCs w:val="20"/>
          <w:lang w:val="en-GB" w:eastAsia="zh-CN"/>
        </w:rPr>
        <w:t>Hwang et al., 202</w:t>
      </w:r>
      <w:r w:rsidR="00D13815" w:rsidRPr="00B01F2A">
        <w:rPr>
          <w:rFonts w:eastAsiaTheme="majorEastAsia" w:cs="Arial"/>
          <w:bCs/>
          <w:szCs w:val="20"/>
          <w:lang w:val="en-GB" w:eastAsia="zh-CN"/>
        </w:rPr>
        <w:t>5</w:t>
      </w:r>
      <w:r w:rsidRPr="00B01F2A">
        <w:rPr>
          <w:rFonts w:eastAsiaTheme="majorEastAsia" w:cs="Arial"/>
          <w:bCs/>
          <w:szCs w:val="20"/>
          <w:lang w:val="en-GB" w:eastAsia="zh-CN"/>
        </w:rPr>
        <w:t>). These data justify cautious de</w:t>
      </w:r>
      <w:r w:rsidRPr="00B01F2A">
        <w:rPr>
          <w:rFonts w:eastAsiaTheme="majorEastAsia" w:cs="Arial"/>
          <w:bCs/>
          <w:szCs w:val="20"/>
          <w:lang w:val="en-GB" w:eastAsia="zh-CN"/>
        </w:rPr>
        <w:noBreakHyphen/>
        <w:t>escalation in defined subgroups, not the broad inference that DCIS is intrinsically harmless.</w:t>
      </w:r>
    </w:p>
    <w:p w14:paraId="70A9EEC9" w14:textId="202D3C1B" w:rsidR="009914B7" w:rsidRPr="00B01F2A" w:rsidRDefault="002C1409" w:rsidP="00CC3721">
      <w:pPr>
        <w:spacing w:line="360" w:lineRule="auto"/>
        <w:rPr>
          <w:rFonts w:eastAsiaTheme="majorEastAsia" w:cs="Arial"/>
          <w:bCs/>
          <w:szCs w:val="20"/>
          <w:lang w:val="en-GB" w:eastAsia="zh-CN"/>
        </w:rPr>
      </w:pPr>
      <w:r w:rsidRPr="00B01F2A">
        <w:rPr>
          <w:rFonts w:eastAsiaTheme="majorEastAsia" w:cs="Arial"/>
          <w:bCs/>
          <w:szCs w:val="20"/>
          <w:lang w:val="en-GB" w:eastAsia="zh-CN"/>
        </w:rPr>
        <w:t xml:space="preserve">Overall, the literature </w:t>
      </w:r>
      <w:r w:rsidR="005E56DD" w:rsidRPr="00B01F2A">
        <w:rPr>
          <w:rFonts w:eastAsiaTheme="majorEastAsia" w:cs="Arial"/>
          <w:bCs/>
          <w:szCs w:val="20"/>
          <w:lang w:val="en-GB" w:eastAsia="zh-CN"/>
        </w:rPr>
        <w:t xml:space="preserve">indicates that invasive potential in DCIS arises </w:t>
      </w:r>
      <w:r w:rsidRPr="00B01F2A">
        <w:rPr>
          <w:rFonts w:eastAsiaTheme="majorEastAsia" w:cs="Arial"/>
          <w:bCs/>
          <w:szCs w:val="20"/>
          <w:lang w:val="en-GB" w:eastAsia="zh-CN"/>
        </w:rPr>
        <w:t>early</w:t>
      </w:r>
      <w:r w:rsidR="005E56DD" w:rsidRPr="00B01F2A">
        <w:rPr>
          <w:rFonts w:eastAsiaTheme="majorEastAsia" w:cs="Arial"/>
          <w:bCs/>
          <w:szCs w:val="20"/>
          <w:lang w:val="en-GB" w:eastAsia="zh-CN"/>
        </w:rPr>
        <w:t xml:space="preserve"> through </w:t>
      </w:r>
      <w:r w:rsidRPr="00B01F2A">
        <w:rPr>
          <w:rFonts w:eastAsiaTheme="majorEastAsia" w:cs="Arial"/>
          <w:bCs/>
          <w:szCs w:val="20"/>
          <w:lang w:val="en-GB" w:eastAsia="zh-CN"/>
        </w:rPr>
        <w:t xml:space="preserve"> genomic alterations and clonal diversi</w:t>
      </w:r>
      <w:r w:rsidR="005E56DD" w:rsidRPr="00B01F2A">
        <w:rPr>
          <w:rFonts w:eastAsiaTheme="majorEastAsia" w:cs="Arial"/>
          <w:bCs/>
          <w:szCs w:val="20"/>
          <w:lang w:val="en-GB" w:eastAsia="zh-CN"/>
        </w:rPr>
        <w:t>fication</w:t>
      </w:r>
      <w:r w:rsidR="00707724" w:rsidRPr="00B01F2A">
        <w:rPr>
          <w:rFonts w:eastAsiaTheme="majorEastAsia" w:cs="Arial"/>
          <w:bCs/>
          <w:szCs w:val="20"/>
          <w:lang w:val="en-GB" w:eastAsia="zh-CN"/>
        </w:rPr>
        <w:t xml:space="preserve">, </w:t>
      </w:r>
      <w:r w:rsidRPr="00B01F2A">
        <w:rPr>
          <w:rFonts w:eastAsiaTheme="majorEastAsia" w:cs="Arial"/>
          <w:bCs/>
          <w:szCs w:val="20"/>
          <w:lang w:val="en-GB" w:eastAsia="zh-CN"/>
        </w:rPr>
        <w:t xml:space="preserve">but </w:t>
      </w:r>
      <w:r w:rsidR="00707724" w:rsidRPr="00B01F2A">
        <w:rPr>
          <w:rFonts w:eastAsiaTheme="majorEastAsia" w:cs="Arial"/>
          <w:bCs/>
          <w:szCs w:val="20"/>
          <w:lang w:val="en-GB" w:eastAsia="zh-CN"/>
        </w:rPr>
        <w:t xml:space="preserve">clinical </w:t>
      </w:r>
      <w:r w:rsidRPr="00B01F2A">
        <w:rPr>
          <w:rFonts w:eastAsiaTheme="majorEastAsia" w:cs="Arial"/>
          <w:bCs/>
          <w:szCs w:val="20"/>
          <w:lang w:val="en-GB" w:eastAsia="zh-CN"/>
        </w:rPr>
        <w:t>progression depends on additional rate</w:t>
      </w:r>
      <w:r w:rsidRPr="00B01F2A">
        <w:rPr>
          <w:rFonts w:eastAsiaTheme="majorEastAsia" w:cs="Arial"/>
          <w:bCs/>
          <w:szCs w:val="20"/>
          <w:lang w:val="en-GB" w:eastAsia="zh-CN"/>
        </w:rPr>
        <w:noBreakHyphen/>
        <w:t xml:space="preserve">limiting factors including epithelial state, myoepithelial and stromal configuration, and immune surveillance (Strand et al., 2022; Lips et al., 2022). </w:t>
      </w:r>
      <w:r w:rsidR="009E7EA4" w:rsidRPr="00B01F2A">
        <w:rPr>
          <w:rFonts w:eastAsiaTheme="majorEastAsia" w:cs="Arial"/>
          <w:bCs/>
          <w:szCs w:val="20"/>
          <w:lang w:val="en-GB" w:eastAsia="zh-CN"/>
        </w:rPr>
        <w:t>Importantly, even lesion-based biomarkers would be intrinsically limited by the approximately 18% rate of clonally unrelated invasive events, which represent new primaries rather than direct progression (Lips et al., 2022).</w:t>
      </w:r>
      <w:r w:rsidR="00431099" w:rsidRPr="00B01F2A">
        <w:rPr>
          <w:lang w:val="en-GB"/>
        </w:rPr>
        <w:t xml:space="preserve"> </w:t>
      </w:r>
      <w:r w:rsidR="00431099" w:rsidRPr="00B01F2A">
        <w:rPr>
          <w:rFonts w:eastAsiaTheme="majorEastAsia" w:cs="Arial"/>
          <w:bCs/>
          <w:szCs w:val="20"/>
          <w:lang w:val="en-GB" w:eastAsia="zh-CN"/>
        </w:rPr>
        <w:t xml:space="preserve">Current classifiers achieve only modest discrimination and fail to generalise across disease stages, demonstrating that biological capability does not equate to reliable prognostic performance (Strand et al., 2022). </w:t>
      </w:r>
      <w:r w:rsidRPr="00B01F2A">
        <w:rPr>
          <w:rFonts w:eastAsiaTheme="majorEastAsia" w:cs="Arial"/>
          <w:bCs/>
          <w:szCs w:val="20"/>
          <w:lang w:val="en-GB" w:eastAsia="zh-CN"/>
        </w:rPr>
        <w:t xml:space="preserve">The AI answer is valuable for assembling key mechanisms and references, yet it </w:t>
      </w:r>
      <w:r w:rsidR="00431099" w:rsidRPr="00B01F2A">
        <w:rPr>
          <w:rFonts w:eastAsiaTheme="majorEastAsia" w:cs="Arial"/>
          <w:bCs/>
          <w:szCs w:val="20"/>
          <w:lang w:val="en-GB" w:eastAsia="zh-CN"/>
        </w:rPr>
        <w:t xml:space="preserve">overextends </w:t>
      </w:r>
      <w:r w:rsidR="004E6D20" w:rsidRPr="00B01F2A">
        <w:rPr>
          <w:rFonts w:eastAsiaTheme="majorEastAsia" w:cs="Arial"/>
          <w:bCs/>
          <w:szCs w:val="20"/>
          <w:lang w:val="en-GB" w:eastAsia="zh-CN"/>
        </w:rPr>
        <w:t>descriptive findings into predictive claims</w:t>
      </w:r>
      <w:r w:rsidRPr="00B01F2A">
        <w:rPr>
          <w:rFonts w:eastAsiaTheme="majorEastAsia" w:cs="Arial"/>
          <w:bCs/>
          <w:szCs w:val="20"/>
          <w:lang w:val="en-GB" w:eastAsia="zh-CN"/>
        </w:rPr>
        <w:t xml:space="preserve"> </w:t>
      </w:r>
      <w:r w:rsidR="004E6D20" w:rsidRPr="00B01F2A">
        <w:rPr>
          <w:rFonts w:eastAsiaTheme="majorEastAsia" w:cs="Arial"/>
          <w:bCs/>
          <w:szCs w:val="20"/>
          <w:lang w:val="en-GB" w:eastAsia="zh-CN"/>
        </w:rPr>
        <w:t xml:space="preserve">and does not account for </w:t>
      </w:r>
      <w:r w:rsidR="004E7336" w:rsidRPr="00B01F2A">
        <w:rPr>
          <w:rFonts w:eastAsiaTheme="majorEastAsia" w:cs="Arial"/>
          <w:bCs/>
          <w:szCs w:val="20"/>
          <w:lang w:val="en-GB" w:eastAsia="zh-CN"/>
        </w:rPr>
        <w:t xml:space="preserve">structural limitations revealed by outcome-linked studies. </w:t>
      </w:r>
      <w:r w:rsidR="00982C2C" w:rsidRPr="00B01F2A">
        <w:rPr>
          <w:rFonts w:eastAsiaTheme="majorEastAsia" w:cs="Arial"/>
          <w:bCs/>
          <w:szCs w:val="20"/>
          <w:lang w:val="en-GB" w:eastAsia="zh-CN"/>
        </w:rPr>
        <w:t>Generative AI can efficiently synthesise complex literature, yet without critical appraisal against longitudinal data and rigorous citation standards, it risks overstating clinical utility in risk stratification.</w:t>
      </w:r>
    </w:p>
    <w:p w14:paraId="7E222273" w14:textId="77777777" w:rsidR="001A1AC1" w:rsidRPr="00B01F2A" w:rsidRDefault="001A1AC1" w:rsidP="00CC3721">
      <w:pPr>
        <w:spacing w:line="360" w:lineRule="auto"/>
        <w:rPr>
          <w:rFonts w:eastAsiaTheme="majorEastAsia" w:cstheme="minorHAnsi"/>
          <w:bCs/>
          <w:sz w:val="18"/>
          <w:szCs w:val="18"/>
          <w:lang w:val="en-GB" w:eastAsia="zh-CN"/>
        </w:rPr>
      </w:pPr>
    </w:p>
    <w:p w14:paraId="0CF60300" w14:textId="77777777" w:rsidR="001A1AC1" w:rsidRPr="00B01F2A" w:rsidRDefault="001A1AC1" w:rsidP="00CC3721">
      <w:pPr>
        <w:spacing w:line="360" w:lineRule="auto"/>
        <w:rPr>
          <w:rFonts w:eastAsiaTheme="majorEastAsia" w:cstheme="minorHAnsi"/>
          <w:bCs/>
          <w:sz w:val="18"/>
          <w:szCs w:val="18"/>
          <w:lang w:val="en-GB" w:eastAsia="zh-CN"/>
        </w:rPr>
      </w:pPr>
    </w:p>
    <w:p w14:paraId="5E25DF8A" w14:textId="77777777" w:rsidR="001A1AC1" w:rsidRPr="00B01F2A" w:rsidRDefault="001A1AC1" w:rsidP="00CC3721">
      <w:pPr>
        <w:spacing w:line="360" w:lineRule="auto"/>
        <w:rPr>
          <w:rFonts w:eastAsiaTheme="majorEastAsia" w:cstheme="minorHAnsi"/>
          <w:bCs/>
          <w:sz w:val="18"/>
          <w:szCs w:val="18"/>
          <w:lang w:val="en-GB" w:eastAsia="zh-CN"/>
        </w:rPr>
      </w:pPr>
    </w:p>
    <w:p w14:paraId="34D46C98" w14:textId="77777777" w:rsidR="001A1AC1" w:rsidRPr="00B01F2A" w:rsidRDefault="001A1AC1" w:rsidP="00CC3721">
      <w:pPr>
        <w:spacing w:line="360" w:lineRule="auto"/>
        <w:rPr>
          <w:rFonts w:eastAsiaTheme="majorEastAsia" w:cstheme="minorHAnsi"/>
          <w:bCs/>
          <w:sz w:val="18"/>
          <w:szCs w:val="18"/>
          <w:lang w:val="en-GB" w:eastAsia="zh-CN"/>
        </w:rPr>
      </w:pPr>
    </w:p>
    <w:p w14:paraId="202F7F5F" w14:textId="77777777" w:rsidR="001A1AC1" w:rsidRPr="00B01F2A" w:rsidRDefault="001A1AC1" w:rsidP="00CC3721">
      <w:pPr>
        <w:spacing w:line="360" w:lineRule="auto"/>
        <w:rPr>
          <w:rFonts w:eastAsiaTheme="majorEastAsia" w:cstheme="minorHAnsi"/>
          <w:bCs/>
          <w:sz w:val="18"/>
          <w:szCs w:val="18"/>
          <w:lang w:val="en-GB" w:eastAsia="zh-CN"/>
        </w:rPr>
      </w:pPr>
    </w:p>
    <w:p w14:paraId="0A160A80" w14:textId="77777777" w:rsidR="001A1AC1" w:rsidRPr="00B01F2A" w:rsidRDefault="001A1AC1" w:rsidP="00CC3721">
      <w:pPr>
        <w:spacing w:line="360" w:lineRule="auto"/>
        <w:rPr>
          <w:rFonts w:eastAsiaTheme="majorEastAsia" w:cstheme="minorHAnsi"/>
          <w:bCs/>
          <w:sz w:val="18"/>
          <w:szCs w:val="18"/>
          <w:lang w:val="en-GB" w:eastAsia="zh-CN"/>
        </w:rPr>
      </w:pPr>
    </w:p>
    <w:p w14:paraId="58445AD6" w14:textId="77777777" w:rsidR="001A1AC1" w:rsidRPr="00B01F2A" w:rsidRDefault="001A1AC1" w:rsidP="00CC3721">
      <w:pPr>
        <w:spacing w:line="360" w:lineRule="auto"/>
        <w:rPr>
          <w:rFonts w:eastAsiaTheme="majorEastAsia" w:cstheme="minorHAnsi"/>
          <w:bCs/>
          <w:sz w:val="18"/>
          <w:szCs w:val="18"/>
          <w:lang w:val="en-GB" w:eastAsia="zh-CN"/>
        </w:rPr>
      </w:pPr>
    </w:p>
    <w:p w14:paraId="102566C9" w14:textId="77777777" w:rsidR="001A1AC1" w:rsidRPr="00B01F2A" w:rsidRDefault="001A1AC1" w:rsidP="00CC3721">
      <w:pPr>
        <w:spacing w:line="360" w:lineRule="auto"/>
        <w:rPr>
          <w:rFonts w:eastAsiaTheme="majorEastAsia" w:cstheme="minorHAnsi"/>
          <w:bCs/>
          <w:sz w:val="18"/>
          <w:szCs w:val="18"/>
          <w:lang w:val="en-GB" w:eastAsia="zh-CN"/>
        </w:rPr>
      </w:pPr>
    </w:p>
    <w:p w14:paraId="3A682415" w14:textId="77777777" w:rsidR="001A1AC1" w:rsidRDefault="001A1AC1" w:rsidP="00CC3721">
      <w:pPr>
        <w:spacing w:line="360" w:lineRule="auto"/>
        <w:rPr>
          <w:rFonts w:eastAsiaTheme="majorEastAsia" w:cstheme="minorHAnsi"/>
          <w:bCs/>
          <w:sz w:val="18"/>
          <w:szCs w:val="18"/>
          <w:lang w:val="en-GB" w:eastAsia="zh-CN"/>
        </w:rPr>
      </w:pPr>
    </w:p>
    <w:p w14:paraId="22C327C3" w14:textId="77777777" w:rsidR="00F41171" w:rsidRPr="00B01F2A" w:rsidRDefault="00F41171" w:rsidP="00CC3721">
      <w:pPr>
        <w:spacing w:line="360" w:lineRule="auto"/>
        <w:rPr>
          <w:rFonts w:eastAsiaTheme="majorEastAsia" w:cstheme="minorHAnsi"/>
          <w:bCs/>
          <w:sz w:val="18"/>
          <w:szCs w:val="18"/>
          <w:lang w:val="en-GB" w:eastAsia="zh-CN"/>
        </w:rPr>
      </w:pPr>
    </w:p>
    <w:p w14:paraId="2BE62002" w14:textId="77777777" w:rsidR="001A1AC1" w:rsidRPr="00B01F2A" w:rsidRDefault="001A1AC1" w:rsidP="00CC3721">
      <w:pPr>
        <w:spacing w:line="360" w:lineRule="auto"/>
        <w:rPr>
          <w:rFonts w:eastAsiaTheme="majorEastAsia" w:cstheme="minorHAnsi"/>
          <w:bCs/>
          <w:sz w:val="18"/>
          <w:szCs w:val="18"/>
          <w:lang w:val="en-GB" w:eastAsia="zh-CN"/>
        </w:rPr>
      </w:pPr>
    </w:p>
    <w:p w14:paraId="5CCED9A1" w14:textId="56B654F5" w:rsidR="009914B7" w:rsidRPr="00B01F2A" w:rsidRDefault="00C47FF1" w:rsidP="00CC3721">
      <w:pPr>
        <w:spacing w:line="360" w:lineRule="auto"/>
        <w:rPr>
          <w:rFonts w:eastAsiaTheme="majorEastAsia" w:cstheme="minorHAnsi"/>
          <w:bCs/>
          <w:sz w:val="18"/>
          <w:szCs w:val="18"/>
          <w:lang w:val="en-GB" w:eastAsia="zh-CN"/>
        </w:rPr>
      </w:pPr>
      <w:r w:rsidRPr="00B01F2A">
        <w:rPr>
          <w:rFonts w:cs="Arial"/>
          <w:noProof/>
          <w:szCs w:val="20"/>
          <w:lang w:val="en-GB" w:eastAsia="zh-CN"/>
        </w:rPr>
        <w:lastRenderedPageBreak/>
        <w:drawing>
          <wp:anchor distT="0" distB="0" distL="114300" distR="114300" simplePos="0" relativeHeight="251659264" behindDoc="0" locked="0" layoutInCell="1" allowOverlap="1" wp14:anchorId="6004F866" wp14:editId="52A8B5DC">
            <wp:simplePos x="0" y="0"/>
            <wp:positionH relativeFrom="column">
              <wp:posOffset>-56515</wp:posOffset>
            </wp:positionH>
            <wp:positionV relativeFrom="paragraph">
              <wp:posOffset>255905</wp:posOffset>
            </wp:positionV>
            <wp:extent cx="6645910" cy="2741930"/>
            <wp:effectExtent l="0" t="0" r="2540" b="0"/>
            <wp:wrapSquare wrapText="bothSides"/>
            <wp:docPr id="14806906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90673" name="Picture 1" descr="A screenshot of a computer scree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2741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6FEE2B" w14:textId="3D1A8DAC" w:rsidR="001F5B55" w:rsidRPr="00F53575" w:rsidRDefault="006E717B" w:rsidP="00FC58C1">
      <w:pPr>
        <w:spacing w:line="360" w:lineRule="auto"/>
        <w:rPr>
          <w:rFonts w:cs="Arial"/>
          <w:i/>
          <w:iCs/>
          <w:szCs w:val="20"/>
          <w:lang w:val="en-GB" w:eastAsia="zh-CN"/>
        </w:rPr>
      </w:pPr>
      <w:bookmarkStart w:id="2" w:name="_Toc222249015"/>
      <w:r w:rsidRPr="00F53575">
        <w:rPr>
          <w:rStyle w:val="Heading1Char"/>
          <w:rFonts w:cs="Arial"/>
          <w:szCs w:val="20"/>
          <w:lang w:val="en-GB" w:eastAsia="zh-CN"/>
        </w:rPr>
        <w:t>Figure</w:t>
      </w:r>
      <w:r w:rsidRPr="00F53575">
        <w:rPr>
          <w:rStyle w:val="Heading1Char"/>
          <w:rFonts w:cs="Arial"/>
          <w:szCs w:val="20"/>
          <w:lang w:val="en-GB"/>
        </w:rPr>
        <w:t xml:space="preserve"> 1. </w:t>
      </w:r>
      <w:r w:rsidRPr="00F53575">
        <w:rPr>
          <w:rStyle w:val="Heading1Char"/>
          <w:rFonts w:cs="Arial"/>
          <w:szCs w:val="20"/>
          <w:lang w:val="en-GB" w:eastAsia="zh-CN"/>
        </w:rPr>
        <w:t>Clonal architecture and multiclonal invasion in DCIS.</w:t>
      </w:r>
      <w:bookmarkEnd w:id="2"/>
      <w:r w:rsidR="00EB05D9" w:rsidRPr="00F53575">
        <w:rPr>
          <w:rFonts w:cs="Arial"/>
          <w:szCs w:val="20"/>
          <w:lang w:val="en-GB" w:eastAsia="zh-CN"/>
        </w:rPr>
        <w:t xml:space="preserve"> </w:t>
      </w:r>
      <w:r w:rsidR="001F5B55" w:rsidRPr="00F53575">
        <w:rPr>
          <w:rFonts w:eastAsiaTheme="majorEastAsia" w:cs="Arial"/>
          <w:b/>
          <w:bCs/>
          <w:szCs w:val="20"/>
          <w:lang w:val="en-GB" w:eastAsia="zh-CN"/>
        </w:rPr>
        <w:t>(A)</w:t>
      </w:r>
      <w:r w:rsidR="001F5B55" w:rsidRPr="00F53575">
        <w:rPr>
          <w:rFonts w:eastAsiaTheme="majorEastAsia" w:cs="Arial"/>
          <w:szCs w:val="20"/>
          <w:lang w:val="en-GB" w:eastAsia="zh-CN"/>
        </w:rPr>
        <w:t xml:space="preserve"> A ductal carcinoma in situ lesion is illustrated with an intact basement membrane and surrounding myoepithelial layer. Within the duct, three spatially distinct tumour subclones (Clone A, Clone B, Clone C) represent intraductal clonal heterogeneity. Adjacent to the duct, an invasive ductal carcinoma focus is shown breaching the myoepithelial boundary while retaining the pre-existing multiclonal composition of the </w:t>
      </w:r>
      <w:r w:rsidR="006B06B9" w:rsidRPr="00F53575">
        <w:rPr>
          <w:rFonts w:eastAsiaTheme="majorEastAsia" w:cs="Arial"/>
          <w:szCs w:val="20"/>
          <w:lang w:val="en-GB" w:eastAsia="zh-CN"/>
        </w:rPr>
        <w:t>in</w:t>
      </w:r>
      <w:r w:rsidR="001F3A02" w:rsidRPr="00F53575">
        <w:rPr>
          <w:rFonts w:eastAsiaTheme="majorEastAsia" w:cs="Arial"/>
          <w:szCs w:val="20"/>
          <w:lang w:val="en-GB" w:eastAsia="zh-CN"/>
        </w:rPr>
        <w:t xml:space="preserve"> </w:t>
      </w:r>
      <w:r w:rsidR="006B06B9" w:rsidRPr="00F53575">
        <w:rPr>
          <w:rFonts w:eastAsiaTheme="majorEastAsia" w:cs="Arial"/>
          <w:szCs w:val="20"/>
          <w:lang w:val="en-GB" w:eastAsia="zh-CN"/>
        </w:rPr>
        <w:t>situ</w:t>
      </w:r>
      <w:r w:rsidR="001F5B55" w:rsidRPr="00F53575">
        <w:rPr>
          <w:rFonts w:eastAsiaTheme="majorEastAsia" w:cs="Arial"/>
          <w:szCs w:val="20"/>
          <w:lang w:val="en-GB" w:eastAsia="zh-CN"/>
        </w:rPr>
        <w:t xml:space="preserve"> lesion. Clinically, this model indicates that invasion can occur without the emergence of a new dominant clone, supporting a multiclonal invasion pattern rather than a late genetic bottleneck (Casasent et al., 2018). </w:t>
      </w:r>
      <w:r w:rsidR="001F5B55" w:rsidRPr="00F53575">
        <w:rPr>
          <w:rFonts w:eastAsiaTheme="majorEastAsia" w:cs="Arial"/>
          <w:b/>
          <w:bCs/>
          <w:szCs w:val="20"/>
          <w:lang w:val="en-GB" w:eastAsia="zh-CN"/>
        </w:rPr>
        <w:t>(B)</w:t>
      </w:r>
      <w:r w:rsidR="001F5B55" w:rsidRPr="00F53575">
        <w:rPr>
          <w:rFonts w:eastAsiaTheme="majorEastAsia" w:cs="Arial"/>
          <w:szCs w:val="20"/>
          <w:lang w:val="en-GB" w:eastAsia="zh-CN"/>
        </w:rPr>
        <w:t xml:space="preserve"> A primary DCIS lesion is depicted as a mosaic of genetically distinct subclonal populations. Two patterns of ipsilateral invasive recurrence are shown branching from the index lesion. The upper panel illustrates a clonally related recurrence (75%), in which the invasive tumour shares the same dominant clonal populations as the original DCIS. The lower panel illustrates a clonally unrelated recurrence (18%), in which the invasive tumour displays a different clonal structure, consistent with an independent neoplastic event. A minority of cases were reported as indeterminate in the original study. Clinically, these</w:t>
      </w:r>
      <w:r w:rsidR="0048380A" w:rsidRPr="00F53575">
        <w:rPr>
          <w:rFonts w:eastAsiaTheme="majorEastAsia" w:cs="Arial"/>
          <w:szCs w:val="20"/>
          <w:lang w:val="en-GB" w:eastAsia="zh-CN"/>
        </w:rPr>
        <w:t xml:space="preserve"> </w:t>
      </w:r>
      <w:r w:rsidR="001F5B55" w:rsidRPr="00F53575">
        <w:rPr>
          <w:rFonts w:eastAsiaTheme="majorEastAsia" w:cs="Arial"/>
          <w:szCs w:val="20"/>
          <w:lang w:val="en-GB" w:eastAsia="zh-CN"/>
        </w:rPr>
        <w:t>patterns demonstrate that not all ipsilateral invasive events represent direct biological progression of the index DCIS, complicating assumptions about recurrence risk (Lips et al., 2022).</w:t>
      </w:r>
      <w:r w:rsidR="004D59E9" w:rsidRPr="00F53575">
        <w:rPr>
          <w:rFonts w:eastAsiaTheme="majorEastAsia" w:cs="Arial"/>
          <w:szCs w:val="20"/>
          <w:lang w:val="en-GB" w:eastAsia="zh-CN"/>
        </w:rPr>
        <w:t xml:space="preserve"> </w:t>
      </w:r>
      <w:r w:rsidR="00660DA4" w:rsidRPr="00F53575">
        <w:rPr>
          <w:rFonts w:eastAsiaTheme="majorEastAsia" w:cs="Arial"/>
          <w:i/>
          <w:iCs/>
          <w:szCs w:val="20"/>
          <w:lang w:val="en-GB" w:eastAsia="zh-CN"/>
        </w:rPr>
        <w:t xml:space="preserve">Adapted from Lips et al. (2022). </w:t>
      </w:r>
      <w:r w:rsidR="00FC58C1" w:rsidRPr="00F53575">
        <w:rPr>
          <w:rFonts w:cs="Arial"/>
          <w:i/>
          <w:iCs/>
          <w:szCs w:val="20"/>
          <w:lang w:val="en-GB" w:eastAsia="zh-CN"/>
        </w:rPr>
        <w:t>Created with BioRender.com.</w:t>
      </w:r>
    </w:p>
    <w:p w14:paraId="487BD7DF" w14:textId="77777777" w:rsidR="00CA31C2" w:rsidRPr="00B01F2A" w:rsidRDefault="00CA31C2" w:rsidP="00FC58C1">
      <w:pPr>
        <w:spacing w:line="360" w:lineRule="auto"/>
        <w:rPr>
          <w:rFonts w:cs="Arial"/>
          <w:i/>
          <w:iCs/>
          <w:sz w:val="18"/>
          <w:szCs w:val="18"/>
          <w:lang w:val="en-GB" w:eastAsia="zh-CN"/>
        </w:rPr>
      </w:pPr>
    </w:p>
    <w:p w14:paraId="1798308E" w14:textId="77777777" w:rsidR="00CA31C2" w:rsidRPr="00B01F2A" w:rsidRDefault="00CA31C2" w:rsidP="00FC58C1">
      <w:pPr>
        <w:spacing w:line="360" w:lineRule="auto"/>
        <w:rPr>
          <w:rFonts w:cs="Arial"/>
          <w:i/>
          <w:iCs/>
          <w:sz w:val="18"/>
          <w:szCs w:val="18"/>
          <w:lang w:val="en-GB" w:eastAsia="zh-CN"/>
        </w:rPr>
      </w:pPr>
    </w:p>
    <w:p w14:paraId="32B400B4" w14:textId="77777777" w:rsidR="00CA31C2" w:rsidRPr="00B01F2A" w:rsidRDefault="00CA31C2" w:rsidP="00FC58C1">
      <w:pPr>
        <w:spacing w:line="360" w:lineRule="auto"/>
        <w:rPr>
          <w:rFonts w:cs="Arial"/>
          <w:i/>
          <w:iCs/>
          <w:sz w:val="18"/>
          <w:szCs w:val="18"/>
          <w:lang w:val="en-GB" w:eastAsia="zh-CN"/>
        </w:rPr>
      </w:pPr>
    </w:p>
    <w:p w14:paraId="122E12E6" w14:textId="77777777" w:rsidR="00CA31C2" w:rsidRPr="00B01F2A" w:rsidRDefault="00CA31C2" w:rsidP="00FC58C1">
      <w:pPr>
        <w:spacing w:line="360" w:lineRule="auto"/>
        <w:rPr>
          <w:rFonts w:cs="Arial"/>
          <w:i/>
          <w:iCs/>
          <w:sz w:val="18"/>
          <w:szCs w:val="18"/>
          <w:lang w:val="en-GB" w:eastAsia="zh-CN"/>
        </w:rPr>
      </w:pPr>
    </w:p>
    <w:p w14:paraId="01CB2FBD" w14:textId="77777777" w:rsidR="00A86D1D" w:rsidRPr="00B01F2A" w:rsidRDefault="00A86D1D" w:rsidP="00FC58C1">
      <w:pPr>
        <w:spacing w:line="360" w:lineRule="auto"/>
        <w:rPr>
          <w:rStyle w:val="Heading1Char"/>
          <w:rFonts w:eastAsia="Times New Roman" w:cs="Arial"/>
          <w:b w:val="0"/>
          <w:i/>
          <w:iCs/>
          <w:sz w:val="18"/>
          <w:szCs w:val="18"/>
          <w:lang w:val="en-GB" w:eastAsia="zh-CN"/>
        </w:rPr>
      </w:pPr>
    </w:p>
    <w:p w14:paraId="0878666A" w14:textId="404C6F28" w:rsidR="006E717B" w:rsidRPr="00F53575" w:rsidRDefault="001F5B55" w:rsidP="00FC58C1">
      <w:pPr>
        <w:spacing w:line="360" w:lineRule="auto"/>
        <w:rPr>
          <w:rFonts w:cs="Arial"/>
          <w:b/>
          <w:bCs/>
          <w:szCs w:val="20"/>
          <w:lang w:val="en-GB" w:eastAsia="zh-CN"/>
        </w:rPr>
      </w:pPr>
      <w:r w:rsidRPr="00F53575">
        <w:rPr>
          <w:rFonts w:cs="Arial"/>
          <w:noProof/>
          <w:szCs w:val="20"/>
          <w:lang w:val="en-GB" w:eastAsia="zh-CN"/>
        </w:rPr>
        <w:lastRenderedPageBreak/>
        <w:drawing>
          <wp:anchor distT="0" distB="0" distL="114300" distR="114300" simplePos="0" relativeHeight="251658240" behindDoc="0" locked="0" layoutInCell="1" allowOverlap="1" wp14:anchorId="1B64B32D" wp14:editId="7BD25508">
            <wp:simplePos x="0" y="0"/>
            <wp:positionH relativeFrom="column">
              <wp:posOffset>-42545</wp:posOffset>
            </wp:positionH>
            <wp:positionV relativeFrom="paragraph">
              <wp:posOffset>108857</wp:posOffset>
            </wp:positionV>
            <wp:extent cx="6638925" cy="2828925"/>
            <wp:effectExtent l="0" t="0" r="9525" b="0"/>
            <wp:wrapSquare wrapText="bothSides"/>
            <wp:docPr id="18514530"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530" name="Picture 2" descr="A screenshot of a computer scree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38925" cy="282892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3" w:name="_Toc222249016"/>
      <w:r w:rsidR="006E717B" w:rsidRPr="00F53575">
        <w:rPr>
          <w:rStyle w:val="Heading1Char"/>
          <w:rFonts w:cs="Arial"/>
          <w:szCs w:val="20"/>
          <w:lang w:val="en-GB" w:eastAsia="zh-CN"/>
        </w:rPr>
        <w:t>Figure 2. Microenvironmental and structural differences in DCIS progression.</w:t>
      </w:r>
      <w:bookmarkEnd w:id="3"/>
      <w:r w:rsidR="00EB05D9" w:rsidRPr="00F53575">
        <w:rPr>
          <w:rFonts w:cs="Arial"/>
          <w:b/>
          <w:bCs/>
          <w:szCs w:val="20"/>
          <w:lang w:val="en-GB" w:eastAsia="zh-CN"/>
        </w:rPr>
        <w:t xml:space="preserve"> </w:t>
      </w:r>
      <w:r w:rsidRPr="00F53575">
        <w:rPr>
          <w:rFonts w:cs="Arial"/>
          <w:b/>
          <w:bCs/>
          <w:szCs w:val="20"/>
          <w:lang w:val="en-GB" w:eastAsia="zh-CN"/>
        </w:rPr>
        <w:t xml:space="preserve">(A) </w:t>
      </w:r>
      <w:r w:rsidRPr="00F53575">
        <w:rPr>
          <w:rFonts w:cs="Arial"/>
          <w:szCs w:val="20"/>
          <w:lang w:val="en-GB" w:eastAsia="zh-CN"/>
        </w:rPr>
        <w:t xml:space="preserve">DCIS progressors are illustrated as ducts containing luminal-like and basal-like tumour cells surrounded by a thick, </w:t>
      </w:r>
      <w:r w:rsidR="00C30ED0" w:rsidRPr="00F53575">
        <w:rPr>
          <w:rFonts w:cs="Arial"/>
          <w:szCs w:val="20"/>
          <w:lang w:val="en-GB" w:eastAsia="zh-CN"/>
        </w:rPr>
        <w:t>continuous myoepithelial layer labelled E-cadherin (ECAD)-high, with perivascular antigen-presenting cells adjacent to a blood vessel.</w:t>
      </w:r>
      <w:r w:rsidRPr="00F53575">
        <w:rPr>
          <w:rFonts w:cs="Arial"/>
          <w:szCs w:val="20"/>
          <w:lang w:val="en-GB" w:eastAsia="zh-CN"/>
        </w:rPr>
        <w:t xml:space="preserve"> </w:t>
      </w:r>
      <w:r w:rsidR="00C30ED0" w:rsidRPr="00F53575">
        <w:rPr>
          <w:rFonts w:cs="Arial"/>
          <w:szCs w:val="20"/>
          <w:lang w:val="en-GB" w:eastAsia="zh-CN"/>
        </w:rPr>
        <w:t xml:space="preserve">ECAD-high denotes elevated E-cadherin expression within the periductal myoepithelium, a spatial feature identified by Risom et al. (2022) and incorporated into their classifier distinguishing progressors from non-progressors. </w:t>
      </w:r>
      <w:r w:rsidRPr="00F53575">
        <w:rPr>
          <w:rFonts w:cs="Arial"/>
          <w:szCs w:val="20"/>
          <w:lang w:val="en-GB" w:eastAsia="zh-CN"/>
        </w:rPr>
        <w:t>This representation reflects preservation of normal-like myoepithelial characteristics in lesions associated with subsequent invasive relapse</w:t>
      </w:r>
      <w:r w:rsidRPr="00F53575">
        <w:rPr>
          <w:rFonts w:cs="Arial"/>
          <w:b/>
          <w:bCs/>
          <w:szCs w:val="20"/>
          <w:lang w:val="en-GB" w:eastAsia="zh-CN"/>
        </w:rPr>
        <w:t>. (B)</w:t>
      </w:r>
      <w:r w:rsidRPr="00F53575">
        <w:rPr>
          <w:rFonts w:cs="Arial"/>
          <w:szCs w:val="20"/>
          <w:lang w:val="en-GB" w:eastAsia="zh-CN"/>
        </w:rPr>
        <w:t xml:space="preserve"> DCIS non-progressors are illustrated with a thin, </w:t>
      </w:r>
      <w:r w:rsidR="002131A9" w:rsidRPr="00F53575">
        <w:rPr>
          <w:rFonts w:cs="Arial"/>
          <w:szCs w:val="20"/>
          <w:lang w:val="en-GB" w:eastAsia="zh-CN"/>
        </w:rPr>
        <w:t>discontinuous cytokeratin 5 (CK5)-positive myoepithelial boundary</w:t>
      </w:r>
      <w:r w:rsidRPr="00F53575">
        <w:rPr>
          <w:rFonts w:cs="Arial"/>
          <w:szCs w:val="20"/>
          <w:lang w:val="en-GB" w:eastAsia="zh-CN"/>
        </w:rPr>
        <w:t>, increased stromal immune cell infiltration, and stromal desmoplasia characterised by collagen deposition and fibroblast expansion. CK5 positivity denotes cytokeratin 5 expression marking the myoepithelial layer; thinning or fragmentation reflects structural remodelling of the ductal boundary rather than a validated standalone prognostic marker. Clinically, this pattern corresponds to lesions that did not recur within follow-up despite architectural disruption, underscoring that myoepithelial breakdown alone does not equate to invasive progression (Risom et al., 2022).</w:t>
      </w:r>
      <w:r w:rsidRPr="00F53575">
        <w:rPr>
          <w:rFonts w:cs="Arial"/>
          <w:b/>
          <w:bCs/>
          <w:szCs w:val="20"/>
          <w:lang w:val="en-GB" w:eastAsia="zh-CN"/>
        </w:rPr>
        <w:t xml:space="preserve"> </w:t>
      </w:r>
      <w:r w:rsidR="00660DA4" w:rsidRPr="00F53575">
        <w:rPr>
          <w:rFonts w:cs="Arial"/>
          <w:i/>
          <w:iCs/>
          <w:szCs w:val="20"/>
          <w:lang w:val="en-GB" w:eastAsia="zh-CN"/>
        </w:rPr>
        <w:t>Adapted from Risom et al. (2022).</w:t>
      </w:r>
      <w:r w:rsidR="00660DA4" w:rsidRPr="00F53575">
        <w:rPr>
          <w:rFonts w:cs="Arial"/>
          <w:b/>
          <w:bCs/>
          <w:szCs w:val="20"/>
          <w:lang w:val="en-GB" w:eastAsia="zh-CN"/>
        </w:rPr>
        <w:t xml:space="preserve"> </w:t>
      </w:r>
      <w:r w:rsidR="00FC58C1" w:rsidRPr="00F53575">
        <w:rPr>
          <w:rFonts w:cs="Arial"/>
          <w:i/>
          <w:iCs/>
          <w:szCs w:val="20"/>
          <w:lang w:val="en-GB" w:eastAsia="zh-CN"/>
        </w:rPr>
        <w:t>Created with BioRender.com.</w:t>
      </w:r>
    </w:p>
    <w:p w14:paraId="2E974D1C" w14:textId="27482E5A" w:rsidR="006E717B" w:rsidRPr="00B01F2A" w:rsidRDefault="006E717B" w:rsidP="006E717B">
      <w:pPr>
        <w:rPr>
          <w:rFonts w:cs="Arial"/>
          <w:sz w:val="18"/>
          <w:szCs w:val="18"/>
          <w:lang w:val="en-GB" w:eastAsia="zh-CN"/>
        </w:rPr>
      </w:pPr>
    </w:p>
    <w:p w14:paraId="033DA942" w14:textId="305F826F" w:rsidR="006E717B" w:rsidRPr="00F53575" w:rsidRDefault="006E717B" w:rsidP="006E717B">
      <w:pPr>
        <w:spacing w:line="360" w:lineRule="auto"/>
        <w:rPr>
          <w:rFonts w:cs="Arial"/>
          <w:i/>
          <w:iCs/>
          <w:szCs w:val="20"/>
          <w:lang w:val="en-GB" w:eastAsia="zh-CN"/>
        </w:rPr>
      </w:pPr>
      <w:r w:rsidRPr="00F53575">
        <w:rPr>
          <w:rStyle w:val="Heading1Char"/>
          <w:rFonts w:cs="Arial"/>
          <w:noProof/>
          <w:szCs w:val="20"/>
          <w:lang w:val="en-GB"/>
        </w:rPr>
        <w:lastRenderedPageBreak/>
        <w:drawing>
          <wp:anchor distT="0" distB="0" distL="114300" distR="114300" simplePos="0" relativeHeight="251660288" behindDoc="0" locked="0" layoutInCell="1" allowOverlap="1" wp14:anchorId="0DD99AA6" wp14:editId="45191F06">
            <wp:simplePos x="0" y="0"/>
            <wp:positionH relativeFrom="column">
              <wp:posOffset>0</wp:posOffset>
            </wp:positionH>
            <wp:positionV relativeFrom="paragraph">
              <wp:posOffset>928</wp:posOffset>
            </wp:positionV>
            <wp:extent cx="6629400" cy="7258050"/>
            <wp:effectExtent l="0" t="0" r="0" b="0"/>
            <wp:wrapSquare wrapText="bothSides"/>
            <wp:docPr id="282855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29400" cy="72580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4" w:name="_Toc222249017"/>
      <w:r w:rsidRPr="00F53575">
        <w:rPr>
          <w:rStyle w:val="Heading1Char"/>
          <w:rFonts w:cs="Arial"/>
          <w:szCs w:val="20"/>
          <w:lang w:val="en-GB" w:eastAsia="zh-CN"/>
        </w:rPr>
        <w:t>Figure 3. Breast cancer–specific mortality following a diagnosis of ductal carcinoma in situ (DCIS).</w:t>
      </w:r>
      <w:bookmarkEnd w:id="4"/>
      <w:r w:rsidR="004D59E9" w:rsidRPr="00F53575">
        <w:rPr>
          <w:rFonts w:cs="Arial"/>
          <w:b/>
          <w:bCs/>
          <w:szCs w:val="20"/>
          <w:lang w:val="en-GB" w:eastAsia="zh-CN"/>
        </w:rPr>
        <w:t xml:space="preserve"> </w:t>
      </w:r>
      <w:r w:rsidR="00824E3A" w:rsidRPr="00F53575">
        <w:rPr>
          <w:rFonts w:cs="Arial"/>
          <w:szCs w:val="20"/>
          <w:lang w:eastAsia="zh-CN"/>
        </w:rPr>
        <w:t xml:space="preserve">Population-based analysis of 108,196 women identified in the SEER registry between 1988 and 2011 demonstrates a 20-year breast cancer–specific mortality of 3.3% (Narod et al., 2015). Treatment subgroup analysis among lumpectomy patients shows that adjuvant radiotherapy reduced ipsilateral invasive recurrence but did not reduce breast cancer–specific mortality. Notably, 54.1% of breast cancer deaths occurred without a recorded in-breast invasive recurrence. The lower panel illustrates 20-year breast cancer–specific mortality stratified by ethnicity and age, demonstrating substantial variation by ethnicity and age, with disproportionately higher mortality observed in Black women and in women diagnosed before age 35. </w:t>
      </w:r>
      <w:r w:rsidR="00824E3A" w:rsidRPr="00F53575">
        <w:rPr>
          <w:rFonts w:cs="Arial"/>
          <w:i/>
          <w:iCs/>
          <w:szCs w:val="20"/>
          <w:lang w:eastAsia="zh-CN"/>
        </w:rPr>
        <w:t>Adapted from Narod et al. (2015).</w:t>
      </w:r>
    </w:p>
    <w:p w14:paraId="7253BDB0" w14:textId="77777777" w:rsidR="006E717B" w:rsidRPr="00B01F2A" w:rsidRDefault="006E717B" w:rsidP="006E717B">
      <w:pPr>
        <w:rPr>
          <w:rFonts w:cs="Arial"/>
          <w:sz w:val="16"/>
          <w:szCs w:val="16"/>
          <w:lang w:val="en-GB" w:eastAsia="zh-CN"/>
        </w:rPr>
      </w:pPr>
    </w:p>
    <w:p w14:paraId="6678E366" w14:textId="77777777" w:rsidR="006E717B" w:rsidRPr="00B01F2A" w:rsidRDefault="006E717B" w:rsidP="006E717B">
      <w:pPr>
        <w:rPr>
          <w:rFonts w:cs="Arial"/>
          <w:sz w:val="16"/>
          <w:szCs w:val="16"/>
          <w:lang w:val="en-GB" w:eastAsia="zh-CN"/>
        </w:rPr>
      </w:pPr>
    </w:p>
    <w:p w14:paraId="4E5D5CFB" w14:textId="58230FAD" w:rsidR="006E717B" w:rsidRPr="00B01F2A" w:rsidRDefault="006E717B" w:rsidP="006E717B">
      <w:pPr>
        <w:rPr>
          <w:rFonts w:cs="Arial"/>
          <w:szCs w:val="20"/>
          <w:lang w:val="en-GB" w:eastAsia="zh-CN"/>
        </w:rPr>
        <w:sectPr w:rsidR="006E717B" w:rsidRPr="00B01F2A" w:rsidSect="00B74D44">
          <w:headerReference w:type="default" r:id="rId11"/>
          <w:pgSz w:w="11906" w:h="16838"/>
          <w:pgMar w:top="720" w:right="720" w:bottom="720" w:left="720" w:header="708" w:footer="285" w:gutter="0"/>
          <w:cols w:space="708"/>
          <w:docGrid w:linePitch="360"/>
        </w:sectPr>
      </w:pPr>
    </w:p>
    <w:p w14:paraId="459C37D3" w14:textId="28A6AE1D" w:rsidR="00DB3191" w:rsidRDefault="00837EC8" w:rsidP="009531E5">
      <w:pPr>
        <w:rPr>
          <w:rFonts w:cs="Arial"/>
          <w:szCs w:val="20"/>
          <w:lang w:val="en-GB"/>
        </w:rPr>
      </w:pPr>
      <w:bookmarkStart w:id="5" w:name="_Toc222249018"/>
      <w:r w:rsidRPr="00F53575">
        <w:rPr>
          <w:rStyle w:val="Heading1Char"/>
          <w:rFonts w:cs="Arial"/>
          <w:szCs w:val="20"/>
          <w:lang w:val="en-GB"/>
        </w:rPr>
        <w:lastRenderedPageBreak/>
        <w:t xml:space="preserve">Table </w:t>
      </w:r>
      <w:r w:rsidR="00981E94" w:rsidRPr="00F53575">
        <w:rPr>
          <w:rStyle w:val="Heading1Char"/>
          <w:rFonts w:cs="Arial"/>
          <w:szCs w:val="20"/>
          <w:lang w:val="en-GB"/>
        </w:rPr>
        <w:t>1</w:t>
      </w:r>
      <w:r w:rsidRPr="00F53575">
        <w:rPr>
          <w:rStyle w:val="Heading1Char"/>
          <w:rFonts w:cs="Arial"/>
          <w:szCs w:val="20"/>
          <w:lang w:val="en-GB"/>
        </w:rPr>
        <w:t xml:space="preserve">. </w:t>
      </w:r>
      <w:r w:rsidR="00A4169A" w:rsidRPr="00F53575">
        <w:rPr>
          <w:rStyle w:val="Heading1Char"/>
          <w:rFonts w:cs="Arial"/>
          <w:szCs w:val="20"/>
          <w:lang w:val="en-GB"/>
        </w:rPr>
        <w:t>Key studies informing mechanisms and prediction of DCIS progression</w:t>
      </w:r>
      <w:r w:rsidR="00832DF4" w:rsidRPr="00F53575">
        <w:rPr>
          <w:rStyle w:val="Heading1Char"/>
          <w:rFonts w:cs="Arial"/>
          <w:szCs w:val="20"/>
          <w:lang w:val="en-GB"/>
        </w:rPr>
        <w:t xml:space="preserve"> with </w:t>
      </w:r>
      <w:r w:rsidR="00A4169A" w:rsidRPr="00F53575">
        <w:rPr>
          <w:rStyle w:val="Heading1Char"/>
          <w:rFonts w:cs="Arial"/>
          <w:szCs w:val="20"/>
          <w:lang w:val="en-GB"/>
        </w:rPr>
        <w:t xml:space="preserve">study design, quantitative findings, </w:t>
      </w:r>
      <w:r w:rsidR="00CA31C2" w:rsidRPr="00F53575">
        <w:rPr>
          <w:rStyle w:val="Heading1Char"/>
          <w:rFonts w:cs="Arial"/>
          <w:szCs w:val="20"/>
          <w:lang w:val="en-GB"/>
        </w:rPr>
        <w:t xml:space="preserve">key </w:t>
      </w:r>
      <w:r w:rsidR="00A4169A" w:rsidRPr="00F53575">
        <w:rPr>
          <w:rStyle w:val="Heading1Char"/>
          <w:rFonts w:cs="Arial"/>
          <w:szCs w:val="20"/>
          <w:lang w:val="en-GB"/>
        </w:rPr>
        <w:t>strengths</w:t>
      </w:r>
      <w:r w:rsidR="006F2AE8" w:rsidRPr="00F53575">
        <w:rPr>
          <w:rStyle w:val="Heading1Char"/>
          <w:rFonts w:cs="Arial"/>
          <w:szCs w:val="20"/>
          <w:lang w:val="en-GB"/>
        </w:rPr>
        <w:t xml:space="preserve">, </w:t>
      </w:r>
      <w:r w:rsidR="00713DB2" w:rsidRPr="00F53575">
        <w:rPr>
          <w:rStyle w:val="Heading1Char"/>
          <w:rFonts w:cs="Arial"/>
          <w:szCs w:val="20"/>
          <w:lang w:val="en-GB"/>
        </w:rPr>
        <w:t xml:space="preserve">and </w:t>
      </w:r>
      <w:r w:rsidR="00A4169A" w:rsidRPr="00F53575">
        <w:rPr>
          <w:rStyle w:val="Heading1Char"/>
          <w:rFonts w:cs="Arial"/>
          <w:szCs w:val="20"/>
          <w:lang w:val="en-GB"/>
        </w:rPr>
        <w:t>limitations</w:t>
      </w:r>
      <w:r w:rsidR="00713DB2" w:rsidRPr="00F53575">
        <w:rPr>
          <w:rStyle w:val="Heading1Char"/>
          <w:rFonts w:cs="Arial"/>
          <w:szCs w:val="20"/>
          <w:lang w:val="en-GB"/>
        </w:rPr>
        <w:t>.</w:t>
      </w:r>
      <w:bookmarkEnd w:id="5"/>
      <w:r w:rsidR="00713DB2" w:rsidRPr="00F53575">
        <w:rPr>
          <w:rStyle w:val="Heading1Char"/>
          <w:rFonts w:cs="Arial"/>
          <w:szCs w:val="20"/>
          <w:lang w:val="en-GB"/>
        </w:rPr>
        <w:t xml:space="preserve"> </w:t>
      </w:r>
      <w:r w:rsidR="00A4169A" w:rsidRPr="00F53575">
        <w:rPr>
          <w:rFonts w:cs="Arial"/>
          <w:szCs w:val="20"/>
          <w:lang w:val="en-GB"/>
        </w:rPr>
        <w:t xml:space="preserve">Studies are presented in the order discussed in the text: Casasent et al. (2018), Risom et al. (2022), Strand et al. (2022), </w:t>
      </w:r>
      <w:r w:rsidR="00E0521B" w:rsidRPr="00F53575">
        <w:rPr>
          <w:rFonts w:cs="Arial"/>
          <w:szCs w:val="20"/>
          <w:lang w:val="en-GB"/>
        </w:rPr>
        <w:t xml:space="preserve">Rebbeck et al. (2022), </w:t>
      </w:r>
      <w:r w:rsidR="00A4169A" w:rsidRPr="00F53575">
        <w:rPr>
          <w:rFonts w:cs="Arial"/>
          <w:szCs w:val="20"/>
          <w:lang w:val="en-GB"/>
        </w:rPr>
        <w:t>Gil Del Alcázar et al. (2017), Lips et al. (2022), Narod et al. (2015), and Hwang et al. (202</w:t>
      </w:r>
      <w:r w:rsidR="00D13815" w:rsidRPr="00F53575">
        <w:rPr>
          <w:rFonts w:cs="Arial"/>
          <w:szCs w:val="20"/>
          <w:lang w:val="en-GB"/>
        </w:rPr>
        <w:t>5</w:t>
      </w:r>
      <w:r w:rsidR="00A4169A" w:rsidRPr="00F53575">
        <w:rPr>
          <w:rFonts w:cs="Arial"/>
          <w:szCs w:val="20"/>
          <w:lang w:val="en-GB"/>
        </w:rPr>
        <w:t>)</w:t>
      </w:r>
      <w:r w:rsidR="005632E7" w:rsidRPr="00F53575">
        <w:rPr>
          <w:rFonts w:cs="Arial"/>
          <w:szCs w:val="20"/>
          <w:lang w:val="en-GB"/>
        </w:rPr>
        <w:t>.</w:t>
      </w:r>
    </w:p>
    <w:p w14:paraId="47C48FFE" w14:textId="77777777" w:rsidR="00BD49BE" w:rsidRDefault="00BD49BE" w:rsidP="009531E5">
      <w:pPr>
        <w:rPr>
          <w:rFonts w:cs="Arial"/>
          <w:szCs w:val="20"/>
          <w:lang w:val="en-GB"/>
        </w:rPr>
      </w:pPr>
    </w:p>
    <w:p w14:paraId="361ED195" w14:textId="77777777" w:rsidR="00BD49BE" w:rsidRPr="00A03D2C" w:rsidRDefault="00BD49BE" w:rsidP="009531E5">
      <w:pPr>
        <w:rPr>
          <w:rFonts w:cs="Arial"/>
          <w:szCs w:val="20"/>
          <w:lang w:val="en-GB"/>
        </w:rPr>
      </w:pPr>
    </w:p>
    <w:tbl>
      <w:tblPr>
        <w:tblStyle w:val="TableGrid"/>
        <w:tblW w:w="15309" w:type="dxa"/>
        <w:tblInd w:w="-5" w:type="dxa"/>
        <w:tblLook w:val="04A0" w:firstRow="1" w:lastRow="0" w:firstColumn="1" w:lastColumn="0" w:noHBand="0" w:noVBand="1"/>
      </w:tblPr>
      <w:tblGrid>
        <w:gridCol w:w="2694"/>
        <w:gridCol w:w="3827"/>
        <w:gridCol w:w="2693"/>
        <w:gridCol w:w="2977"/>
        <w:gridCol w:w="3118"/>
      </w:tblGrid>
      <w:tr w:rsidR="00EB74C2" w:rsidRPr="00B01F2A" w14:paraId="2616E2FA" w14:textId="77777777" w:rsidTr="00CA31C2">
        <w:trPr>
          <w:tblHeader/>
        </w:trPr>
        <w:tc>
          <w:tcPr>
            <w:tcW w:w="2694" w:type="dxa"/>
            <w:vAlign w:val="center"/>
          </w:tcPr>
          <w:p w14:paraId="3D278A80" w14:textId="36E15096" w:rsidR="00EB74C2" w:rsidRPr="00A03D2C" w:rsidRDefault="00EB74C2" w:rsidP="00E3415A">
            <w:pPr>
              <w:jc w:val="center"/>
              <w:rPr>
                <w:rFonts w:cs="Arial"/>
                <w:sz w:val="18"/>
                <w:szCs w:val="18"/>
                <w:lang w:val="en-GB"/>
              </w:rPr>
            </w:pPr>
            <w:r w:rsidRPr="00A03D2C">
              <w:rPr>
                <w:rFonts w:cs="Arial"/>
                <w:b/>
                <w:bCs/>
                <w:sz w:val="18"/>
                <w:szCs w:val="18"/>
                <w:lang w:val="en-GB"/>
              </w:rPr>
              <w:t>Study Design &amp; Cohort</w:t>
            </w:r>
          </w:p>
        </w:tc>
        <w:tc>
          <w:tcPr>
            <w:tcW w:w="3827" w:type="dxa"/>
            <w:vAlign w:val="center"/>
          </w:tcPr>
          <w:p w14:paraId="30F925FF" w14:textId="525F3992" w:rsidR="00EB74C2" w:rsidRPr="00A03D2C" w:rsidRDefault="00EB74C2" w:rsidP="00E3415A">
            <w:pPr>
              <w:jc w:val="center"/>
              <w:rPr>
                <w:rFonts w:cs="Arial"/>
                <w:sz w:val="18"/>
                <w:szCs w:val="18"/>
                <w:lang w:val="en-GB"/>
              </w:rPr>
            </w:pPr>
            <w:r w:rsidRPr="00A03D2C">
              <w:rPr>
                <w:rFonts w:cs="Arial"/>
                <w:b/>
                <w:bCs/>
                <w:sz w:val="18"/>
                <w:szCs w:val="18"/>
                <w:lang w:val="en-GB"/>
              </w:rPr>
              <w:t>Quantitative Findings</w:t>
            </w:r>
          </w:p>
        </w:tc>
        <w:tc>
          <w:tcPr>
            <w:tcW w:w="2693" w:type="dxa"/>
            <w:vAlign w:val="center"/>
          </w:tcPr>
          <w:p w14:paraId="613364C7" w14:textId="1FE1D52C" w:rsidR="00EB74C2" w:rsidRPr="00A03D2C" w:rsidRDefault="00EB74C2" w:rsidP="00E3415A">
            <w:pPr>
              <w:jc w:val="center"/>
              <w:rPr>
                <w:rFonts w:cs="Arial"/>
                <w:sz w:val="18"/>
                <w:szCs w:val="18"/>
                <w:lang w:val="en-GB"/>
              </w:rPr>
            </w:pPr>
            <w:r w:rsidRPr="00A03D2C">
              <w:rPr>
                <w:rFonts w:cs="Arial"/>
                <w:b/>
                <w:bCs/>
                <w:sz w:val="18"/>
                <w:szCs w:val="18"/>
                <w:lang w:val="en-GB"/>
              </w:rPr>
              <w:t>Statistical Measures</w:t>
            </w:r>
          </w:p>
        </w:tc>
        <w:tc>
          <w:tcPr>
            <w:tcW w:w="2977" w:type="dxa"/>
            <w:vAlign w:val="center"/>
          </w:tcPr>
          <w:p w14:paraId="0BAE0887" w14:textId="7BABBE59" w:rsidR="00EB74C2" w:rsidRPr="00A03D2C" w:rsidRDefault="00EB74C2" w:rsidP="00E3415A">
            <w:pPr>
              <w:jc w:val="center"/>
              <w:rPr>
                <w:rFonts w:cs="Arial"/>
                <w:sz w:val="18"/>
                <w:szCs w:val="18"/>
                <w:lang w:val="en-GB"/>
              </w:rPr>
            </w:pPr>
            <w:r w:rsidRPr="00A03D2C">
              <w:rPr>
                <w:rFonts w:cs="Arial"/>
                <w:b/>
                <w:bCs/>
                <w:sz w:val="18"/>
                <w:szCs w:val="18"/>
                <w:lang w:val="en-GB"/>
              </w:rPr>
              <w:t>Key Strengths</w:t>
            </w:r>
          </w:p>
        </w:tc>
        <w:tc>
          <w:tcPr>
            <w:tcW w:w="3118" w:type="dxa"/>
            <w:vAlign w:val="center"/>
          </w:tcPr>
          <w:p w14:paraId="2E89DB8A" w14:textId="00A96725" w:rsidR="00EB74C2" w:rsidRPr="00A03D2C" w:rsidRDefault="00EB74C2" w:rsidP="00E3415A">
            <w:pPr>
              <w:jc w:val="center"/>
              <w:rPr>
                <w:rFonts w:cs="Arial"/>
                <w:sz w:val="18"/>
                <w:szCs w:val="18"/>
                <w:lang w:val="en-GB"/>
              </w:rPr>
            </w:pPr>
            <w:r w:rsidRPr="00A03D2C">
              <w:rPr>
                <w:rFonts w:cs="Arial"/>
                <w:b/>
                <w:bCs/>
                <w:sz w:val="18"/>
                <w:szCs w:val="18"/>
                <w:lang w:val="en-GB"/>
              </w:rPr>
              <w:t>Key Limitations</w:t>
            </w:r>
          </w:p>
        </w:tc>
      </w:tr>
      <w:tr w:rsidR="00EB74C2" w:rsidRPr="00B01F2A" w14:paraId="7E34D1CC" w14:textId="77777777" w:rsidTr="00CA31C2">
        <w:tc>
          <w:tcPr>
            <w:tcW w:w="2694" w:type="dxa"/>
            <w:vAlign w:val="center"/>
          </w:tcPr>
          <w:p w14:paraId="5B645200" w14:textId="15A40774" w:rsidR="00EB74C2" w:rsidRPr="00A03D2C" w:rsidRDefault="00EB74C2" w:rsidP="00BD49BE">
            <w:pPr>
              <w:jc w:val="left"/>
              <w:rPr>
                <w:rFonts w:cs="Arial"/>
                <w:sz w:val="18"/>
                <w:szCs w:val="18"/>
                <w:lang w:val="en-GB"/>
              </w:rPr>
            </w:pPr>
            <w:r w:rsidRPr="00A03D2C">
              <w:rPr>
                <w:rStyle w:val="Strong"/>
                <w:rFonts w:cs="Arial"/>
                <w:b w:val="0"/>
                <w:bCs w:val="0"/>
                <w:sz w:val="18"/>
                <w:szCs w:val="18"/>
                <w:lang w:val="en-GB"/>
              </w:rPr>
              <w:t>Topographic single-cell DNA sequencing of synchronous DCIS–IDC pairs</w:t>
            </w:r>
            <w:r w:rsidRPr="00A03D2C">
              <w:rPr>
                <w:rFonts w:cs="Arial"/>
                <w:sz w:val="18"/>
                <w:szCs w:val="18"/>
                <w:lang w:val="en-GB"/>
              </w:rPr>
              <w:t>; ~10 patients; &gt;1,000 cells analysed; mean 129 cells per patient; 220 kb resolution</w:t>
            </w:r>
          </w:p>
        </w:tc>
        <w:tc>
          <w:tcPr>
            <w:tcW w:w="3827" w:type="dxa"/>
            <w:vAlign w:val="center"/>
          </w:tcPr>
          <w:p w14:paraId="40027FD0" w14:textId="77777777" w:rsidR="00EB74C2" w:rsidRPr="00A03D2C" w:rsidRDefault="00A71788"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Pr="00A03D2C">
              <w:rPr>
                <w:rFonts w:cs="Arial"/>
                <w:sz w:val="18"/>
                <w:szCs w:val="18"/>
                <w:lang w:val="en-GB"/>
              </w:rPr>
              <w:t>TP53, PIK3CA, and PTEN mutations present in DCIS prior to invasion</w:t>
            </w:r>
          </w:p>
          <w:p w14:paraId="4B4A5638" w14:textId="77777777" w:rsidR="00A71788" w:rsidRPr="00A03D2C" w:rsidRDefault="006007B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Pr="00A03D2C">
              <w:rPr>
                <w:rFonts w:cs="Arial"/>
                <w:sz w:val="18"/>
                <w:szCs w:val="18"/>
                <w:lang w:val="en-GB"/>
              </w:rPr>
              <w:t>Major copy-number alterations (CNAs) detected within ductal lesions</w:t>
            </w:r>
          </w:p>
          <w:p w14:paraId="32AABCDE" w14:textId="29C091DE" w:rsidR="006007BE" w:rsidRPr="00A03D2C" w:rsidRDefault="006007B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Pr="00A03D2C">
              <w:rPr>
                <w:rFonts w:cs="Arial"/>
                <w:sz w:val="18"/>
                <w:szCs w:val="18"/>
                <w:lang w:val="en-GB"/>
              </w:rPr>
              <w:t xml:space="preserve">Invasion occurred via multiple pre-existing subclones </w:t>
            </w:r>
            <w:r w:rsidRPr="00A03D2C">
              <w:rPr>
                <w:rFonts w:cs="Arial"/>
                <w:sz w:val="18"/>
                <w:szCs w:val="18"/>
                <w:lang w:val="en-GB"/>
              </w:rPr>
              <w:br/>
            </w:r>
            <w:r w:rsidRPr="00A03D2C">
              <w:rPr>
                <w:rFonts w:ascii="Calibri" w:eastAsia="KaiTi" w:hAnsi="Calibri" w:cs="Arial"/>
                <w:sz w:val="18"/>
                <w:szCs w:val="18"/>
                <w:lang w:val="en-GB" w:eastAsia="zh-CN"/>
              </w:rPr>
              <w:t xml:space="preserve">• </w:t>
            </w:r>
            <w:r w:rsidRPr="00A03D2C">
              <w:rPr>
                <w:rFonts w:cs="Arial"/>
                <w:sz w:val="18"/>
                <w:szCs w:val="18"/>
                <w:lang w:val="en-GB"/>
              </w:rPr>
              <w:t xml:space="preserve">Most genomic alterations arose </w:t>
            </w:r>
            <w:r w:rsidR="00C17EF4" w:rsidRPr="00A03D2C">
              <w:rPr>
                <w:rFonts w:cs="Arial"/>
                <w:sz w:val="18"/>
                <w:szCs w:val="18"/>
                <w:lang w:val="en-GB"/>
              </w:rPr>
              <w:t>prior to invasion</w:t>
            </w:r>
          </w:p>
        </w:tc>
        <w:tc>
          <w:tcPr>
            <w:tcW w:w="2693" w:type="dxa"/>
            <w:vAlign w:val="center"/>
          </w:tcPr>
          <w:p w14:paraId="07948CF9" w14:textId="3B5633E9" w:rsidR="006007BE" w:rsidRPr="00A03D2C" w:rsidRDefault="006007B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Descriptive lineage mapping only </w:t>
            </w:r>
          </w:p>
          <w:p w14:paraId="7EA2E4C6" w14:textId="5B7ED35A" w:rsidR="006007BE" w:rsidRPr="00A03D2C" w:rsidRDefault="006007B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No comparative statistics</w:t>
            </w:r>
          </w:p>
          <w:p w14:paraId="5B1C5595" w14:textId="2B7F19B5" w:rsidR="00EB74C2" w:rsidRPr="00A03D2C" w:rsidRDefault="006007B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No predictive metrics reported</w:t>
            </w:r>
          </w:p>
        </w:tc>
        <w:tc>
          <w:tcPr>
            <w:tcW w:w="2977" w:type="dxa"/>
            <w:vAlign w:val="center"/>
          </w:tcPr>
          <w:p w14:paraId="0A25B5DE" w14:textId="460A11D1" w:rsidR="006F5739" w:rsidRPr="00A03D2C" w:rsidRDefault="006F573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High-resolution spatial and single-cell genomic reconstruction </w:t>
            </w:r>
          </w:p>
          <w:p w14:paraId="690C1329" w14:textId="0B5A4955" w:rsidR="00EB74C2" w:rsidRPr="00A03D2C" w:rsidRDefault="006F573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Direct evidence of evolutionary continuity between in situ and invasive disease</w:t>
            </w:r>
          </w:p>
        </w:tc>
        <w:tc>
          <w:tcPr>
            <w:tcW w:w="3118" w:type="dxa"/>
            <w:vAlign w:val="center"/>
          </w:tcPr>
          <w:p w14:paraId="162DBC1B" w14:textId="44DFBD4A" w:rsidR="006F5739" w:rsidRPr="00A03D2C" w:rsidRDefault="006F573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Small cohort</w:t>
            </w:r>
          </w:p>
          <w:p w14:paraId="5D55CB89" w14:textId="43E054B3" w:rsidR="006F5739" w:rsidRPr="00A03D2C" w:rsidRDefault="006F573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Only lesions that progressed were analysed</w:t>
            </w:r>
          </w:p>
          <w:p w14:paraId="0C476A90" w14:textId="101E3BBC" w:rsidR="006F5739" w:rsidRPr="00A03D2C" w:rsidRDefault="006F573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No non-progressive DCIS for comparison </w:t>
            </w:r>
          </w:p>
          <w:p w14:paraId="179339AF" w14:textId="72E65391" w:rsidR="006F5739" w:rsidRPr="00A03D2C" w:rsidRDefault="00C80A28"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Pr="00A03D2C">
              <w:rPr>
                <w:rFonts w:cs="Arial"/>
                <w:sz w:val="18"/>
                <w:szCs w:val="18"/>
                <w:lang w:val="en-GB"/>
              </w:rPr>
              <w:t xml:space="preserve">No </w:t>
            </w:r>
            <w:r w:rsidR="00EB74C2" w:rsidRPr="00A03D2C">
              <w:rPr>
                <w:rFonts w:cs="Arial"/>
                <w:sz w:val="18"/>
                <w:szCs w:val="18"/>
                <w:lang w:val="en-GB"/>
              </w:rPr>
              <w:t xml:space="preserve">prospective outcome linkage </w:t>
            </w:r>
          </w:p>
          <w:p w14:paraId="0F480A87" w14:textId="0920CB54" w:rsidR="00EB74C2" w:rsidRPr="00A03D2C" w:rsidRDefault="006F573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Cannot distinguish which alterations predict progression</w:t>
            </w:r>
          </w:p>
        </w:tc>
      </w:tr>
      <w:tr w:rsidR="00EB74C2" w:rsidRPr="00B01F2A" w14:paraId="63A41DDA" w14:textId="77777777" w:rsidTr="00CA31C2">
        <w:trPr>
          <w:trHeight w:val="2115"/>
        </w:trPr>
        <w:tc>
          <w:tcPr>
            <w:tcW w:w="2694" w:type="dxa"/>
            <w:vAlign w:val="center"/>
          </w:tcPr>
          <w:p w14:paraId="7372936E" w14:textId="6A068497" w:rsidR="00EB74C2" w:rsidRPr="00A03D2C" w:rsidRDefault="00EB74C2" w:rsidP="00BD49BE">
            <w:pPr>
              <w:jc w:val="left"/>
              <w:rPr>
                <w:rFonts w:cs="Arial"/>
                <w:sz w:val="18"/>
                <w:szCs w:val="18"/>
                <w:lang w:val="en-GB"/>
              </w:rPr>
            </w:pPr>
            <w:r w:rsidRPr="00A03D2C">
              <w:rPr>
                <w:rStyle w:val="Strong"/>
                <w:rFonts w:cs="Arial"/>
                <w:b w:val="0"/>
                <w:bCs w:val="0"/>
                <w:sz w:val="18"/>
                <w:szCs w:val="18"/>
                <w:lang w:val="en-GB"/>
              </w:rPr>
              <w:t>Spatial imaging mass cytometry (37-marker panel)</w:t>
            </w:r>
            <w:r w:rsidRPr="00A03D2C">
              <w:rPr>
                <w:rFonts w:cs="Arial"/>
                <w:b/>
                <w:bCs/>
                <w:sz w:val="18"/>
                <w:szCs w:val="18"/>
                <w:lang w:val="en-GB"/>
              </w:rPr>
              <w:t>;</w:t>
            </w:r>
            <w:r w:rsidRPr="00A03D2C">
              <w:rPr>
                <w:rFonts w:cs="Arial"/>
                <w:sz w:val="18"/>
                <w:szCs w:val="18"/>
                <w:lang w:val="en-GB"/>
              </w:rPr>
              <w:t xml:space="preserve"> 58 DCIS (44 non-progressors, 14 progressors); 143 samples from 79 archival tissues including 9 normal and 12 invasive carcinomas</w:t>
            </w:r>
          </w:p>
        </w:tc>
        <w:tc>
          <w:tcPr>
            <w:tcW w:w="3827" w:type="dxa"/>
            <w:vAlign w:val="center"/>
          </w:tcPr>
          <w:p w14:paraId="316EF7FB" w14:textId="3236129E" w:rsidR="006F5739" w:rsidRPr="00A03D2C" w:rsidRDefault="006F573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Myoepithelial ECAD–SMA co</w:t>
            </w:r>
            <w:r w:rsidR="00AF367E">
              <w:rPr>
                <w:rFonts w:cs="Arial"/>
                <w:sz w:val="18"/>
                <w:szCs w:val="18"/>
                <w:lang w:val="en-GB"/>
              </w:rPr>
              <w:t>-</w:t>
            </w:r>
            <w:r w:rsidR="00EB74C2" w:rsidRPr="00A03D2C">
              <w:rPr>
                <w:rFonts w:cs="Arial"/>
                <w:sz w:val="18"/>
                <w:szCs w:val="18"/>
                <w:lang w:val="en-GB"/>
              </w:rPr>
              <w:t xml:space="preserve">expression elevated in progressors </w:t>
            </w:r>
          </w:p>
          <w:p w14:paraId="38C2084B" w14:textId="77777777" w:rsidR="007E7CED" w:rsidRPr="00A03D2C" w:rsidRDefault="006F573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Non-progressors showed thinner and discontinuous myoepithelium with greater stromal immune infiltration and desmoplasia</w:t>
            </w:r>
          </w:p>
          <w:p w14:paraId="0D8EE6FD" w14:textId="32E5F78A" w:rsidR="00EB74C2" w:rsidRPr="00A03D2C" w:rsidRDefault="006F573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Multi-parameter classifier required spatial features</w:t>
            </w:r>
          </w:p>
        </w:tc>
        <w:tc>
          <w:tcPr>
            <w:tcW w:w="2693" w:type="dxa"/>
            <w:vAlign w:val="center"/>
          </w:tcPr>
          <w:p w14:paraId="60403E7D" w14:textId="7286196F" w:rsidR="006F5739" w:rsidRPr="00A03D2C" w:rsidRDefault="006F573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ECAD–SMA: p = 0.001 </w:t>
            </w:r>
          </w:p>
          <w:p w14:paraId="1DEDD833" w14:textId="77777777" w:rsidR="00AC2F96" w:rsidRDefault="006F573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Random forest median </w:t>
            </w:r>
          </w:p>
          <w:p w14:paraId="681515B9" w14:textId="4BF0099E" w:rsidR="006F5739" w:rsidRPr="00A03D2C" w:rsidRDefault="00EB74C2" w:rsidP="00BD49BE">
            <w:pPr>
              <w:jc w:val="left"/>
              <w:rPr>
                <w:rFonts w:cs="Arial"/>
                <w:sz w:val="18"/>
                <w:szCs w:val="18"/>
                <w:lang w:val="en-GB"/>
              </w:rPr>
            </w:pPr>
            <w:r w:rsidRPr="00A03D2C">
              <w:rPr>
                <w:rFonts w:cs="Arial"/>
                <w:sz w:val="18"/>
                <w:szCs w:val="18"/>
                <w:lang w:val="en-GB"/>
              </w:rPr>
              <w:t xml:space="preserve">AUC = 0.74 (p = 0.02 vs permuted models) </w:t>
            </w:r>
          </w:p>
          <w:p w14:paraId="3E402D7C" w14:textId="78AEFC75" w:rsidR="00EB74C2" w:rsidRPr="00A03D2C" w:rsidRDefault="006F573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15 of top 20 classifier features were spatially informed</w:t>
            </w:r>
          </w:p>
        </w:tc>
        <w:tc>
          <w:tcPr>
            <w:tcW w:w="2977" w:type="dxa"/>
            <w:vAlign w:val="center"/>
          </w:tcPr>
          <w:p w14:paraId="6A34741E" w14:textId="77777777" w:rsidR="006F5739" w:rsidRPr="00A03D2C" w:rsidRDefault="006F573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Multi-compartment spatial profiling </w:t>
            </w:r>
          </w:p>
          <w:p w14:paraId="62E00C10" w14:textId="74679A3B" w:rsidR="007D5C6E" w:rsidRPr="00A03D2C" w:rsidRDefault="006F573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Pr="00A03D2C">
              <w:rPr>
                <w:rFonts w:cs="Arial"/>
                <w:sz w:val="18"/>
                <w:szCs w:val="18"/>
                <w:lang w:val="en-GB"/>
              </w:rPr>
              <w:t>I</w:t>
            </w:r>
            <w:r w:rsidR="00EB74C2" w:rsidRPr="00A03D2C">
              <w:rPr>
                <w:rFonts w:cs="Arial"/>
                <w:sz w:val="18"/>
                <w:szCs w:val="18"/>
                <w:lang w:val="en-GB"/>
              </w:rPr>
              <w:t>ntegrati</w:t>
            </w:r>
            <w:r w:rsidRPr="00A03D2C">
              <w:rPr>
                <w:rFonts w:cs="Arial"/>
                <w:sz w:val="18"/>
                <w:szCs w:val="18"/>
                <w:lang w:val="en-GB"/>
              </w:rPr>
              <w:t>on of</w:t>
            </w:r>
            <w:r w:rsidR="00EB74C2" w:rsidRPr="00A03D2C">
              <w:rPr>
                <w:rFonts w:cs="Arial"/>
                <w:sz w:val="18"/>
                <w:szCs w:val="18"/>
                <w:lang w:val="en-GB"/>
              </w:rPr>
              <w:t xml:space="preserve"> tumour, stroma</w:t>
            </w:r>
            <w:r w:rsidR="007D5C6E" w:rsidRPr="00A03D2C">
              <w:rPr>
                <w:rFonts w:cs="Arial"/>
                <w:sz w:val="18"/>
                <w:szCs w:val="18"/>
                <w:lang w:val="en-GB"/>
              </w:rPr>
              <w:t>l</w:t>
            </w:r>
            <w:r w:rsidR="00EB74C2" w:rsidRPr="00A03D2C">
              <w:rPr>
                <w:rFonts w:cs="Arial"/>
                <w:sz w:val="18"/>
                <w:szCs w:val="18"/>
                <w:lang w:val="en-GB"/>
              </w:rPr>
              <w:t>, and immune architecture</w:t>
            </w:r>
          </w:p>
          <w:p w14:paraId="3F1DC304" w14:textId="4594CDFB" w:rsidR="00EB74C2" w:rsidRPr="00A03D2C" w:rsidRDefault="006F573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Long follow-up in non-progressors (median 11.4 years)</w:t>
            </w:r>
          </w:p>
        </w:tc>
        <w:tc>
          <w:tcPr>
            <w:tcW w:w="3118" w:type="dxa"/>
            <w:vAlign w:val="center"/>
          </w:tcPr>
          <w:p w14:paraId="5D213B54" w14:textId="0A834230" w:rsidR="007D5C6E" w:rsidRPr="00A03D2C" w:rsidRDefault="007D5C6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Retrospective design</w:t>
            </w:r>
          </w:p>
          <w:p w14:paraId="76787539" w14:textId="77777777" w:rsidR="007E7CED" w:rsidRPr="00A03D2C" w:rsidRDefault="007D5C6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Small progressor cohort (n = 14) </w:t>
            </w:r>
          </w:p>
          <w:p w14:paraId="69BD93C7" w14:textId="66FF9809" w:rsidR="007D5C6E" w:rsidRPr="00A03D2C" w:rsidRDefault="007E7CED"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AUC 0.74 insufficient for clinical use </w:t>
            </w:r>
          </w:p>
          <w:p w14:paraId="7831C8BE" w14:textId="0635F163" w:rsidR="007D5C6E" w:rsidRPr="00A03D2C" w:rsidRDefault="007D5C6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Structural disruption not independently predictive </w:t>
            </w:r>
          </w:p>
          <w:p w14:paraId="73CF498A" w14:textId="5E7A292C" w:rsidR="00EB74C2" w:rsidRPr="00A03D2C" w:rsidRDefault="007D5C6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Causality cannot be inferred</w:t>
            </w:r>
          </w:p>
        </w:tc>
      </w:tr>
      <w:tr w:rsidR="00EB74C2" w:rsidRPr="00B01F2A" w14:paraId="3A66F856" w14:textId="77777777" w:rsidTr="00CA31C2">
        <w:tc>
          <w:tcPr>
            <w:tcW w:w="2694" w:type="dxa"/>
            <w:vAlign w:val="center"/>
          </w:tcPr>
          <w:p w14:paraId="026540BE" w14:textId="3DBD8EB2" w:rsidR="00EB74C2" w:rsidRPr="00A03D2C" w:rsidRDefault="00E51CC4" w:rsidP="00BD49BE">
            <w:pPr>
              <w:jc w:val="left"/>
              <w:rPr>
                <w:rFonts w:cs="Arial"/>
                <w:b/>
                <w:bCs/>
                <w:sz w:val="18"/>
                <w:szCs w:val="18"/>
                <w:lang w:val="en-GB"/>
              </w:rPr>
            </w:pPr>
            <w:r w:rsidRPr="00A03D2C">
              <w:rPr>
                <w:rFonts w:cs="Arial"/>
                <w:sz w:val="18"/>
                <w:szCs w:val="18"/>
                <w:lang w:val="en-GB"/>
              </w:rPr>
              <w:t>Integrated multi-</w:t>
            </w:r>
            <w:proofErr w:type="spellStart"/>
            <w:r w:rsidRPr="00A03D2C">
              <w:rPr>
                <w:rFonts w:cs="Arial"/>
                <w:sz w:val="18"/>
                <w:szCs w:val="18"/>
                <w:lang w:val="en-GB"/>
              </w:rPr>
              <w:t>omic</w:t>
            </w:r>
            <w:proofErr w:type="spellEnd"/>
            <w:r w:rsidRPr="00A03D2C">
              <w:rPr>
                <w:rFonts w:cs="Arial"/>
                <w:sz w:val="18"/>
                <w:szCs w:val="18"/>
                <w:lang w:val="en-GB"/>
              </w:rPr>
              <w:t xml:space="preserve"> analysis of DCIS across two cohorts</w:t>
            </w:r>
            <w:r w:rsidRPr="00A03D2C">
              <w:rPr>
                <w:rFonts w:cs="Arial"/>
                <w:b/>
                <w:bCs/>
                <w:sz w:val="18"/>
                <w:szCs w:val="18"/>
                <w:lang w:val="en-GB"/>
              </w:rPr>
              <w:t>:</w:t>
            </w:r>
            <w:r w:rsidRPr="00A03D2C">
              <w:rPr>
                <w:rFonts w:cs="Arial"/>
                <w:sz w:val="18"/>
                <w:szCs w:val="18"/>
                <w:lang w:val="en-GB"/>
              </w:rPr>
              <w:t xml:space="preserve"> TBCRC 038 (n = 216) and RAHBT (97 outcome-linked cases plus 265 epithelial-enriched LCM samples); total 774 DCIS lesions from 542 patients. Median follow-up 7.3 years. Spatial profiling using 37-plex MIBI-TOF with 433 measured parameters.</w:t>
            </w:r>
          </w:p>
        </w:tc>
        <w:tc>
          <w:tcPr>
            <w:tcW w:w="3827" w:type="dxa"/>
            <w:vAlign w:val="center"/>
          </w:tcPr>
          <w:p w14:paraId="664D0CE6" w14:textId="7C52D211" w:rsidR="00082363" w:rsidRPr="00A03D2C" w:rsidRDefault="00A17464"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812 genes associated with 5-year ipsilateral breast events (FDR &lt; 0.05) </w:t>
            </w:r>
          </w:p>
          <w:p w14:paraId="5BA41A25" w14:textId="24F0B71B" w:rsidR="00912843" w:rsidRPr="00A03D2C" w:rsidRDefault="00A17464"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No single genomic, immune, or stromal feature independently predictive </w:t>
            </w:r>
          </w:p>
          <w:p w14:paraId="1AD3F2F0" w14:textId="06C4E46A" w:rsidR="00500512" w:rsidRPr="00A03D2C" w:rsidRDefault="00A17464"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Discrimination achieved only via integrated epithelial–stromal–immune modelling </w:t>
            </w:r>
          </w:p>
          <w:p w14:paraId="18FC5C79" w14:textId="4A7B6EB4" w:rsidR="00500512" w:rsidRPr="00A03D2C" w:rsidRDefault="00A17464"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29 recurrent CNAs (10.1–52.6%) identified but non-predictive </w:t>
            </w:r>
          </w:p>
          <w:p w14:paraId="419F54EA" w14:textId="73F93E56" w:rsidR="00500512" w:rsidRPr="00A03D2C" w:rsidRDefault="00A17464"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500512" w:rsidRPr="00A03D2C">
              <w:rPr>
                <w:rFonts w:cs="Arial"/>
                <w:sz w:val="18"/>
                <w:szCs w:val="18"/>
                <w:lang w:val="en-GB"/>
              </w:rPr>
              <w:t xml:space="preserve">Three epithelial DCIS clusters (ER-low, quiescent, ER-high) </w:t>
            </w:r>
          </w:p>
          <w:p w14:paraId="40D6C215" w14:textId="2FDEEA4C" w:rsidR="00912843" w:rsidRPr="00A03D2C" w:rsidRDefault="00A17464"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912843" w:rsidRPr="00A03D2C">
              <w:rPr>
                <w:rFonts w:cs="Arial"/>
                <w:sz w:val="18"/>
                <w:szCs w:val="18"/>
                <w:lang w:val="en-GB"/>
              </w:rPr>
              <w:t xml:space="preserve">Four stromal subtypes, including a desmoplastic phenotype associated with reduced recurrence risk </w:t>
            </w:r>
            <w:r w:rsidR="00EB74C2" w:rsidRPr="00A03D2C">
              <w:rPr>
                <w:rFonts w:cs="Arial"/>
                <w:sz w:val="18"/>
                <w:szCs w:val="18"/>
                <w:lang w:val="en-GB"/>
              </w:rPr>
              <w:t>(HR 0.23, p = 0.06)</w:t>
            </w:r>
          </w:p>
          <w:p w14:paraId="01715A39" w14:textId="15CF39AF" w:rsidR="00EB74C2" w:rsidRPr="00A03D2C" w:rsidRDefault="00A17464"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Eleven Hallmark pathways associated with recurrence</w:t>
            </w:r>
          </w:p>
        </w:tc>
        <w:tc>
          <w:tcPr>
            <w:tcW w:w="2693" w:type="dxa"/>
            <w:vAlign w:val="center"/>
          </w:tcPr>
          <w:p w14:paraId="02092D86" w14:textId="77777777" w:rsidR="00AC2F96" w:rsidRDefault="00A17464"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082363" w:rsidRPr="00A03D2C">
              <w:rPr>
                <w:rFonts w:cs="Arial"/>
                <w:sz w:val="18"/>
                <w:szCs w:val="18"/>
                <w:lang w:val="en-GB"/>
              </w:rPr>
              <w:t xml:space="preserve">Validation AUC = 0.72 </w:t>
            </w:r>
            <w:r w:rsidR="00082363" w:rsidRPr="00A03D2C">
              <w:rPr>
                <w:rFonts w:cs="Arial"/>
                <w:sz w:val="18"/>
                <w:szCs w:val="18"/>
                <w:lang w:val="en-GB"/>
              </w:rPr>
              <w:br/>
              <w:t>H</w:t>
            </w:r>
            <w:r w:rsidR="00C17EF4" w:rsidRPr="00A03D2C">
              <w:rPr>
                <w:rFonts w:cs="Arial"/>
                <w:sz w:val="18"/>
                <w:szCs w:val="18"/>
                <w:lang w:val="en-GB"/>
              </w:rPr>
              <w:t>R for recurrence</w:t>
            </w:r>
            <w:r w:rsidR="00082363" w:rsidRPr="00A03D2C">
              <w:rPr>
                <w:rFonts w:cs="Arial"/>
                <w:sz w:val="18"/>
                <w:szCs w:val="18"/>
                <w:lang w:val="en-GB"/>
              </w:rPr>
              <w:t xml:space="preserve"> = 7.33 </w:t>
            </w:r>
          </w:p>
          <w:p w14:paraId="749EDBBA" w14:textId="48D72DE9" w:rsidR="00EB74C2" w:rsidRPr="00A03D2C" w:rsidRDefault="00082363" w:rsidP="00BD49BE">
            <w:pPr>
              <w:jc w:val="left"/>
              <w:rPr>
                <w:rFonts w:cs="Arial"/>
                <w:sz w:val="18"/>
                <w:szCs w:val="18"/>
                <w:lang w:val="en-GB"/>
              </w:rPr>
            </w:pPr>
            <w:r w:rsidRPr="00A03D2C">
              <w:rPr>
                <w:rFonts w:cs="Arial"/>
                <w:sz w:val="18"/>
                <w:szCs w:val="18"/>
                <w:lang w:val="en-GB"/>
              </w:rPr>
              <w:t xml:space="preserve">(95% CI 1.57–34.2; p = 0.011) </w:t>
            </w:r>
            <w:r w:rsidRPr="00A03D2C">
              <w:rPr>
                <w:rFonts w:cs="Arial"/>
                <w:sz w:val="18"/>
                <w:szCs w:val="18"/>
                <w:lang w:val="en-GB"/>
              </w:rPr>
              <w:br/>
            </w:r>
            <w:r w:rsidR="00A17464" w:rsidRPr="00A03D2C">
              <w:rPr>
                <w:rFonts w:ascii="Calibri" w:eastAsia="KaiTi" w:hAnsi="Calibri" w:cs="Arial"/>
                <w:sz w:val="18"/>
                <w:szCs w:val="18"/>
                <w:lang w:val="en-GB" w:eastAsia="zh-CN"/>
              </w:rPr>
              <w:t xml:space="preserve">• </w:t>
            </w:r>
            <w:r w:rsidRPr="00A03D2C">
              <w:rPr>
                <w:rFonts w:cs="Arial"/>
                <w:sz w:val="18"/>
                <w:szCs w:val="18"/>
                <w:lang w:val="en-GB"/>
              </w:rPr>
              <w:t xml:space="preserve">p &lt; 0.0001 for invasive ipsilateral breast event prediction </w:t>
            </w:r>
            <w:r w:rsidRPr="00A03D2C">
              <w:rPr>
                <w:rFonts w:cs="Arial"/>
                <w:sz w:val="18"/>
                <w:szCs w:val="18"/>
                <w:lang w:val="en-GB"/>
              </w:rPr>
              <w:br/>
            </w:r>
            <w:r w:rsidR="00A17464" w:rsidRPr="00A03D2C">
              <w:rPr>
                <w:rFonts w:ascii="Calibri" w:eastAsia="KaiTi" w:hAnsi="Calibri" w:cs="Arial"/>
                <w:sz w:val="18"/>
                <w:szCs w:val="18"/>
                <w:lang w:val="en-GB" w:eastAsia="zh-CN"/>
              </w:rPr>
              <w:t xml:space="preserve">• </w:t>
            </w:r>
            <w:r w:rsidRPr="00A03D2C">
              <w:rPr>
                <w:rFonts w:cs="Arial"/>
                <w:sz w:val="18"/>
                <w:szCs w:val="18"/>
                <w:lang w:val="en-GB"/>
              </w:rPr>
              <w:t>No prognostic value in 1,064 TCGA invasive tumours</w:t>
            </w:r>
          </w:p>
        </w:tc>
        <w:tc>
          <w:tcPr>
            <w:tcW w:w="2977" w:type="dxa"/>
            <w:vAlign w:val="center"/>
          </w:tcPr>
          <w:p w14:paraId="0D60670D" w14:textId="41FBF24C" w:rsidR="00EB74C2" w:rsidRPr="00A03D2C" w:rsidRDefault="00A17464"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Pr="00A03D2C">
              <w:rPr>
                <w:rFonts w:cs="Arial"/>
                <w:sz w:val="18"/>
                <w:szCs w:val="18"/>
                <w:lang w:val="en-GB"/>
              </w:rPr>
              <w:t xml:space="preserve">Systems-level integration across epithelial, stromal, and immune compartments </w:t>
            </w:r>
            <w:r w:rsidRPr="00A03D2C">
              <w:rPr>
                <w:rFonts w:cs="Arial"/>
                <w:sz w:val="18"/>
                <w:szCs w:val="18"/>
                <w:lang w:val="en-GB"/>
              </w:rPr>
              <w:br/>
            </w:r>
            <w:r w:rsidRPr="00A03D2C">
              <w:rPr>
                <w:rFonts w:ascii="Calibri" w:eastAsia="KaiTi" w:hAnsi="Calibri" w:cs="Arial"/>
                <w:sz w:val="18"/>
                <w:szCs w:val="18"/>
                <w:lang w:val="en-GB" w:eastAsia="zh-CN"/>
              </w:rPr>
              <w:t xml:space="preserve">• </w:t>
            </w:r>
            <w:r w:rsidRPr="00A03D2C">
              <w:rPr>
                <w:rFonts w:cs="Arial"/>
                <w:sz w:val="18"/>
                <w:szCs w:val="18"/>
                <w:lang w:val="en-GB"/>
              </w:rPr>
              <w:t xml:space="preserve">Two independent outcome-linked cohorts </w:t>
            </w:r>
            <w:r w:rsidRPr="00A03D2C">
              <w:rPr>
                <w:rFonts w:cs="Arial"/>
                <w:sz w:val="18"/>
                <w:szCs w:val="18"/>
                <w:lang w:val="en-GB"/>
              </w:rPr>
              <w:br/>
            </w:r>
            <w:r w:rsidRPr="00A03D2C">
              <w:rPr>
                <w:rFonts w:ascii="Calibri" w:eastAsia="KaiTi" w:hAnsi="Calibri" w:cs="Arial"/>
                <w:sz w:val="18"/>
                <w:szCs w:val="18"/>
                <w:lang w:val="en-GB" w:eastAsia="zh-CN"/>
              </w:rPr>
              <w:t xml:space="preserve">• </w:t>
            </w:r>
            <w:r w:rsidRPr="00A03D2C">
              <w:rPr>
                <w:rFonts w:cs="Arial"/>
                <w:sz w:val="18"/>
                <w:szCs w:val="18"/>
                <w:lang w:val="en-GB"/>
              </w:rPr>
              <w:t>Spatial features comprised 61% of discriminative parameters</w:t>
            </w:r>
          </w:p>
        </w:tc>
        <w:tc>
          <w:tcPr>
            <w:tcW w:w="3118" w:type="dxa"/>
            <w:vAlign w:val="center"/>
          </w:tcPr>
          <w:p w14:paraId="465E2787" w14:textId="55FA4AEF" w:rsidR="00EB74C2" w:rsidRPr="00A03D2C" w:rsidRDefault="009C20AD"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A17464" w:rsidRPr="00A03D2C">
              <w:rPr>
                <w:rFonts w:eastAsia="KaiTi" w:cs="Arial"/>
                <w:sz w:val="18"/>
                <w:szCs w:val="18"/>
                <w:lang w:val="en-GB" w:eastAsia="zh-CN"/>
              </w:rPr>
              <w:t xml:space="preserve">Moderate AUC with wide confidence interval indicating model instability </w:t>
            </w:r>
            <w:r w:rsidR="00A17464" w:rsidRPr="00A03D2C">
              <w:rPr>
                <w:rFonts w:eastAsia="KaiTi" w:cs="Arial"/>
                <w:sz w:val="18"/>
                <w:szCs w:val="18"/>
                <w:lang w:val="en-GB" w:eastAsia="zh-CN"/>
              </w:rPr>
              <w:br/>
            </w:r>
            <w:r w:rsidRPr="00A03D2C">
              <w:rPr>
                <w:rFonts w:ascii="Calibri" w:eastAsia="KaiTi" w:hAnsi="Calibri" w:cs="Arial"/>
                <w:sz w:val="18"/>
                <w:szCs w:val="18"/>
                <w:lang w:val="en-GB" w:eastAsia="zh-CN"/>
              </w:rPr>
              <w:t xml:space="preserve">• </w:t>
            </w:r>
            <w:r w:rsidR="00A17464" w:rsidRPr="00A03D2C">
              <w:rPr>
                <w:rFonts w:eastAsia="KaiTi" w:cs="Arial"/>
                <w:sz w:val="18"/>
                <w:szCs w:val="18"/>
                <w:lang w:val="en-GB" w:eastAsia="zh-CN"/>
              </w:rPr>
              <w:t xml:space="preserve">High dimensionality limits clinical translation </w:t>
            </w:r>
            <w:r w:rsidR="00A17464" w:rsidRPr="00A03D2C">
              <w:rPr>
                <w:rFonts w:eastAsia="KaiTi" w:cs="Arial"/>
                <w:sz w:val="18"/>
                <w:szCs w:val="18"/>
                <w:lang w:val="en-GB" w:eastAsia="zh-CN"/>
              </w:rPr>
              <w:br/>
            </w:r>
            <w:r w:rsidRPr="00A03D2C">
              <w:rPr>
                <w:rFonts w:ascii="Calibri" w:eastAsia="KaiTi" w:hAnsi="Calibri" w:cs="Arial"/>
                <w:sz w:val="18"/>
                <w:szCs w:val="18"/>
                <w:lang w:val="en-GB" w:eastAsia="zh-CN"/>
              </w:rPr>
              <w:t xml:space="preserve">• </w:t>
            </w:r>
            <w:r w:rsidR="00A17464" w:rsidRPr="00A03D2C">
              <w:rPr>
                <w:rFonts w:eastAsia="KaiTi" w:cs="Arial"/>
                <w:sz w:val="18"/>
                <w:szCs w:val="18"/>
                <w:lang w:val="en-GB" w:eastAsia="zh-CN"/>
              </w:rPr>
              <w:t xml:space="preserve">Predictive value confined to DCIS and not generalisable to invasive disease </w:t>
            </w:r>
            <w:r w:rsidR="00A17464" w:rsidRPr="00A03D2C">
              <w:rPr>
                <w:rFonts w:eastAsia="KaiTi" w:cs="Arial"/>
                <w:sz w:val="18"/>
                <w:szCs w:val="18"/>
                <w:lang w:val="en-GB" w:eastAsia="zh-CN"/>
              </w:rPr>
              <w:br/>
            </w:r>
            <w:r w:rsidRPr="00A03D2C">
              <w:rPr>
                <w:rFonts w:ascii="Calibri" w:eastAsia="KaiTi" w:hAnsi="Calibri" w:cs="Arial"/>
                <w:sz w:val="18"/>
                <w:szCs w:val="18"/>
                <w:lang w:val="en-GB" w:eastAsia="zh-CN"/>
              </w:rPr>
              <w:t xml:space="preserve">• </w:t>
            </w:r>
            <w:r w:rsidR="00A17464" w:rsidRPr="00A03D2C">
              <w:rPr>
                <w:rFonts w:eastAsia="KaiTi" w:cs="Arial"/>
                <w:sz w:val="18"/>
                <w:szCs w:val="18"/>
                <w:lang w:val="en-GB" w:eastAsia="zh-CN"/>
              </w:rPr>
              <w:t>No single clinically actionable variable identified</w:t>
            </w:r>
          </w:p>
        </w:tc>
      </w:tr>
      <w:tr w:rsidR="00E0521B" w:rsidRPr="00B01F2A" w14:paraId="669AD05D" w14:textId="77777777" w:rsidTr="00CA31C2">
        <w:tc>
          <w:tcPr>
            <w:tcW w:w="2694" w:type="dxa"/>
            <w:vAlign w:val="center"/>
          </w:tcPr>
          <w:p w14:paraId="3F222A68" w14:textId="70EA64EB" w:rsidR="00E0521B" w:rsidRPr="00A03D2C" w:rsidRDefault="00E0521B" w:rsidP="00BD49BE">
            <w:pPr>
              <w:jc w:val="left"/>
              <w:rPr>
                <w:rStyle w:val="Strong"/>
                <w:rFonts w:cs="Arial"/>
                <w:sz w:val="18"/>
                <w:szCs w:val="18"/>
                <w:lang w:val="en-GB"/>
              </w:rPr>
            </w:pPr>
            <w:r w:rsidRPr="00A03D2C">
              <w:rPr>
                <w:rStyle w:val="Strong"/>
                <w:rFonts w:cs="Arial"/>
                <w:b w:val="0"/>
                <w:bCs w:val="0"/>
                <w:sz w:val="18"/>
                <w:szCs w:val="18"/>
                <w:lang w:val="en-GB"/>
              </w:rPr>
              <w:t>Laser-capture microdissection RNA-seq</w:t>
            </w:r>
            <w:r w:rsidRPr="00A03D2C">
              <w:rPr>
                <w:rFonts w:cs="Arial"/>
                <w:sz w:val="18"/>
                <w:szCs w:val="18"/>
                <w:lang w:val="en-GB"/>
              </w:rPr>
              <w:t xml:space="preserve">; 1,624 DCIS lesions from 145 patients; median follow-up 9.6 years; &gt;2,700 annotated regions; </w:t>
            </w:r>
            <w:r w:rsidR="00FC3C15" w:rsidRPr="00A03D2C">
              <w:rPr>
                <w:rFonts w:cs="Arial"/>
                <w:sz w:val="18"/>
                <w:szCs w:val="18"/>
                <w:lang w:val="en-GB"/>
              </w:rPr>
              <w:t xml:space="preserve">evolutionary </w:t>
            </w:r>
            <w:r w:rsidRPr="00A03D2C">
              <w:rPr>
                <w:rFonts w:cs="Arial"/>
                <w:sz w:val="18"/>
                <w:szCs w:val="18"/>
                <w:lang w:val="en-GB"/>
              </w:rPr>
              <w:t>pseudo-time modelling</w:t>
            </w:r>
          </w:p>
        </w:tc>
        <w:tc>
          <w:tcPr>
            <w:tcW w:w="3827" w:type="dxa"/>
            <w:vAlign w:val="center"/>
          </w:tcPr>
          <w:p w14:paraId="4EA950D0" w14:textId="49E49A68" w:rsidR="00FC3C15" w:rsidRPr="00A03D2C" w:rsidRDefault="00FC3C15"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0521B" w:rsidRPr="00A03D2C">
              <w:rPr>
                <w:rFonts w:cs="Arial"/>
                <w:sz w:val="18"/>
                <w:szCs w:val="18"/>
                <w:lang w:val="en-GB"/>
              </w:rPr>
              <w:t xml:space="preserve">Five-gene panel (CAMK2N1, MNX1, HOXC11, ADCY5, ANKRD22) enriched non-progression 3.6-fold </w:t>
            </w:r>
          </w:p>
          <w:p w14:paraId="05BCFAB0" w14:textId="5EA0313B" w:rsidR="00FC3C15" w:rsidRPr="00A03D2C" w:rsidRDefault="00FC3C15"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0521B" w:rsidRPr="00A03D2C">
              <w:rPr>
                <w:rFonts w:cs="Arial"/>
                <w:sz w:val="18"/>
                <w:szCs w:val="18"/>
                <w:lang w:val="en-GB"/>
              </w:rPr>
              <w:t xml:space="preserve">Correctly identified 36% of pure DCIS as low-risk; misclassified ~64% </w:t>
            </w:r>
          </w:p>
          <w:p w14:paraId="1CC1AD21" w14:textId="62046B95" w:rsidR="00E0521B" w:rsidRPr="00A03D2C" w:rsidRDefault="00FC3C15"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0521B" w:rsidRPr="00A03D2C">
              <w:rPr>
                <w:rFonts w:cs="Arial"/>
                <w:sz w:val="18"/>
                <w:szCs w:val="18"/>
                <w:lang w:val="en-GB"/>
              </w:rPr>
              <w:t>Early ribosomal stress signature identified at initiation</w:t>
            </w:r>
          </w:p>
        </w:tc>
        <w:tc>
          <w:tcPr>
            <w:tcW w:w="2693" w:type="dxa"/>
            <w:vAlign w:val="center"/>
          </w:tcPr>
          <w:p w14:paraId="3D0A7912" w14:textId="3ADB055F" w:rsidR="00FC3C15" w:rsidRPr="00A03D2C" w:rsidRDefault="00FC3C15"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0521B" w:rsidRPr="00A03D2C">
              <w:rPr>
                <w:rFonts w:cs="Arial"/>
                <w:sz w:val="18"/>
                <w:szCs w:val="18"/>
                <w:lang w:val="en-GB"/>
              </w:rPr>
              <w:t>Enrichment 3.6-fold</w:t>
            </w:r>
          </w:p>
          <w:p w14:paraId="2F000D70" w14:textId="2197F972" w:rsidR="00FC3C15" w:rsidRPr="00A03D2C" w:rsidRDefault="00FC3C15"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0521B" w:rsidRPr="00A03D2C">
              <w:rPr>
                <w:rFonts w:cs="Arial"/>
                <w:sz w:val="18"/>
                <w:szCs w:val="18"/>
                <w:lang w:val="en-GB"/>
              </w:rPr>
              <w:t>Misclassification ~64%</w:t>
            </w:r>
          </w:p>
          <w:p w14:paraId="4D1B7A31" w14:textId="2DCCB712" w:rsidR="00E0521B" w:rsidRPr="00A03D2C" w:rsidRDefault="00FC3C15"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0521B" w:rsidRPr="00A03D2C">
              <w:rPr>
                <w:rFonts w:cs="Arial"/>
                <w:sz w:val="18"/>
                <w:szCs w:val="18"/>
                <w:lang w:val="en-GB"/>
              </w:rPr>
              <w:t>Fold changes 2.9×–5.27×</w:t>
            </w:r>
          </w:p>
        </w:tc>
        <w:tc>
          <w:tcPr>
            <w:tcW w:w="2977" w:type="dxa"/>
            <w:vAlign w:val="center"/>
          </w:tcPr>
          <w:p w14:paraId="1ED08801" w14:textId="58AE8786" w:rsidR="004E2F5A" w:rsidRPr="00A03D2C" w:rsidRDefault="00FC3C15"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0521B" w:rsidRPr="00A03D2C">
              <w:rPr>
                <w:rFonts w:cs="Arial"/>
                <w:sz w:val="18"/>
                <w:szCs w:val="18"/>
                <w:lang w:val="en-GB"/>
              </w:rPr>
              <w:t xml:space="preserve">Large outcome-linked cohort </w:t>
            </w:r>
          </w:p>
          <w:p w14:paraId="79FA6063" w14:textId="77777777" w:rsidR="009C20AD" w:rsidRPr="00A03D2C" w:rsidRDefault="004E2F5A"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0521B" w:rsidRPr="00A03D2C">
              <w:rPr>
                <w:rFonts w:cs="Arial"/>
                <w:sz w:val="18"/>
                <w:szCs w:val="18"/>
                <w:lang w:val="en-GB"/>
              </w:rPr>
              <w:t>Lesion-level transcriptomics</w:t>
            </w:r>
          </w:p>
          <w:p w14:paraId="322B9446" w14:textId="5020160A" w:rsidR="00E0521B" w:rsidRPr="00A03D2C" w:rsidRDefault="004E2F5A" w:rsidP="00BD49BE">
            <w:pPr>
              <w:jc w:val="left"/>
              <w:rPr>
                <w:rFonts w:cs="Arial"/>
                <w:sz w:val="18"/>
                <w:szCs w:val="18"/>
                <w:lang w:val="en-GB"/>
              </w:rPr>
            </w:pPr>
            <w:r w:rsidRPr="00A03D2C">
              <w:rPr>
                <w:rFonts w:ascii="Calibri" w:eastAsia="KaiTi" w:hAnsi="Calibri" w:cs="Arial"/>
                <w:sz w:val="18"/>
                <w:szCs w:val="18"/>
                <w:lang w:val="en-GB" w:eastAsia="zh-CN"/>
              </w:rPr>
              <w:t>•</w:t>
            </w:r>
            <w:r w:rsidR="009C20AD" w:rsidRPr="00A03D2C">
              <w:rPr>
                <w:rFonts w:ascii="Calibri" w:eastAsia="KaiTi" w:hAnsi="Calibri" w:cs="Arial"/>
                <w:sz w:val="18"/>
                <w:szCs w:val="18"/>
                <w:lang w:val="en-GB" w:eastAsia="zh-CN"/>
              </w:rPr>
              <w:t xml:space="preserve"> </w:t>
            </w:r>
            <w:r w:rsidR="00E0521B" w:rsidRPr="00A03D2C">
              <w:rPr>
                <w:rFonts w:cs="Arial"/>
                <w:sz w:val="18"/>
                <w:szCs w:val="18"/>
                <w:lang w:val="en-GB"/>
              </w:rPr>
              <w:t>Evolutionary</w:t>
            </w:r>
            <w:r w:rsidR="009C20AD" w:rsidRPr="00A03D2C">
              <w:rPr>
                <w:rFonts w:cs="Arial"/>
                <w:sz w:val="18"/>
                <w:szCs w:val="18"/>
                <w:lang w:val="en-GB"/>
              </w:rPr>
              <w:t xml:space="preserve"> </w:t>
            </w:r>
            <w:r w:rsidR="00E0521B" w:rsidRPr="00A03D2C">
              <w:rPr>
                <w:rFonts w:cs="Arial"/>
                <w:sz w:val="18"/>
                <w:szCs w:val="18"/>
                <w:lang w:val="en-GB"/>
              </w:rPr>
              <w:t>pseudo-time modelling</w:t>
            </w:r>
          </w:p>
        </w:tc>
        <w:tc>
          <w:tcPr>
            <w:tcW w:w="3118" w:type="dxa"/>
            <w:vAlign w:val="center"/>
          </w:tcPr>
          <w:p w14:paraId="594D3055" w14:textId="24127D8F" w:rsidR="004E2F5A" w:rsidRPr="00A03D2C" w:rsidRDefault="004E2F5A"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0521B" w:rsidRPr="00A03D2C">
              <w:rPr>
                <w:rFonts w:cs="Arial"/>
                <w:sz w:val="18"/>
                <w:szCs w:val="18"/>
                <w:lang w:val="en-GB"/>
              </w:rPr>
              <w:t xml:space="preserve">Predictive accuracy inadequate </w:t>
            </w:r>
          </w:p>
          <w:p w14:paraId="29275980" w14:textId="469F38EA" w:rsidR="004E2F5A" w:rsidRPr="00A03D2C" w:rsidRDefault="004E2F5A"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0521B" w:rsidRPr="00A03D2C">
              <w:rPr>
                <w:rFonts w:cs="Arial"/>
                <w:sz w:val="18"/>
                <w:szCs w:val="18"/>
                <w:lang w:val="en-GB"/>
              </w:rPr>
              <w:t>Substantial transcriptional heterogeneit</w:t>
            </w:r>
            <w:r w:rsidR="007E7CED" w:rsidRPr="00A03D2C">
              <w:rPr>
                <w:rFonts w:cs="Arial"/>
                <w:sz w:val="18"/>
                <w:szCs w:val="18"/>
                <w:lang w:val="en-GB"/>
              </w:rPr>
              <w:t>y</w:t>
            </w:r>
            <w:r w:rsidR="00E0521B" w:rsidRPr="00A03D2C">
              <w:rPr>
                <w:rFonts w:cs="Arial"/>
                <w:sz w:val="18"/>
                <w:szCs w:val="18"/>
                <w:lang w:val="en-GB"/>
              </w:rPr>
              <w:t xml:space="preserve"> </w:t>
            </w:r>
          </w:p>
          <w:p w14:paraId="165DA11B" w14:textId="65574E4F" w:rsidR="004E2F5A" w:rsidRPr="00A03D2C" w:rsidRDefault="004E2F5A"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0521B" w:rsidRPr="00A03D2C">
              <w:rPr>
                <w:rFonts w:cs="Arial"/>
                <w:sz w:val="18"/>
                <w:szCs w:val="18"/>
                <w:lang w:val="en-GB"/>
              </w:rPr>
              <w:t xml:space="preserve">Gene signature does not generalise across stages </w:t>
            </w:r>
          </w:p>
          <w:p w14:paraId="4CE41F8A" w14:textId="61641CB7" w:rsidR="00E0521B" w:rsidRPr="00A03D2C" w:rsidRDefault="004E2F5A"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0521B" w:rsidRPr="00A03D2C">
              <w:rPr>
                <w:rFonts w:cs="Arial"/>
                <w:sz w:val="18"/>
                <w:szCs w:val="18"/>
                <w:lang w:val="en-GB"/>
              </w:rPr>
              <w:t>Epithelial-only model insufficient without stromal or immune context</w:t>
            </w:r>
          </w:p>
        </w:tc>
      </w:tr>
      <w:tr w:rsidR="00EB74C2" w:rsidRPr="00B01F2A" w14:paraId="0F0A5A06" w14:textId="77777777" w:rsidTr="00CA31C2">
        <w:tc>
          <w:tcPr>
            <w:tcW w:w="2694" w:type="dxa"/>
            <w:vAlign w:val="center"/>
          </w:tcPr>
          <w:p w14:paraId="2B26924C" w14:textId="42AA93B1" w:rsidR="00EB74C2" w:rsidRPr="00A03D2C" w:rsidRDefault="00A4400B" w:rsidP="00BD49BE">
            <w:pPr>
              <w:jc w:val="left"/>
              <w:rPr>
                <w:rFonts w:cs="Arial"/>
                <w:sz w:val="18"/>
                <w:szCs w:val="18"/>
                <w:lang w:val="en-GB"/>
              </w:rPr>
            </w:pPr>
            <w:r w:rsidRPr="00A03D2C">
              <w:rPr>
                <w:rFonts w:cs="Arial"/>
                <w:sz w:val="18"/>
                <w:szCs w:val="18"/>
                <w:lang w:val="en-GB"/>
              </w:rPr>
              <w:lastRenderedPageBreak/>
              <w:t>Immune profiling using flow cytometry, RNA-seq, and TCR sequencing; 41 paired DCIS–IDC samples enriched for HER2+ and triple-negative subtypes; additional validation cohort</w:t>
            </w:r>
          </w:p>
        </w:tc>
        <w:tc>
          <w:tcPr>
            <w:tcW w:w="3827" w:type="dxa"/>
            <w:vAlign w:val="center"/>
          </w:tcPr>
          <w:p w14:paraId="576EFDE9" w14:textId="6841A1C8" w:rsidR="002715DD" w:rsidRPr="00A03D2C" w:rsidRDefault="00816AA4"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2715DD" w:rsidRPr="00A03D2C">
              <w:rPr>
                <w:rFonts w:cs="Arial"/>
                <w:sz w:val="18"/>
                <w:szCs w:val="18"/>
                <w:lang w:val="en-GB"/>
              </w:rPr>
              <w:t>DCIS enriched for activated GZMB+ CD8+ T</w:t>
            </w:r>
            <w:r w:rsidR="00E248D2">
              <w:rPr>
                <w:rFonts w:cs="Arial"/>
                <w:sz w:val="18"/>
                <w:szCs w:val="18"/>
                <w:lang w:val="en-GB"/>
              </w:rPr>
              <w:t xml:space="preserve"> </w:t>
            </w:r>
            <w:r w:rsidR="002715DD" w:rsidRPr="00A03D2C">
              <w:rPr>
                <w:rFonts w:cs="Arial"/>
                <w:sz w:val="18"/>
                <w:szCs w:val="18"/>
                <w:lang w:val="en-GB"/>
              </w:rPr>
              <w:t>cells</w:t>
            </w:r>
          </w:p>
          <w:p w14:paraId="033AEB09" w14:textId="3DECBBC7" w:rsidR="00EB74C2" w:rsidRPr="00A03D2C" w:rsidRDefault="00816AA4"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Pr="00A03D2C">
              <w:rPr>
                <w:rFonts w:cs="Arial"/>
                <w:sz w:val="18"/>
                <w:szCs w:val="18"/>
                <w:lang w:val="en-GB"/>
              </w:rPr>
              <w:t>Greater TCR diversity in DCIS compared with IDC</w:t>
            </w:r>
          </w:p>
          <w:p w14:paraId="02374417" w14:textId="3DEC991C" w:rsidR="00816AA4" w:rsidRPr="00A03D2C" w:rsidRDefault="00816AA4"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Pr="00A03D2C">
              <w:rPr>
                <w:rFonts w:cs="Arial"/>
                <w:sz w:val="18"/>
                <w:szCs w:val="18"/>
                <w:lang w:val="en-GB"/>
              </w:rPr>
              <w:t>Invasive disease associated with reduced immune activity</w:t>
            </w:r>
          </w:p>
          <w:p w14:paraId="41C5BBBC" w14:textId="77777777" w:rsidR="00C07B7A" w:rsidRDefault="00816AA4"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Pr="00A03D2C">
              <w:rPr>
                <w:rFonts w:cs="Arial"/>
                <w:sz w:val="18"/>
                <w:szCs w:val="18"/>
                <w:lang w:val="en-GB"/>
              </w:rPr>
              <w:t xml:space="preserve">CD274 copy-number gain </w:t>
            </w:r>
          </w:p>
          <w:p w14:paraId="01C73758" w14:textId="513A39BC" w:rsidR="00816AA4" w:rsidRPr="00A03D2C" w:rsidRDefault="00816AA4" w:rsidP="00BD49BE">
            <w:pPr>
              <w:jc w:val="left"/>
              <w:rPr>
                <w:rFonts w:cs="Arial"/>
                <w:sz w:val="18"/>
                <w:szCs w:val="18"/>
                <w:lang w:val="en-GB"/>
              </w:rPr>
            </w:pPr>
            <w:r w:rsidRPr="00A03D2C">
              <w:rPr>
                <w:rFonts w:cs="Arial"/>
                <w:sz w:val="18"/>
                <w:szCs w:val="18"/>
                <w:lang w:val="en-GB"/>
              </w:rPr>
              <w:t>(~30% TN invasive; 0% TN DCIS)</w:t>
            </w:r>
          </w:p>
        </w:tc>
        <w:tc>
          <w:tcPr>
            <w:tcW w:w="2693" w:type="dxa"/>
            <w:vAlign w:val="center"/>
          </w:tcPr>
          <w:p w14:paraId="11E281EA" w14:textId="30EC4B87" w:rsidR="00423281" w:rsidRPr="00A03D2C" w:rsidRDefault="00423281" w:rsidP="00BD49BE">
            <w:pPr>
              <w:jc w:val="left"/>
              <w:rPr>
                <w:rFonts w:cs="Arial"/>
                <w:sz w:val="18"/>
                <w:szCs w:val="18"/>
                <w:lang w:val="en-GB"/>
              </w:rPr>
            </w:pPr>
            <w:r w:rsidRPr="00A03D2C">
              <w:rPr>
                <w:rFonts w:ascii="Calibri" w:eastAsia="KaiTi" w:hAnsi="Calibri" w:cs="Arial"/>
                <w:sz w:val="18"/>
                <w:szCs w:val="18"/>
                <w:lang w:val="en-GB" w:eastAsia="zh-CN"/>
              </w:rPr>
              <w:t>•</w:t>
            </w:r>
            <w:r w:rsidR="00EC7730"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GZMB+ CD8+: p &lt; 0.001 </w:t>
            </w:r>
          </w:p>
          <w:p w14:paraId="5F737C3D" w14:textId="77777777" w:rsidR="007622AC" w:rsidRPr="00A03D2C" w:rsidRDefault="00423281" w:rsidP="00BD49BE">
            <w:pPr>
              <w:jc w:val="left"/>
              <w:rPr>
                <w:rFonts w:cs="Arial"/>
                <w:sz w:val="18"/>
                <w:szCs w:val="18"/>
                <w:lang w:val="en-GB"/>
              </w:rPr>
            </w:pPr>
            <w:r w:rsidRPr="00A03D2C">
              <w:rPr>
                <w:rFonts w:ascii="Calibri" w:eastAsia="KaiTi" w:hAnsi="Calibri" w:cs="Arial"/>
                <w:sz w:val="18"/>
                <w:szCs w:val="18"/>
                <w:lang w:val="en-GB" w:eastAsia="zh-CN"/>
              </w:rPr>
              <w:t>•</w:t>
            </w:r>
            <w:r w:rsidR="00EC7730"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TCR diversity: p = 0.03 </w:t>
            </w:r>
          </w:p>
          <w:p w14:paraId="197457E1" w14:textId="34C0B1D8" w:rsidR="00423281" w:rsidRPr="00A03D2C" w:rsidRDefault="007622AC"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CD274 gain ~30% </w:t>
            </w:r>
          </w:p>
          <w:p w14:paraId="7338B288" w14:textId="77777777" w:rsidR="00AC2F96" w:rsidRDefault="00423281" w:rsidP="00BD49BE">
            <w:pPr>
              <w:jc w:val="left"/>
              <w:rPr>
                <w:rFonts w:cs="Arial"/>
                <w:sz w:val="18"/>
                <w:szCs w:val="18"/>
                <w:lang w:val="en-GB"/>
              </w:rPr>
            </w:pPr>
            <w:r w:rsidRPr="00A03D2C">
              <w:rPr>
                <w:rFonts w:ascii="Calibri" w:eastAsia="KaiTi" w:hAnsi="Calibri" w:cs="Arial"/>
                <w:sz w:val="18"/>
                <w:szCs w:val="18"/>
                <w:lang w:val="en-GB" w:eastAsia="zh-CN"/>
              </w:rPr>
              <w:t>•</w:t>
            </w:r>
            <w:r w:rsidR="00EC7730"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Leukocyte increase </w:t>
            </w:r>
          </w:p>
          <w:p w14:paraId="52A2D441" w14:textId="52ADDE5F" w:rsidR="00EB74C2" w:rsidRPr="00A03D2C" w:rsidRDefault="00EB74C2" w:rsidP="00BD49BE">
            <w:pPr>
              <w:jc w:val="left"/>
              <w:rPr>
                <w:rFonts w:cs="Arial"/>
                <w:sz w:val="18"/>
                <w:szCs w:val="18"/>
                <w:lang w:val="en-GB"/>
              </w:rPr>
            </w:pPr>
            <w:r w:rsidRPr="00A03D2C">
              <w:rPr>
                <w:rFonts w:cs="Arial"/>
                <w:sz w:val="18"/>
                <w:szCs w:val="18"/>
                <w:lang w:val="en-GB"/>
              </w:rPr>
              <w:t>p ≤</w:t>
            </w:r>
            <w:r w:rsidR="00AC2F96">
              <w:rPr>
                <w:rFonts w:cs="Arial"/>
                <w:sz w:val="18"/>
                <w:szCs w:val="18"/>
                <w:lang w:val="en-GB"/>
              </w:rPr>
              <w:t xml:space="preserve"> </w:t>
            </w:r>
            <w:r w:rsidRPr="00A03D2C">
              <w:rPr>
                <w:rFonts w:cs="Arial"/>
                <w:sz w:val="18"/>
                <w:szCs w:val="18"/>
                <w:lang w:val="en-GB"/>
              </w:rPr>
              <w:t>0.0015</w:t>
            </w:r>
          </w:p>
        </w:tc>
        <w:tc>
          <w:tcPr>
            <w:tcW w:w="2977" w:type="dxa"/>
            <w:vAlign w:val="center"/>
          </w:tcPr>
          <w:p w14:paraId="10540859" w14:textId="4F865C61" w:rsidR="00423281" w:rsidRPr="00A03D2C" w:rsidRDefault="00423281" w:rsidP="00BD49BE">
            <w:pPr>
              <w:jc w:val="left"/>
              <w:rPr>
                <w:rFonts w:cs="Arial"/>
                <w:sz w:val="18"/>
                <w:szCs w:val="18"/>
                <w:lang w:val="en-GB"/>
              </w:rPr>
            </w:pPr>
            <w:r w:rsidRPr="00A03D2C">
              <w:rPr>
                <w:rFonts w:ascii="Calibri" w:eastAsia="KaiTi" w:hAnsi="Calibri" w:cs="Arial"/>
                <w:sz w:val="18"/>
                <w:szCs w:val="18"/>
                <w:lang w:val="en-GB" w:eastAsia="zh-CN"/>
              </w:rPr>
              <w:t>•</w:t>
            </w:r>
            <w:r w:rsidR="00EC7730" w:rsidRPr="00A03D2C">
              <w:rPr>
                <w:rFonts w:ascii="Calibri" w:eastAsia="KaiTi" w:hAnsi="Calibri" w:cs="Arial"/>
                <w:sz w:val="18"/>
                <w:szCs w:val="18"/>
                <w:lang w:val="en-GB" w:eastAsia="zh-CN"/>
              </w:rPr>
              <w:t xml:space="preserve"> </w:t>
            </w:r>
            <w:r w:rsidR="00EB74C2" w:rsidRPr="00A03D2C">
              <w:rPr>
                <w:rFonts w:cs="Arial"/>
                <w:sz w:val="18"/>
                <w:szCs w:val="18"/>
                <w:lang w:val="en-GB"/>
              </w:rPr>
              <w:t>Functional immune</w:t>
            </w:r>
            <w:r w:rsidR="00441707">
              <w:rPr>
                <w:rFonts w:cs="Arial"/>
                <w:sz w:val="18"/>
                <w:szCs w:val="18"/>
                <w:lang w:val="en-GB"/>
              </w:rPr>
              <w:t xml:space="preserve"> </w:t>
            </w:r>
            <w:r w:rsidR="00EB74C2" w:rsidRPr="00A03D2C">
              <w:rPr>
                <w:rFonts w:cs="Arial"/>
                <w:sz w:val="18"/>
                <w:szCs w:val="18"/>
                <w:lang w:val="en-GB"/>
              </w:rPr>
              <w:t xml:space="preserve">characterisation </w:t>
            </w:r>
          </w:p>
          <w:p w14:paraId="4BB59EAD" w14:textId="13D872D2" w:rsidR="00EB74C2" w:rsidRPr="00A03D2C" w:rsidRDefault="00423281" w:rsidP="00BD49BE">
            <w:pPr>
              <w:jc w:val="left"/>
              <w:rPr>
                <w:rFonts w:cs="Arial"/>
                <w:sz w:val="18"/>
                <w:szCs w:val="18"/>
                <w:lang w:val="en-GB"/>
              </w:rPr>
            </w:pPr>
            <w:r w:rsidRPr="00A03D2C">
              <w:rPr>
                <w:rFonts w:ascii="Calibri" w:eastAsia="KaiTi" w:hAnsi="Calibri" w:cs="Arial"/>
                <w:sz w:val="18"/>
                <w:szCs w:val="18"/>
                <w:lang w:val="en-GB" w:eastAsia="zh-CN"/>
              </w:rPr>
              <w:t>•</w:t>
            </w:r>
            <w:r w:rsidR="00EC7730" w:rsidRPr="00A03D2C">
              <w:rPr>
                <w:rFonts w:ascii="Calibri" w:eastAsia="KaiTi" w:hAnsi="Calibri" w:cs="Arial"/>
                <w:sz w:val="18"/>
                <w:szCs w:val="18"/>
                <w:lang w:val="en-GB" w:eastAsia="zh-CN"/>
              </w:rPr>
              <w:t xml:space="preserve"> </w:t>
            </w:r>
            <w:r w:rsidR="00FE4AD5" w:rsidRPr="00A03D2C">
              <w:rPr>
                <w:rFonts w:cs="Arial"/>
                <w:sz w:val="18"/>
                <w:szCs w:val="18"/>
                <w:lang w:val="en-GB"/>
              </w:rPr>
              <w:t>Demonstrates immune alterations during transition to invasion</w:t>
            </w:r>
          </w:p>
        </w:tc>
        <w:tc>
          <w:tcPr>
            <w:tcW w:w="3118" w:type="dxa"/>
            <w:vAlign w:val="center"/>
          </w:tcPr>
          <w:p w14:paraId="149BD11B" w14:textId="4A6B181C" w:rsidR="004E2F5A" w:rsidRPr="00A03D2C" w:rsidRDefault="004E2F5A" w:rsidP="00BD49BE">
            <w:pPr>
              <w:jc w:val="left"/>
              <w:rPr>
                <w:rFonts w:cs="Arial"/>
                <w:sz w:val="18"/>
                <w:szCs w:val="18"/>
                <w:lang w:val="en-GB"/>
              </w:rPr>
            </w:pPr>
            <w:r w:rsidRPr="00A03D2C">
              <w:rPr>
                <w:rFonts w:ascii="Calibri" w:eastAsia="KaiTi" w:hAnsi="Calibri" w:cs="Arial"/>
                <w:sz w:val="18"/>
                <w:szCs w:val="18"/>
                <w:lang w:val="en-GB" w:eastAsia="zh-CN"/>
              </w:rPr>
              <w:t>•</w:t>
            </w:r>
            <w:r w:rsidR="00EC7730"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Small, subtype-restricted cohort </w:t>
            </w:r>
          </w:p>
          <w:p w14:paraId="15C62031" w14:textId="63A19F59" w:rsidR="004E2F5A" w:rsidRPr="00A03D2C" w:rsidRDefault="004E2F5A"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Cross-sectional comparison </w:t>
            </w:r>
          </w:p>
          <w:p w14:paraId="6D1682E6" w14:textId="52C4D163" w:rsidR="004E2F5A" w:rsidRPr="00A03D2C" w:rsidRDefault="004E2F5A"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No prospective prediction of DCIS progression risk </w:t>
            </w:r>
          </w:p>
          <w:p w14:paraId="11953442" w14:textId="3E3D5A7A" w:rsidR="00EB74C2" w:rsidRPr="00A03D2C" w:rsidRDefault="004E2F5A"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Immune changes describe invasion, not diagnostic stratification</w:t>
            </w:r>
          </w:p>
        </w:tc>
      </w:tr>
      <w:tr w:rsidR="00EB74C2" w:rsidRPr="00B01F2A" w14:paraId="58042B70" w14:textId="77777777" w:rsidTr="00CA31C2">
        <w:tc>
          <w:tcPr>
            <w:tcW w:w="2694" w:type="dxa"/>
            <w:vAlign w:val="center"/>
          </w:tcPr>
          <w:p w14:paraId="20D6CEA7" w14:textId="037709E8" w:rsidR="00EB74C2" w:rsidRPr="00A03D2C" w:rsidRDefault="00FE4AD5" w:rsidP="00BD49BE">
            <w:pPr>
              <w:jc w:val="left"/>
              <w:rPr>
                <w:rFonts w:cs="Arial"/>
                <w:sz w:val="18"/>
                <w:szCs w:val="18"/>
                <w:lang w:val="en-GB"/>
              </w:rPr>
            </w:pPr>
            <w:r w:rsidRPr="00A03D2C">
              <w:rPr>
                <w:rFonts w:cs="Arial"/>
                <w:sz w:val="18"/>
                <w:szCs w:val="18"/>
                <w:lang w:val="en-GB"/>
              </w:rPr>
              <w:t>Paired genomic profiling of 129 primary DCIS cases and 95 ipsilateral invasive recurrences; median follow-up 5.3 years; multi-platform validation including WES and single-cell sequencing</w:t>
            </w:r>
          </w:p>
        </w:tc>
        <w:tc>
          <w:tcPr>
            <w:tcW w:w="3827" w:type="dxa"/>
            <w:vAlign w:val="center"/>
          </w:tcPr>
          <w:p w14:paraId="37FD365C" w14:textId="18F389AA" w:rsidR="00FE4AD5" w:rsidRPr="00A03D2C" w:rsidRDefault="004B096E" w:rsidP="00BD49BE">
            <w:pPr>
              <w:jc w:val="left"/>
              <w:rPr>
                <w:rFonts w:cs="Arial"/>
                <w:sz w:val="18"/>
                <w:szCs w:val="18"/>
                <w:lang w:val="en-GB"/>
              </w:rPr>
            </w:pPr>
            <w:r w:rsidRPr="00A03D2C">
              <w:rPr>
                <w:rFonts w:ascii="Calibri" w:eastAsia="KaiTi" w:hAnsi="Calibri" w:cs="Arial"/>
                <w:sz w:val="18"/>
                <w:szCs w:val="18"/>
                <w:lang w:val="en-GB" w:eastAsia="zh-CN"/>
              </w:rPr>
              <w:t>•</w:t>
            </w:r>
            <w:r w:rsidR="00EC7730" w:rsidRPr="00A03D2C">
              <w:rPr>
                <w:rFonts w:ascii="Calibri" w:eastAsia="KaiTi" w:hAnsi="Calibri" w:cs="Arial"/>
                <w:sz w:val="18"/>
                <w:szCs w:val="18"/>
                <w:lang w:val="en-GB" w:eastAsia="zh-CN"/>
              </w:rPr>
              <w:t xml:space="preserve"> </w:t>
            </w:r>
            <w:r w:rsidRPr="00A03D2C">
              <w:rPr>
                <w:rFonts w:cs="Arial"/>
                <w:sz w:val="18"/>
                <w:szCs w:val="18"/>
                <w:lang w:val="en-GB"/>
              </w:rPr>
              <w:t>75% clonally related recurrences</w:t>
            </w:r>
          </w:p>
          <w:p w14:paraId="72A845A6" w14:textId="7412BE56" w:rsidR="00FE4AD5" w:rsidRPr="00A03D2C" w:rsidRDefault="004B096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18% clonally unrelated</w:t>
            </w:r>
          </w:p>
          <w:p w14:paraId="703FA962" w14:textId="20757874" w:rsidR="004B096E" w:rsidRPr="00A03D2C" w:rsidRDefault="004B096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7% indeterminate</w:t>
            </w:r>
          </w:p>
          <w:p w14:paraId="6BC2A772" w14:textId="2E2AE839" w:rsidR="00EB74C2" w:rsidRPr="00A03D2C" w:rsidRDefault="004B096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Shared mutations had higher VAF</w:t>
            </w:r>
          </w:p>
        </w:tc>
        <w:tc>
          <w:tcPr>
            <w:tcW w:w="2693" w:type="dxa"/>
            <w:vAlign w:val="center"/>
          </w:tcPr>
          <w:p w14:paraId="1F5BFAB6" w14:textId="461EDE95" w:rsidR="004B096E" w:rsidRPr="00A03D2C" w:rsidRDefault="004B096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Clonality vs time to recurrence: non-significant </w:t>
            </w:r>
          </w:p>
          <w:p w14:paraId="783F6BA8" w14:textId="428D992C" w:rsidR="004B096E" w:rsidRPr="00A03D2C" w:rsidRDefault="004B096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Discordant ER in non-clonal pairs: p = 0.003 </w:t>
            </w:r>
          </w:p>
          <w:p w14:paraId="259EA4E5" w14:textId="4D3A06AC" w:rsidR="00EB74C2" w:rsidRPr="00A03D2C" w:rsidRDefault="004B096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Distant location: p = 0.03</w:t>
            </w:r>
          </w:p>
        </w:tc>
        <w:tc>
          <w:tcPr>
            <w:tcW w:w="2977" w:type="dxa"/>
            <w:vAlign w:val="center"/>
          </w:tcPr>
          <w:p w14:paraId="199A83E5" w14:textId="77777777" w:rsidR="004B096E" w:rsidRPr="00A03D2C" w:rsidRDefault="004B096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Largest longitudinal paired cohort</w:t>
            </w:r>
          </w:p>
          <w:p w14:paraId="5228AEFF" w14:textId="6DED2649" w:rsidR="00EB74C2" w:rsidRPr="00A03D2C" w:rsidRDefault="004B096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Multi-platform validation including WES and single-cell sequencing</w:t>
            </w:r>
          </w:p>
        </w:tc>
        <w:tc>
          <w:tcPr>
            <w:tcW w:w="3118" w:type="dxa"/>
            <w:vAlign w:val="center"/>
          </w:tcPr>
          <w:p w14:paraId="4503A9C8" w14:textId="4D45DD91" w:rsidR="004B096E" w:rsidRPr="00A03D2C" w:rsidRDefault="004B096E" w:rsidP="00BD49BE">
            <w:pPr>
              <w:jc w:val="left"/>
              <w:rPr>
                <w:rFonts w:cs="Arial"/>
                <w:sz w:val="18"/>
                <w:szCs w:val="18"/>
                <w:lang w:val="en-GB"/>
              </w:rPr>
            </w:pPr>
            <w:r w:rsidRPr="00A03D2C">
              <w:rPr>
                <w:rFonts w:ascii="Calibri" w:eastAsia="KaiTi" w:hAnsi="Calibri" w:cs="Arial"/>
                <w:sz w:val="18"/>
                <w:szCs w:val="18"/>
                <w:lang w:val="en-GB" w:eastAsia="zh-CN"/>
              </w:rPr>
              <w:t>•</w:t>
            </w:r>
            <w:r w:rsidR="00DE301F" w:rsidRPr="00A03D2C">
              <w:rPr>
                <w:rFonts w:ascii="Calibri" w:eastAsia="KaiTi" w:hAnsi="Calibri" w:cs="Arial"/>
                <w:sz w:val="18"/>
                <w:szCs w:val="18"/>
                <w:lang w:val="en-GB" w:eastAsia="zh-CN"/>
              </w:rPr>
              <w:t xml:space="preserve"> </w:t>
            </w:r>
            <w:r w:rsidR="00EB74C2" w:rsidRPr="00A03D2C">
              <w:rPr>
                <w:rFonts w:cs="Arial"/>
                <w:sz w:val="18"/>
                <w:szCs w:val="18"/>
                <w:lang w:val="en-GB"/>
              </w:rPr>
              <w:t>18% de novo invasive cancers undermine clonal prediction models</w:t>
            </w:r>
            <w:r w:rsidR="00DE301F" w:rsidRPr="00A03D2C">
              <w:rPr>
                <w:rFonts w:cs="Arial"/>
                <w:sz w:val="18"/>
                <w:szCs w:val="18"/>
                <w:lang w:val="en-GB"/>
              </w:rPr>
              <w:t xml:space="preserve"> </w:t>
            </w:r>
            <w:r w:rsidR="00DE301F" w:rsidRPr="00A03D2C">
              <w:rPr>
                <w:rFonts w:ascii="Calibri" w:eastAsia="KaiTi" w:hAnsi="Calibri" w:cs="Arial"/>
                <w:sz w:val="18"/>
                <w:szCs w:val="18"/>
                <w:lang w:val="en-GB" w:eastAsia="zh-CN"/>
              </w:rPr>
              <w:t xml:space="preserve">• </w:t>
            </w:r>
            <w:r w:rsidR="00EB74C2" w:rsidRPr="00A03D2C">
              <w:rPr>
                <w:rFonts w:cs="Arial"/>
                <w:sz w:val="18"/>
                <w:szCs w:val="18"/>
                <w:lang w:val="en-GB"/>
              </w:rPr>
              <w:t>Clonality</w:t>
            </w:r>
            <w:r w:rsidR="00DE301F" w:rsidRPr="00A03D2C">
              <w:rPr>
                <w:rFonts w:cs="Arial"/>
                <w:sz w:val="18"/>
                <w:szCs w:val="18"/>
                <w:lang w:val="en-GB"/>
              </w:rPr>
              <w:t xml:space="preserve"> </w:t>
            </w:r>
            <w:r w:rsidR="00EB74C2" w:rsidRPr="00A03D2C">
              <w:rPr>
                <w:rFonts w:cs="Arial"/>
                <w:sz w:val="18"/>
                <w:szCs w:val="18"/>
                <w:lang w:val="en-GB"/>
              </w:rPr>
              <w:t xml:space="preserve">determined retrospectively </w:t>
            </w:r>
          </w:p>
          <w:p w14:paraId="7DCE4340" w14:textId="4C9A5A4A" w:rsidR="00EB74C2" w:rsidRPr="00A03D2C" w:rsidRDefault="004B096E"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Cannot assess metastatic potential at diagnosis</w:t>
            </w:r>
          </w:p>
        </w:tc>
      </w:tr>
      <w:tr w:rsidR="00EB74C2" w:rsidRPr="00B01F2A" w14:paraId="6DE4683E" w14:textId="77777777" w:rsidTr="00CA31C2">
        <w:trPr>
          <w:trHeight w:val="953"/>
        </w:trPr>
        <w:tc>
          <w:tcPr>
            <w:tcW w:w="2694" w:type="dxa"/>
            <w:vAlign w:val="center"/>
          </w:tcPr>
          <w:p w14:paraId="58F3BA9D" w14:textId="70CAE422" w:rsidR="00EB74C2" w:rsidRPr="00A03D2C" w:rsidRDefault="00EB74C2" w:rsidP="00BD49BE">
            <w:pPr>
              <w:jc w:val="left"/>
              <w:rPr>
                <w:rFonts w:cs="Arial"/>
                <w:sz w:val="18"/>
                <w:szCs w:val="18"/>
                <w:lang w:val="en-GB"/>
              </w:rPr>
            </w:pPr>
            <w:r w:rsidRPr="00A03D2C">
              <w:rPr>
                <w:rStyle w:val="Strong"/>
                <w:rFonts w:cs="Arial"/>
                <w:b w:val="0"/>
                <w:bCs w:val="0"/>
                <w:sz w:val="18"/>
                <w:szCs w:val="18"/>
                <w:lang w:val="en-GB"/>
              </w:rPr>
              <w:t>Population-based SEER cohort</w:t>
            </w:r>
            <w:r w:rsidRPr="00A03D2C">
              <w:rPr>
                <w:rFonts w:cs="Arial"/>
                <w:sz w:val="18"/>
                <w:szCs w:val="18"/>
                <w:lang w:val="en-GB"/>
              </w:rPr>
              <w:t>; 108,196 women with DCIS; up to 20-year follow-up</w:t>
            </w:r>
          </w:p>
        </w:tc>
        <w:tc>
          <w:tcPr>
            <w:tcW w:w="3827" w:type="dxa"/>
            <w:vAlign w:val="center"/>
          </w:tcPr>
          <w:p w14:paraId="1AF196E4" w14:textId="7DD183A7" w:rsidR="004B096E" w:rsidRPr="00A03D2C" w:rsidRDefault="004E6F4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20-year breast cancer–specific mortality 3.3% (95% CI 3.0–3.6%) </w:t>
            </w:r>
          </w:p>
          <w:p w14:paraId="38739E67" w14:textId="47CDBEE4" w:rsidR="004E6F49" w:rsidRPr="00A03D2C" w:rsidRDefault="004E6F4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4B5BB6" w:rsidRPr="00A03D2C">
              <w:rPr>
                <w:rFonts w:cs="Arial"/>
                <w:sz w:val="18"/>
                <w:szCs w:val="18"/>
                <w:lang w:val="en-GB"/>
              </w:rPr>
              <w:t>Mortality heterogeneity: &lt;35 years 7.8%; Black women 7.0% vs White women 3.0%</w:t>
            </w:r>
          </w:p>
          <w:p w14:paraId="3527E51A" w14:textId="48BA4A89" w:rsidR="004E6F49" w:rsidRPr="00A03D2C" w:rsidRDefault="004E6F4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Radiotherapy reduced ipsilateral recurrence but not mortality </w:t>
            </w:r>
          </w:p>
          <w:p w14:paraId="75BD4B47" w14:textId="2F78CF6D" w:rsidR="004E6F49" w:rsidRPr="00A03D2C" w:rsidRDefault="004E6F4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Pr="00A03D2C">
              <w:rPr>
                <w:rFonts w:eastAsia="KaiTi" w:cs="Arial"/>
                <w:sz w:val="18"/>
                <w:szCs w:val="18"/>
                <w:lang w:val="en-GB" w:eastAsia="zh-CN"/>
              </w:rPr>
              <w:t>5</w:t>
            </w:r>
            <w:r w:rsidR="00EB74C2" w:rsidRPr="00A03D2C">
              <w:rPr>
                <w:rFonts w:cs="Arial"/>
                <w:sz w:val="18"/>
                <w:szCs w:val="18"/>
                <w:lang w:val="en-GB"/>
              </w:rPr>
              <w:t xml:space="preserve">4.1% of deaths without recorded recurrence </w:t>
            </w:r>
          </w:p>
          <w:p w14:paraId="194AFBCB" w14:textId="60C2E284" w:rsidR="00EB74C2" w:rsidRPr="00A03D2C" w:rsidRDefault="004E6F4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SMR 1.8</w:t>
            </w:r>
          </w:p>
        </w:tc>
        <w:tc>
          <w:tcPr>
            <w:tcW w:w="2693" w:type="dxa"/>
            <w:vAlign w:val="center"/>
          </w:tcPr>
          <w:p w14:paraId="122A68EB" w14:textId="2AF49551" w:rsidR="004E6F49" w:rsidRPr="00A03D2C" w:rsidRDefault="004E6F4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HR for recurrence reduction 0.47 (p &lt; 0.001)</w:t>
            </w:r>
          </w:p>
          <w:p w14:paraId="157EA28C" w14:textId="77777777" w:rsidR="007E7CED" w:rsidRPr="00A03D2C" w:rsidRDefault="004E6F4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Mortality HR 0.86 (p = 0.22)</w:t>
            </w:r>
          </w:p>
          <w:p w14:paraId="6CAA5DA8" w14:textId="362E7FDF" w:rsidR="00EB74C2" w:rsidRPr="00A03D2C" w:rsidRDefault="004E6F4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7E7CED" w:rsidRPr="00A03D2C">
              <w:rPr>
                <w:rFonts w:cs="Arial"/>
                <w:sz w:val="18"/>
                <w:szCs w:val="18"/>
                <w:lang w:val="en-GB"/>
              </w:rPr>
              <w:t>Adjusted HR Black vs White 2.42 (p &lt; 0.001)</w:t>
            </w:r>
          </w:p>
        </w:tc>
        <w:tc>
          <w:tcPr>
            <w:tcW w:w="2977" w:type="dxa"/>
            <w:vAlign w:val="center"/>
          </w:tcPr>
          <w:p w14:paraId="1A888146" w14:textId="371911B4" w:rsidR="004E6F49" w:rsidRPr="00A03D2C" w:rsidRDefault="009C20AD"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Very large cohort </w:t>
            </w:r>
          </w:p>
          <w:p w14:paraId="345C36B3" w14:textId="3BEFD13B" w:rsidR="004E6F49" w:rsidRPr="00A03D2C" w:rsidRDefault="004E6F4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Long-term</w:t>
            </w:r>
            <w:r w:rsidRPr="00A03D2C">
              <w:rPr>
                <w:rFonts w:cs="Arial"/>
                <w:sz w:val="18"/>
                <w:szCs w:val="18"/>
                <w:lang w:val="en-GB"/>
              </w:rPr>
              <w:t xml:space="preserve"> follow-up</w:t>
            </w:r>
            <w:r w:rsidR="00EB74C2" w:rsidRPr="00A03D2C">
              <w:rPr>
                <w:rFonts w:cs="Arial"/>
                <w:sz w:val="18"/>
                <w:szCs w:val="18"/>
                <w:lang w:val="en-GB"/>
              </w:rPr>
              <w:t xml:space="preserve"> </w:t>
            </w:r>
          </w:p>
          <w:p w14:paraId="5ED7D7BC" w14:textId="7A3AA217" w:rsidR="00EB74C2" w:rsidRPr="00A03D2C" w:rsidRDefault="004E6F4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Demonstrates demographic heterogeneity and treatment effects</w:t>
            </w:r>
          </w:p>
        </w:tc>
        <w:tc>
          <w:tcPr>
            <w:tcW w:w="3118" w:type="dxa"/>
            <w:vAlign w:val="center"/>
          </w:tcPr>
          <w:p w14:paraId="6E884A65" w14:textId="40190582" w:rsidR="004E6F49" w:rsidRPr="00A03D2C" w:rsidRDefault="004E6F4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All patients treated </w:t>
            </w:r>
          </w:p>
          <w:p w14:paraId="7939A4BE" w14:textId="7DE11CC1" w:rsidR="004E6F49" w:rsidRPr="00A03D2C" w:rsidRDefault="004E6F4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 xml:space="preserve">No molecular data </w:t>
            </w:r>
          </w:p>
          <w:p w14:paraId="6F2381E6" w14:textId="23008825" w:rsidR="004E6F49" w:rsidRPr="00A03D2C" w:rsidRDefault="004E6F4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055852" w:rsidRPr="00A03D2C">
              <w:rPr>
                <w:rFonts w:cs="Arial"/>
                <w:sz w:val="18"/>
                <w:szCs w:val="18"/>
                <w:lang w:val="en-GB"/>
              </w:rPr>
              <w:t>Mortality reflects treatment effects and demographic heterogeneity</w:t>
            </w:r>
          </w:p>
          <w:p w14:paraId="7F662CD3" w14:textId="27276949" w:rsidR="004E6F49" w:rsidRPr="00A03D2C" w:rsidRDefault="004E6F4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Recurrence records incomplete</w:t>
            </w:r>
          </w:p>
          <w:p w14:paraId="197C421B" w14:textId="1AF52D90" w:rsidR="00EB74C2" w:rsidRPr="00A03D2C" w:rsidRDefault="004E6F49"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EB74C2" w:rsidRPr="00A03D2C">
              <w:rPr>
                <w:rFonts w:cs="Arial"/>
                <w:sz w:val="18"/>
                <w:szCs w:val="18"/>
                <w:lang w:val="en-GB"/>
              </w:rPr>
              <w:t>Population average masks individual variation</w:t>
            </w:r>
          </w:p>
        </w:tc>
      </w:tr>
      <w:tr w:rsidR="004931B1" w:rsidRPr="00B01F2A" w14:paraId="2E2A6FFA" w14:textId="77777777" w:rsidTr="00CA31C2">
        <w:trPr>
          <w:trHeight w:val="953"/>
        </w:trPr>
        <w:tc>
          <w:tcPr>
            <w:tcW w:w="2694" w:type="dxa"/>
            <w:vAlign w:val="center"/>
          </w:tcPr>
          <w:p w14:paraId="33C19603" w14:textId="2DCA3D9E" w:rsidR="004931B1" w:rsidRPr="00A03D2C" w:rsidRDefault="00D1778E" w:rsidP="00BD49BE">
            <w:pPr>
              <w:jc w:val="left"/>
              <w:rPr>
                <w:rStyle w:val="Strong"/>
                <w:rFonts w:cs="Arial"/>
                <w:sz w:val="18"/>
                <w:szCs w:val="18"/>
                <w:lang w:val="en-GB"/>
              </w:rPr>
            </w:pPr>
            <w:r w:rsidRPr="00A03D2C">
              <w:rPr>
                <w:rFonts w:cs="Arial"/>
                <w:sz w:val="18"/>
                <w:szCs w:val="18"/>
                <w:lang w:val="en-GB"/>
              </w:rPr>
              <w:t>Prospective randomised noninferiority trial (COMET); 100 US sites; 995 enrolled, 957 analysed; women ≥40 years with hormone receptor-positive grade 1–2 DCIS; active monitoring vs guideline-concordant surgery; median follow-up 36.9 months</w:t>
            </w:r>
          </w:p>
        </w:tc>
        <w:tc>
          <w:tcPr>
            <w:tcW w:w="3827" w:type="dxa"/>
            <w:vAlign w:val="center"/>
          </w:tcPr>
          <w:p w14:paraId="24A4CE61" w14:textId="6F8CAB5A" w:rsidR="004931B1" w:rsidRPr="00A03D2C" w:rsidRDefault="00353E83"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Pr="00A03D2C">
              <w:rPr>
                <w:rFonts w:cs="Arial"/>
                <w:sz w:val="18"/>
                <w:szCs w:val="18"/>
                <w:lang w:val="en-GB"/>
              </w:rPr>
              <w:t xml:space="preserve">Two-year cumulative invasive cancer: 4.2% monitoring vs 5.9% surgery </w:t>
            </w:r>
            <w:r w:rsidRPr="00A03D2C">
              <w:rPr>
                <w:rFonts w:cs="Arial"/>
                <w:sz w:val="18"/>
                <w:szCs w:val="18"/>
                <w:lang w:val="en-GB"/>
              </w:rPr>
              <w:br/>
            </w:r>
            <w:r w:rsidRPr="00A03D2C">
              <w:rPr>
                <w:rFonts w:ascii="Calibri" w:eastAsia="KaiTi" w:hAnsi="Calibri" w:cs="Arial"/>
                <w:sz w:val="18"/>
                <w:szCs w:val="18"/>
                <w:lang w:val="en-GB" w:eastAsia="zh-CN"/>
              </w:rPr>
              <w:t>•</w:t>
            </w:r>
            <w:r w:rsidR="00A43D48" w:rsidRPr="00A03D2C">
              <w:rPr>
                <w:rFonts w:ascii="Calibri" w:eastAsia="KaiTi" w:hAnsi="Calibri" w:cs="Arial"/>
                <w:sz w:val="18"/>
                <w:szCs w:val="18"/>
                <w:lang w:val="en-GB" w:eastAsia="zh-CN"/>
              </w:rPr>
              <w:t xml:space="preserve"> </w:t>
            </w:r>
            <w:r w:rsidRPr="00A03D2C">
              <w:rPr>
                <w:rFonts w:cs="Arial"/>
                <w:sz w:val="18"/>
                <w:szCs w:val="18"/>
                <w:lang w:val="en-GB"/>
              </w:rPr>
              <w:t xml:space="preserve">46 invasive cancers (19 vs 27) </w:t>
            </w:r>
            <w:r w:rsidRPr="00A03D2C">
              <w:rPr>
                <w:rFonts w:cs="Arial"/>
                <w:sz w:val="18"/>
                <w:szCs w:val="18"/>
                <w:lang w:val="en-GB"/>
              </w:rPr>
              <w:br/>
            </w:r>
            <w:r w:rsidRPr="00A03D2C">
              <w:rPr>
                <w:rFonts w:ascii="Calibri" w:eastAsia="KaiTi" w:hAnsi="Calibri" w:cs="Arial"/>
                <w:sz w:val="18"/>
                <w:szCs w:val="18"/>
                <w:lang w:val="en-GB" w:eastAsia="zh-CN"/>
              </w:rPr>
              <w:t xml:space="preserve">• </w:t>
            </w:r>
            <w:r w:rsidRPr="00A03D2C">
              <w:rPr>
                <w:rFonts w:cs="Arial"/>
                <w:sz w:val="18"/>
                <w:szCs w:val="18"/>
                <w:lang w:val="en-GB"/>
              </w:rPr>
              <w:t>Endocrine therapy uptake 71.3% vs 65.5%</w:t>
            </w:r>
          </w:p>
        </w:tc>
        <w:tc>
          <w:tcPr>
            <w:tcW w:w="2693" w:type="dxa"/>
            <w:vAlign w:val="center"/>
          </w:tcPr>
          <w:p w14:paraId="0B8CB1F1" w14:textId="77777777" w:rsidR="00AC2F96" w:rsidRDefault="009E64CC" w:rsidP="00AC2F96">
            <w:pPr>
              <w:jc w:val="left"/>
              <w:rPr>
                <w:rFonts w:cs="Arial"/>
                <w:sz w:val="18"/>
                <w:szCs w:val="18"/>
                <w:lang w:val="en-GB"/>
              </w:rPr>
            </w:pPr>
            <w:r w:rsidRPr="00A03D2C">
              <w:rPr>
                <w:rFonts w:ascii="Calibri" w:eastAsia="KaiTi" w:hAnsi="Calibri" w:cs="Arial"/>
                <w:sz w:val="18"/>
                <w:szCs w:val="18"/>
                <w:lang w:val="en-GB" w:eastAsia="zh-CN"/>
              </w:rPr>
              <w:t xml:space="preserve">• </w:t>
            </w:r>
            <w:r w:rsidRPr="00A03D2C">
              <w:rPr>
                <w:rFonts w:cs="Arial"/>
                <w:sz w:val="18"/>
                <w:szCs w:val="18"/>
                <w:lang w:val="en-GB"/>
              </w:rPr>
              <w:t xml:space="preserve">Prespecified noninferiority margin 5% </w:t>
            </w:r>
            <w:r w:rsidRPr="00A03D2C">
              <w:rPr>
                <w:rFonts w:cs="Arial"/>
                <w:sz w:val="18"/>
                <w:szCs w:val="18"/>
                <w:lang w:val="en-GB"/>
              </w:rPr>
              <w:br/>
            </w:r>
            <w:r w:rsidRPr="00A03D2C">
              <w:rPr>
                <w:rFonts w:ascii="Calibri" w:eastAsia="KaiTi" w:hAnsi="Calibri" w:cs="Arial"/>
                <w:sz w:val="18"/>
                <w:szCs w:val="18"/>
                <w:lang w:val="en-GB" w:eastAsia="zh-CN"/>
              </w:rPr>
              <w:t xml:space="preserve">• </w:t>
            </w:r>
            <w:r w:rsidRPr="00A03D2C">
              <w:rPr>
                <w:rFonts w:cs="Arial"/>
                <w:sz w:val="18"/>
                <w:szCs w:val="18"/>
                <w:lang w:val="en-GB"/>
              </w:rPr>
              <w:t>Risk difference −1.7%</w:t>
            </w:r>
          </w:p>
          <w:p w14:paraId="618E182F" w14:textId="2F930EAB" w:rsidR="004931B1" w:rsidRPr="00A03D2C" w:rsidRDefault="009E64CC" w:rsidP="00AC2F96">
            <w:pPr>
              <w:jc w:val="left"/>
              <w:rPr>
                <w:rFonts w:cs="Arial"/>
                <w:sz w:val="18"/>
                <w:szCs w:val="18"/>
                <w:lang w:val="en-GB"/>
              </w:rPr>
            </w:pPr>
            <w:r w:rsidRPr="00A03D2C">
              <w:rPr>
                <w:rFonts w:cs="Arial"/>
                <w:sz w:val="18"/>
                <w:szCs w:val="18"/>
                <w:lang w:val="en-GB"/>
              </w:rPr>
              <w:t xml:space="preserve">(upper 95% CI 0.95%) </w:t>
            </w:r>
            <w:r w:rsidRPr="00A03D2C">
              <w:rPr>
                <w:rFonts w:cs="Arial"/>
                <w:sz w:val="18"/>
                <w:szCs w:val="18"/>
                <w:lang w:val="en-GB"/>
              </w:rPr>
              <w:br/>
            </w:r>
            <w:r w:rsidRPr="00A03D2C">
              <w:rPr>
                <w:rFonts w:ascii="Calibri" w:eastAsia="KaiTi" w:hAnsi="Calibri" w:cs="Arial"/>
                <w:sz w:val="18"/>
                <w:szCs w:val="18"/>
                <w:lang w:val="en-GB" w:eastAsia="zh-CN"/>
              </w:rPr>
              <w:t xml:space="preserve">• </w:t>
            </w:r>
            <w:r w:rsidRPr="00A03D2C">
              <w:rPr>
                <w:rFonts w:cs="Arial"/>
                <w:sz w:val="18"/>
                <w:szCs w:val="18"/>
                <w:lang w:val="en-GB"/>
              </w:rPr>
              <w:t>Intention-to-treat primary analysis</w:t>
            </w:r>
          </w:p>
        </w:tc>
        <w:tc>
          <w:tcPr>
            <w:tcW w:w="2977" w:type="dxa"/>
            <w:vAlign w:val="center"/>
          </w:tcPr>
          <w:p w14:paraId="1AA245C9" w14:textId="7F69E2C7" w:rsidR="009E64CC" w:rsidRPr="00A03D2C" w:rsidRDefault="009E64CC"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6F08AF" w:rsidRPr="00A03D2C">
              <w:rPr>
                <w:rFonts w:cs="Arial"/>
                <w:sz w:val="18"/>
                <w:szCs w:val="18"/>
                <w:lang w:val="en-GB"/>
              </w:rPr>
              <w:t xml:space="preserve">Randomised prospective design </w:t>
            </w:r>
            <w:r w:rsidRPr="00A03D2C">
              <w:rPr>
                <w:rFonts w:ascii="Calibri" w:eastAsia="KaiTi" w:hAnsi="Calibri" w:cs="Arial"/>
                <w:sz w:val="18"/>
                <w:szCs w:val="18"/>
                <w:lang w:val="en-GB" w:eastAsia="zh-CN"/>
              </w:rPr>
              <w:t xml:space="preserve">• </w:t>
            </w:r>
            <w:r w:rsidR="006F08AF" w:rsidRPr="00A03D2C">
              <w:rPr>
                <w:rFonts w:cs="Arial"/>
                <w:sz w:val="18"/>
                <w:szCs w:val="18"/>
                <w:lang w:val="en-GB"/>
              </w:rPr>
              <w:t xml:space="preserve">Predefined noninferiority framework </w:t>
            </w:r>
          </w:p>
          <w:p w14:paraId="5232F2E3" w14:textId="00F59856" w:rsidR="009E64CC" w:rsidRPr="00A03D2C" w:rsidRDefault="009E64CC"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6F08AF" w:rsidRPr="00A03D2C">
              <w:rPr>
                <w:rFonts w:cs="Arial"/>
                <w:sz w:val="18"/>
                <w:szCs w:val="18"/>
                <w:lang w:val="en-GB"/>
              </w:rPr>
              <w:t xml:space="preserve">Multicentre cohort with clinically relevant endpoint </w:t>
            </w:r>
          </w:p>
          <w:p w14:paraId="23429EB7" w14:textId="68E1DD2D" w:rsidR="004931B1" w:rsidRPr="00A03D2C" w:rsidRDefault="009E64CC"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6F08AF" w:rsidRPr="00A03D2C">
              <w:rPr>
                <w:rFonts w:cs="Arial"/>
                <w:sz w:val="18"/>
                <w:szCs w:val="18"/>
                <w:lang w:val="en-GB"/>
              </w:rPr>
              <w:t>Transparent reporting of crossover and endocrine therapy use</w:t>
            </w:r>
          </w:p>
        </w:tc>
        <w:tc>
          <w:tcPr>
            <w:tcW w:w="3118" w:type="dxa"/>
            <w:vAlign w:val="center"/>
          </w:tcPr>
          <w:p w14:paraId="13FB3B93" w14:textId="3C77F972" w:rsidR="009E64CC" w:rsidRPr="00A03D2C" w:rsidRDefault="009E64CC"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33411C" w:rsidRPr="00A03D2C">
              <w:rPr>
                <w:rFonts w:cs="Arial"/>
                <w:sz w:val="18"/>
                <w:szCs w:val="18"/>
                <w:lang w:val="en-GB"/>
              </w:rPr>
              <w:t>Median follow</w:t>
            </w:r>
            <w:r w:rsidR="00DE301F" w:rsidRPr="00A03D2C">
              <w:rPr>
                <w:rFonts w:cs="Arial"/>
                <w:sz w:val="18"/>
                <w:szCs w:val="18"/>
                <w:lang w:val="en-GB"/>
              </w:rPr>
              <w:t>-</w:t>
            </w:r>
            <w:r w:rsidR="0033411C" w:rsidRPr="00A03D2C">
              <w:rPr>
                <w:rFonts w:cs="Arial"/>
                <w:sz w:val="18"/>
                <w:szCs w:val="18"/>
                <w:lang w:val="en-GB"/>
              </w:rPr>
              <w:t xml:space="preserve">up short relative to DCIS natural history </w:t>
            </w:r>
          </w:p>
          <w:p w14:paraId="452A81AC" w14:textId="5B1B93B4" w:rsidR="00DB3191" w:rsidRPr="00A03D2C" w:rsidRDefault="009E64CC"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33411C" w:rsidRPr="00A03D2C">
              <w:rPr>
                <w:rFonts w:cs="Arial"/>
                <w:sz w:val="18"/>
                <w:szCs w:val="18"/>
                <w:lang w:val="en-GB"/>
              </w:rPr>
              <w:t xml:space="preserve">High crossover and protocol nonadherence threaten internal validity </w:t>
            </w:r>
          </w:p>
          <w:p w14:paraId="48945465" w14:textId="7531C267" w:rsidR="00DB3191" w:rsidRPr="00A03D2C" w:rsidRDefault="00DB3191"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33411C" w:rsidRPr="00A03D2C">
              <w:rPr>
                <w:rFonts w:cs="Arial"/>
                <w:sz w:val="18"/>
                <w:szCs w:val="18"/>
                <w:lang w:val="en-GB"/>
              </w:rPr>
              <w:t>High endocrine therapy uptake limits isolation of monitoring effect</w:t>
            </w:r>
          </w:p>
          <w:p w14:paraId="70995A16" w14:textId="18A0A72F" w:rsidR="00DB3191" w:rsidRPr="00A03D2C" w:rsidRDefault="00DB3191"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33411C" w:rsidRPr="00A03D2C">
              <w:rPr>
                <w:rFonts w:cs="Arial"/>
                <w:sz w:val="18"/>
                <w:szCs w:val="18"/>
                <w:lang w:val="en-GB"/>
              </w:rPr>
              <w:t>Restricted to selected low</w:t>
            </w:r>
            <w:r w:rsidR="008932A9" w:rsidRPr="00A03D2C">
              <w:rPr>
                <w:rFonts w:cs="Arial"/>
                <w:sz w:val="18"/>
                <w:szCs w:val="18"/>
                <w:lang w:val="en-GB"/>
              </w:rPr>
              <w:t>-</w:t>
            </w:r>
            <w:r w:rsidR="0033411C" w:rsidRPr="00A03D2C">
              <w:rPr>
                <w:rFonts w:cs="Arial"/>
                <w:sz w:val="18"/>
                <w:szCs w:val="18"/>
                <w:lang w:val="en-GB"/>
              </w:rPr>
              <w:t>risk hormone receptor</w:t>
            </w:r>
            <w:r w:rsidR="00024822" w:rsidRPr="00A03D2C">
              <w:rPr>
                <w:rFonts w:cs="Arial"/>
                <w:sz w:val="18"/>
                <w:szCs w:val="18"/>
                <w:lang w:val="en-GB"/>
              </w:rPr>
              <w:t>-</w:t>
            </w:r>
            <w:r w:rsidR="0033411C" w:rsidRPr="00A03D2C">
              <w:rPr>
                <w:rFonts w:cs="Arial"/>
                <w:sz w:val="18"/>
                <w:szCs w:val="18"/>
                <w:lang w:val="en-GB"/>
              </w:rPr>
              <w:t xml:space="preserve">positive grade 1 or 2 DCIS, limiting generalisability </w:t>
            </w:r>
          </w:p>
          <w:p w14:paraId="4DCF8B93" w14:textId="36CBED93" w:rsidR="004931B1" w:rsidRPr="00A03D2C" w:rsidRDefault="00DB3191" w:rsidP="00BD49BE">
            <w:pPr>
              <w:jc w:val="left"/>
              <w:rPr>
                <w:rFonts w:cs="Arial"/>
                <w:sz w:val="18"/>
                <w:szCs w:val="18"/>
                <w:lang w:val="en-GB"/>
              </w:rPr>
            </w:pPr>
            <w:r w:rsidRPr="00A03D2C">
              <w:rPr>
                <w:rFonts w:ascii="Calibri" w:eastAsia="KaiTi" w:hAnsi="Calibri" w:cs="Arial"/>
                <w:sz w:val="18"/>
                <w:szCs w:val="18"/>
                <w:lang w:val="en-GB" w:eastAsia="zh-CN"/>
              </w:rPr>
              <w:t xml:space="preserve">• </w:t>
            </w:r>
            <w:r w:rsidR="0033411C" w:rsidRPr="00A03D2C">
              <w:rPr>
                <w:rFonts w:cs="Arial"/>
                <w:sz w:val="18"/>
                <w:szCs w:val="18"/>
                <w:lang w:val="en-GB"/>
              </w:rPr>
              <w:t>No long</w:t>
            </w:r>
            <w:r w:rsidR="00DE301F" w:rsidRPr="00A03D2C">
              <w:rPr>
                <w:rFonts w:cs="Arial"/>
                <w:sz w:val="18"/>
                <w:szCs w:val="18"/>
                <w:lang w:val="en-GB"/>
              </w:rPr>
              <w:t>-</w:t>
            </w:r>
            <w:r w:rsidR="0033411C" w:rsidRPr="00A03D2C">
              <w:rPr>
                <w:rFonts w:cs="Arial"/>
                <w:sz w:val="18"/>
                <w:szCs w:val="18"/>
                <w:lang w:val="en-GB"/>
              </w:rPr>
              <w:t>term metastasis or mortality outcomes</w:t>
            </w:r>
          </w:p>
        </w:tc>
      </w:tr>
    </w:tbl>
    <w:p w14:paraId="0A099BBB" w14:textId="641D8BC2" w:rsidR="00B444F9" w:rsidRPr="00321CFF" w:rsidRDefault="00E629CA" w:rsidP="00EE7EB2">
      <w:pPr>
        <w:tabs>
          <w:tab w:val="left" w:pos="1046"/>
        </w:tabs>
        <w:rPr>
          <w:rFonts w:asciiTheme="minorHAnsi" w:hAnsiTheme="minorHAnsi" w:cstheme="minorHAnsi"/>
          <w:sz w:val="18"/>
          <w:szCs w:val="18"/>
          <w:lang w:val="en-GB"/>
        </w:rPr>
        <w:sectPr w:rsidR="00B444F9" w:rsidRPr="00321CFF" w:rsidSect="00282DC9">
          <w:pgSz w:w="16838" w:h="11906" w:orient="landscape"/>
          <w:pgMar w:top="720" w:right="720" w:bottom="720" w:left="720" w:header="708" w:footer="176" w:gutter="0"/>
          <w:cols w:space="708"/>
          <w:docGrid w:linePitch="360"/>
        </w:sectPr>
      </w:pPr>
      <w:r w:rsidRPr="00321CFF">
        <w:rPr>
          <w:rFonts w:cs="Arial"/>
          <w:b/>
          <w:bCs/>
          <w:sz w:val="18"/>
          <w:szCs w:val="18"/>
          <w:lang w:val="en-GB"/>
        </w:rPr>
        <w:t xml:space="preserve">Abbreviations: </w:t>
      </w:r>
      <w:r w:rsidRPr="00321CFF">
        <w:rPr>
          <w:rFonts w:cs="Arial"/>
          <w:sz w:val="18"/>
          <w:szCs w:val="18"/>
          <w:lang w:val="en-GB"/>
        </w:rPr>
        <w:t xml:space="preserve">AUC, area under the curve; CD274, programmed death-ligand 1 gene; </w:t>
      </w:r>
      <w:r w:rsidR="003F53DA" w:rsidRPr="00321CFF">
        <w:rPr>
          <w:rFonts w:cs="Arial"/>
          <w:sz w:val="18"/>
          <w:szCs w:val="18"/>
          <w:lang w:val="en-GB"/>
        </w:rPr>
        <w:t xml:space="preserve">CD8, cluster of differentiation 8; </w:t>
      </w:r>
      <w:r w:rsidRPr="00321CFF">
        <w:rPr>
          <w:rFonts w:cs="Arial"/>
          <w:sz w:val="18"/>
          <w:szCs w:val="18"/>
          <w:lang w:val="en-GB"/>
        </w:rPr>
        <w:t xml:space="preserve">CI, confidence interval; CNA, copy number alteration; CNV, copy number variation; DCIS, ductal carcinoma in situ; DCIS–IDC, ductal carcinoma in situ paired with invasive ductal carcinoma; ER, oestrogen receptor; FDR, false discovery rate; FFPE, formalin-fixed paraffin-embedded; GZMB, granzyme B; HER2, human epidermal growth factor receptor 2; HR, hazard ratio; HTAN, Human </w:t>
      </w:r>
      <w:proofErr w:type="spellStart"/>
      <w:r w:rsidRPr="00321CFF">
        <w:rPr>
          <w:rFonts w:cs="Arial"/>
          <w:sz w:val="18"/>
          <w:szCs w:val="18"/>
          <w:lang w:val="en-GB"/>
        </w:rPr>
        <w:t>Tumor</w:t>
      </w:r>
      <w:proofErr w:type="spellEnd"/>
      <w:r w:rsidRPr="00321CFF">
        <w:rPr>
          <w:rFonts w:cs="Arial"/>
          <w:sz w:val="18"/>
          <w:szCs w:val="18"/>
          <w:lang w:val="en-GB"/>
        </w:rPr>
        <w:t xml:space="preserve"> Atlas Network; </w:t>
      </w:r>
      <w:proofErr w:type="spellStart"/>
      <w:r w:rsidRPr="00321CFF">
        <w:rPr>
          <w:rFonts w:cs="Arial"/>
          <w:sz w:val="18"/>
          <w:szCs w:val="18"/>
          <w:lang w:val="en-GB"/>
        </w:rPr>
        <w:t>iBE</w:t>
      </w:r>
      <w:proofErr w:type="spellEnd"/>
      <w:r w:rsidRPr="00321CFF">
        <w:rPr>
          <w:rFonts w:cs="Arial"/>
          <w:sz w:val="18"/>
          <w:szCs w:val="18"/>
          <w:lang w:val="en-GB"/>
        </w:rPr>
        <w:t xml:space="preserve">, ipsilateral breast event; IDC, invasive ductal carcinoma; LCM, laser capture microdissection; MIBI-TOF, multiplexed ion beam imaging by time of flight; PIK3CA, phosphatidylinositol 3 kinase catalytic subunit alpha; PTEN, phosphatase and </w:t>
      </w:r>
      <w:proofErr w:type="spellStart"/>
      <w:r w:rsidRPr="00321CFF">
        <w:rPr>
          <w:rFonts w:cs="Arial"/>
          <w:sz w:val="18"/>
          <w:szCs w:val="18"/>
          <w:lang w:val="en-GB"/>
        </w:rPr>
        <w:t>tensin</w:t>
      </w:r>
      <w:proofErr w:type="spellEnd"/>
      <w:r w:rsidRPr="00321CFF">
        <w:rPr>
          <w:rFonts w:cs="Arial"/>
          <w:sz w:val="18"/>
          <w:szCs w:val="18"/>
          <w:lang w:val="en-GB"/>
        </w:rPr>
        <w:t xml:space="preserve"> homolog; RAHBT, Resource of Archival Breast Tissue; RNA-seq, RNA sequencing; SEER, Surveillance, Epidemiology, and End Results; SMR, standardised mortality ratio; TBCRC, Translational Breast Cancer Research Consortium; TCGA, The Cancer Genome Atlas; TCR, T</w:t>
      </w:r>
      <w:r w:rsidR="00335E3E" w:rsidRPr="00321CFF">
        <w:rPr>
          <w:rFonts w:cs="Arial"/>
          <w:sz w:val="18"/>
          <w:szCs w:val="18"/>
          <w:lang w:val="en-GB"/>
        </w:rPr>
        <w:t>-</w:t>
      </w:r>
      <w:r w:rsidRPr="00321CFF">
        <w:rPr>
          <w:rFonts w:cs="Arial"/>
          <w:sz w:val="18"/>
          <w:szCs w:val="18"/>
          <w:lang w:val="en-GB"/>
        </w:rPr>
        <w:t>cell receptor; TN, triple negative</w:t>
      </w:r>
      <w:r w:rsidR="00BF6FED" w:rsidRPr="00321CFF">
        <w:rPr>
          <w:rFonts w:cs="Arial"/>
          <w:sz w:val="18"/>
          <w:szCs w:val="18"/>
          <w:lang w:val="en-GB"/>
        </w:rPr>
        <w:t xml:space="preserve"> breast cancer</w:t>
      </w:r>
      <w:r w:rsidRPr="00321CFF">
        <w:rPr>
          <w:rFonts w:cs="Arial"/>
          <w:sz w:val="18"/>
          <w:szCs w:val="18"/>
          <w:lang w:val="en-GB"/>
        </w:rPr>
        <w:t>; TP53, tumour protein p53; VAF, variant allele frequency; WES, whole exome sequencing.</w:t>
      </w:r>
    </w:p>
    <w:p w14:paraId="4612812F" w14:textId="3D26A5A4" w:rsidR="000F5F72" w:rsidRPr="00B01F2A" w:rsidRDefault="00395714" w:rsidP="002A3DE7">
      <w:pPr>
        <w:pStyle w:val="Heading1"/>
        <w:rPr>
          <w:lang w:val="en-GB"/>
        </w:rPr>
      </w:pPr>
      <w:bookmarkStart w:id="6" w:name="_Toc222249019"/>
      <w:r w:rsidRPr="00B01F2A">
        <w:rPr>
          <w:lang w:val="en-GB"/>
        </w:rPr>
        <w:lastRenderedPageBreak/>
        <w:t>References</w:t>
      </w:r>
      <w:bookmarkEnd w:id="6"/>
    </w:p>
    <w:p w14:paraId="5A4E03EF" w14:textId="7DF9DEE2" w:rsidR="00C635C8" w:rsidRPr="00B01F2A" w:rsidRDefault="00C635C8" w:rsidP="009531E5">
      <w:pPr>
        <w:rPr>
          <w:rFonts w:asciiTheme="minorHAnsi" w:hAnsiTheme="minorHAnsi" w:cstheme="minorHAnsi"/>
          <w:lang w:val="en-GB"/>
        </w:rPr>
      </w:pPr>
    </w:p>
    <w:sdt>
      <w:sdtPr>
        <w:rPr>
          <w:rFonts w:asciiTheme="minorHAnsi" w:hAnsiTheme="minorHAnsi" w:cstheme="minorHAnsi"/>
          <w:color w:val="000000"/>
          <w:sz w:val="22"/>
          <w:szCs w:val="22"/>
          <w:lang w:val="en-GB"/>
        </w:rPr>
        <w:tag w:val="MENDELEY_BIBLIOGRAPHY"/>
        <w:id w:val="-750426950"/>
        <w:placeholder>
          <w:docPart w:val="DefaultPlaceholder_-1854013440"/>
        </w:placeholder>
      </w:sdtPr>
      <w:sdtContent>
        <w:p w14:paraId="6016E51D" w14:textId="77777777" w:rsidR="00BA58D5" w:rsidRPr="00B01F2A" w:rsidRDefault="00BA58D5" w:rsidP="00BA58D5">
          <w:pPr>
            <w:pStyle w:val="NormalWeb"/>
            <w:numPr>
              <w:ilvl w:val="0"/>
              <w:numId w:val="20"/>
            </w:numPr>
            <w:spacing w:line="276" w:lineRule="auto"/>
            <w:divId w:val="263000148"/>
            <w:rPr>
              <w:rFonts w:asciiTheme="minorHAnsi" w:hAnsiTheme="minorHAnsi" w:cstheme="minorHAnsi"/>
              <w:color w:val="000000"/>
              <w:sz w:val="22"/>
              <w:szCs w:val="22"/>
              <w:lang w:val="en-GB"/>
            </w:rPr>
          </w:pPr>
          <w:r w:rsidRPr="00B01F2A">
            <w:rPr>
              <w:rFonts w:asciiTheme="minorHAnsi" w:hAnsiTheme="minorHAnsi" w:cstheme="minorHAnsi"/>
              <w:color w:val="000000"/>
              <w:sz w:val="22"/>
              <w:szCs w:val="22"/>
              <w:lang w:val="en-GB"/>
            </w:rPr>
            <w:t xml:space="preserve">Casasent, A.K., Schalck, A., Gao, R., Sei, E., Long, A., Pangburn, W., Casasent, T., Meric-Bernstam, F., Edgerton, M.E. and Navin, N.E. (2018) ‘Multiclonal invasion in breast </w:t>
          </w:r>
          <w:proofErr w:type="spellStart"/>
          <w:r w:rsidRPr="00B01F2A">
            <w:rPr>
              <w:rFonts w:asciiTheme="minorHAnsi" w:hAnsiTheme="minorHAnsi" w:cstheme="minorHAnsi"/>
              <w:color w:val="000000"/>
              <w:sz w:val="22"/>
              <w:szCs w:val="22"/>
              <w:lang w:val="en-GB"/>
            </w:rPr>
            <w:t>tumors</w:t>
          </w:r>
          <w:proofErr w:type="spellEnd"/>
          <w:r w:rsidRPr="00B01F2A">
            <w:rPr>
              <w:rFonts w:asciiTheme="minorHAnsi" w:hAnsiTheme="minorHAnsi" w:cstheme="minorHAnsi"/>
              <w:color w:val="000000"/>
              <w:sz w:val="22"/>
              <w:szCs w:val="22"/>
              <w:lang w:val="en-GB"/>
            </w:rPr>
            <w:t xml:space="preserve"> identified by topographic single cell sequencing’, </w:t>
          </w:r>
          <w:r w:rsidRPr="00B01F2A">
            <w:rPr>
              <w:rFonts w:asciiTheme="minorHAnsi" w:hAnsiTheme="minorHAnsi" w:cstheme="minorHAnsi"/>
              <w:i/>
              <w:iCs/>
              <w:color w:val="000000"/>
              <w:sz w:val="22"/>
              <w:szCs w:val="22"/>
              <w:lang w:val="en-GB"/>
            </w:rPr>
            <w:t>Cell</w:t>
          </w:r>
          <w:r w:rsidRPr="00B01F2A">
            <w:rPr>
              <w:rFonts w:asciiTheme="minorHAnsi" w:hAnsiTheme="minorHAnsi" w:cstheme="minorHAnsi"/>
              <w:color w:val="000000"/>
              <w:sz w:val="22"/>
              <w:szCs w:val="22"/>
              <w:lang w:val="en-GB"/>
            </w:rPr>
            <w:t xml:space="preserve">, 172(1–2), pp. 205–217.e12. </w:t>
          </w:r>
          <w:hyperlink r:id="rId12" w:tgtFrame="_new" w:history="1">
            <w:r w:rsidRPr="00B01F2A">
              <w:rPr>
                <w:rStyle w:val="Hyperlink"/>
                <w:rFonts w:asciiTheme="minorHAnsi" w:hAnsiTheme="minorHAnsi" w:cstheme="minorHAnsi"/>
                <w:sz w:val="22"/>
                <w:szCs w:val="22"/>
                <w:lang w:val="en-GB"/>
              </w:rPr>
              <w:t>https://doi.org/10.1016/j.cell.2017.12.007</w:t>
            </w:r>
          </w:hyperlink>
          <w:r w:rsidRPr="00B01F2A">
            <w:rPr>
              <w:rFonts w:asciiTheme="minorHAnsi" w:hAnsiTheme="minorHAnsi" w:cstheme="minorHAnsi"/>
              <w:color w:val="000000"/>
              <w:sz w:val="22"/>
              <w:szCs w:val="22"/>
              <w:lang w:val="en-GB"/>
            </w:rPr>
            <w:t>.</w:t>
          </w:r>
        </w:p>
        <w:p w14:paraId="69607CEC" w14:textId="77777777" w:rsidR="00BA58D5" w:rsidRPr="00B01F2A" w:rsidRDefault="00BA58D5" w:rsidP="00BA58D5">
          <w:pPr>
            <w:pStyle w:val="NormalWeb"/>
            <w:numPr>
              <w:ilvl w:val="0"/>
              <w:numId w:val="20"/>
            </w:numPr>
            <w:spacing w:line="276" w:lineRule="auto"/>
            <w:divId w:val="263000148"/>
            <w:rPr>
              <w:rFonts w:asciiTheme="minorHAnsi" w:hAnsiTheme="minorHAnsi" w:cstheme="minorHAnsi"/>
              <w:color w:val="000000"/>
              <w:sz w:val="22"/>
              <w:szCs w:val="22"/>
              <w:lang w:val="en-GB"/>
            </w:rPr>
          </w:pPr>
          <w:r w:rsidRPr="00B01F2A">
            <w:rPr>
              <w:rFonts w:asciiTheme="minorHAnsi" w:hAnsiTheme="minorHAnsi" w:cstheme="minorHAnsi"/>
              <w:color w:val="000000"/>
              <w:sz w:val="22"/>
              <w:szCs w:val="22"/>
              <w:lang w:val="en-GB"/>
            </w:rPr>
            <w:t xml:space="preserve">Gil Del Alcazar, C.R., Huh, S.J., Ekram, M.B., Trinh, A., Liu, L.L., Beca, F., Zi, X., Kwak, M., Bergholtz, H., Su, Y., Ding, L., </w:t>
          </w:r>
          <w:proofErr w:type="spellStart"/>
          <w:r w:rsidRPr="00B01F2A">
            <w:rPr>
              <w:rFonts w:asciiTheme="minorHAnsi" w:hAnsiTheme="minorHAnsi" w:cstheme="minorHAnsi"/>
              <w:color w:val="000000"/>
              <w:sz w:val="22"/>
              <w:szCs w:val="22"/>
              <w:lang w:val="en-GB"/>
            </w:rPr>
            <w:t>Russnes</w:t>
          </w:r>
          <w:proofErr w:type="spellEnd"/>
          <w:r w:rsidRPr="00B01F2A">
            <w:rPr>
              <w:rFonts w:asciiTheme="minorHAnsi" w:hAnsiTheme="minorHAnsi" w:cstheme="minorHAnsi"/>
              <w:color w:val="000000"/>
              <w:sz w:val="22"/>
              <w:szCs w:val="22"/>
              <w:lang w:val="en-GB"/>
            </w:rPr>
            <w:t xml:space="preserve">, H.G., Richardson, A.L., Babski, K., Kim, E.M.H., McDonnell, C.H., Wagner, J., Rowberry, R., Freeman, G.J., Dillon, D., </w:t>
          </w:r>
          <w:proofErr w:type="spellStart"/>
          <w:r w:rsidRPr="00B01F2A">
            <w:rPr>
              <w:rFonts w:asciiTheme="minorHAnsi" w:hAnsiTheme="minorHAnsi" w:cstheme="minorHAnsi"/>
              <w:color w:val="000000"/>
              <w:sz w:val="22"/>
              <w:szCs w:val="22"/>
              <w:lang w:val="en-GB"/>
            </w:rPr>
            <w:t>Sorlie</w:t>
          </w:r>
          <w:proofErr w:type="spellEnd"/>
          <w:r w:rsidRPr="00B01F2A">
            <w:rPr>
              <w:rFonts w:asciiTheme="minorHAnsi" w:hAnsiTheme="minorHAnsi" w:cstheme="minorHAnsi"/>
              <w:color w:val="000000"/>
              <w:sz w:val="22"/>
              <w:szCs w:val="22"/>
              <w:lang w:val="en-GB"/>
            </w:rPr>
            <w:t xml:space="preserve">, T., Coussens, L.M., Garber, J.E., Fan, R., </w:t>
          </w:r>
          <w:proofErr w:type="spellStart"/>
          <w:r w:rsidRPr="00B01F2A">
            <w:rPr>
              <w:rFonts w:asciiTheme="minorHAnsi" w:hAnsiTheme="minorHAnsi" w:cstheme="minorHAnsi"/>
              <w:color w:val="000000"/>
              <w:sz w:val="22"/>
              <w:szCs w:val="22"/>
              <w:lang w:val="en-GB"/>
            </w:rPr>
            <w:t>Bobolis</w:t>
          </w:r>
          <w:proofErr w:type="spellEnd"/>
          <w:r w:rsidRPr="00B01F2A">
            <w:rPr>
              <w:rFonts w:asciiTheme="minorHAnsi" w:hAnsiTheme="minorHAnsi" w:cstheme="minorHAnsi"/>
              <w:color w:val="000000"/>
              <w:sz w:val="22"/>
              <w:szCs w:val="22"/>
              <w:lang w:val="en-GB"/>
            </w:rPr>
            <w:t xml:space="preserve">, K., Allred, D.C., Jeong, J., Park, S.Y. and Polyak, K. (2017) ‘Immune escape in breast cancer during in situ to invasive carcinoma transition’, </w:t>
          </w:r>
          <w:r w:rsidRPr="00B01F2A">
            <w:rPr>
              <w:rFonts w:asciiTheme="minorHAnsi" w:hAnsiTheme="minorHAnsi" w:cstheme="minorHAnsi"/>
              <w:i/>
              <w:iCs/>
              <w:color w:val="000000"/>
              <w:sz w:val="22"/>
              <w:szCs w:val="22"/>
              <w:lang w:val="en-GB"/>
            </w:rPr>
            <w:t>Cancer Discovery</w:t>
          </w:r>
          <w:r w:rsidRPr="00B01F2A">
            <w:rPr>
              <w:rFonts w:asciiTheme="minorHAnsi" w:hAnsiTheme="minorHAnsi" w:cstheme="minorHAnsi"/>
              <w:color w:val="000000"/>
              <w:sz w:val="22"/>
              <w:szCs w:val="22"/>
              <w:lang w:val="en-GB"/>
            </w:rPr>
            <w:t xml:space="preserve">, 7(10), pp. 1098–1115. </w:t>
          </w:r>
          <w:hyperlink r:id="rId13" w:tgtFrame="_new" w:history="1">
            <w:r w:rsidRPr="00B01F2A">
              <w:rPr>
                <w:rStyle w:val="Hyperlink"/>
                <w:rFonts w:asciiTheme="minorHAnsi" w:hAnsiTheme="minorHAnsi" w:cstheme="minorHAnsi"/>
                <w:sz w:val="22"/>
                <w:szCs w:val="22"/>
                <w:lang w:val="en-GB"/>
              </w:rPr>
              <w:t>https://doi.org/10.1158/2159-8290.CD-17-0222</w:t>
            </w:r>
          </w:hyperlink>
          <w:r w:rsidRPr="00B01F2A">
            <w:rPr>
              <w:rFonts w:asciiTheme="minorHAnsi" w:hAnsiTheme="minorHAnsi" w:cstheme="minorHAnsi"/>
              <w:color w:val="000000"/>
              <w:sz w:val="22"/>
              <w:szCs w:val="22"/>
              <w:lang w:val="en-GB"/>
            </w:rPr>
            <w:t>.</w:t>
          </w:r>
        </w:p>
        <w:p w14:paraId="35A55F73" w14:textId="77777777" w:rsidR="00BA58D5" w:rsidRPr="00B01F2A" w:rsidRDefault="00BA58D5" w:rsidP="00BA58D5">
          <w:pPr>
            <w:pStyle w:val="NormalWeb"/>
            <w:numPr>
              <w:ilvl w:val="0"/>
              <w:numId w:val="20"/>
            </w:numPr>
            <w:spacing w:line="276" w:lineRule="auto"/>
            <w:divId w:val="263000148"/>
            <w:rPr>
              <w:rFonts w:asciiTheme="minorHAnsi" w:hAnsiTheme="minorHAnsi" w:cstheme="minorHAnsi"/>
              <w:color w:val="000000"/>
              <w:sz w:val="22"/>
              <w:szCs w:val="22"/>
              <w:lang w:val="en-GB"/>
            </w:rPr>
          </w:pPr>
          <w:r w:rsidRPr="00B01F2A">
            <w:rPr>
              <w:rFonts w:asciiTheme="minorHAnsi" w:hAnsiTheme="minorHAnsi" w:cstheme="minorHAnsi"/>
              <w:color w:val="000000"/>
              <w:sz w:val="22"/>
              <w:szCs w:val="22"/>
              <w:lang w:val="en-GB"/>
            </w:rPr>
            <w:t xml:space="preserve">Hwang, E.S., Hyslop, T., Lynch, T., Ryser, M.D., Weiss, A., Wolf, A., Norris, K., Witten, M., Grimm, L., </w:t>
          </w:r>
          <w:proofErr w:type="spellStart"/>
          <w:r w:rsidRPr="00B01F2A">
            <w:rPr>
              <w:rFonts w:asciiTheme="minorHAnsi" w:hAnsiTheme="minorHAnsi" w:cstheme="minorHAnsi"/>
              <w:color w:val="000000"/>
              <w:sz w:val="22"/>
              <w:szCs w:val="22"/>
              <w:lang w:val="en-GB"/>
            </w:rPr>
            <w:t>Schnitt</w:t>
          </w:r>
          <w:proofErr w:type="spellEnd"/>
          <w:r w:rsidRPr="00B01F2A">
            <w:rPr>
              <w:rFonts w:asciiTheme="minorHAnsi" w:hAnsiTheme="minorHAnsi" w:cstheme="minorHAnsi"/>
              <w:color w:val="000000"/>
              <w:sz w:val="22"/>
              <w:szCs w:val="22"/>
              <w:lang w:val="en-GB"/>
            </w:rPr>
            <w:t xml:space="preserve">, S., Badve, S., Factor, R., Frank, E., Collyar, D., Basila, D., Pinto, D., Watson, M.A., West, R., Davies, L., Donovan, J.L., Shimada, A., Li, Y., Bennett, A.V., Rosenberg, S., Marks, J., Winer, E., Boisvert, M., Giuliano, A., Larson, K.E., Yost, K., McAuliffe, P.F., Krie, A., </w:t>
          </w:r>
          <w:proofErr w:type="spellStart"/>
          <w:r w:rsidRPr="00B01F2A">
            <w:rPr>
              <w:rFonts w:asciiTheme="minorHAnsi" w:hAnsiTheme="minorHAnsi" w:cstheme="minorHAnsi"/>
              <w:color w:val="000000"/>
              <w:sz w:val="22"/>
              <w:szCs w:val="22"/>
              <w:lang w:val="en-GB"/>
            </w:rPr>
            <w:t>Tamirisa</w:t>
          </w:r>
          <w:proofErr w:type="spellEnd"/>
          <w:r w:rsidRPr="00B01F2A">
            <w:rPr>
              <w:rFonts w:asciiTheme="minorHAnsi" w:hAnsiTheme="minorHAnsi" w:cstheme="minorHAnsi"/>
              <w:color w:val="000000"/>
              <w:sz w:val="22"/>
              <w:szCs w:val="22"/>
              <w:lang w:val="en-GB"/>
            </w:rPr>
            <w:t xml:space="preserve">, N., Carey, L.A., Thompson, A.M. and Partridge, A.H. (2025) ‘Active monitoring with or without endocrine therapy for low-risk ductal carcinoma in situ: the COMET randomized clinical trial’, </w:t>
          </w:r>
          <w:r w:rsidRPr="00B01F2A">
            <w:rPr>
              <w:rFonts w:asciiTheme="minorHAnsi" w:hAnsiTheme="minorHAnsi" w:cstheme="minorHAnsi"/>
              <w:i/>
              <w:iCs/>
              <w:color w:val="000000"/>
              <w:sz w:val="22"/>
              <w:szCs w:val="22"/>
              <w:lang w:val="en-GB"/>
            </w:rPr>
            <w:t>JAMA</w:t>
          </w:r>
          <w:r w:rsidRPr="00B01F2A">
            <w:rPr>
              <w:rFonts w:asciiTheme="minorHAnsi" w:hAnsiTheme="minorHAnsi" w:cstheme="minorHAnsi"/>
              <w:color w:val="000000"/>
              <w:sz w:val="22"/>
              <w:szCs w:val="22"/>
              <w:lang w:val="en-GB"/>
            </w:rPr>
            <w:t xml:space="preserve">, 333(11), pp. 972–980. </w:t>
          </w:r>
          <w:hyperlink r:id="rId14" w:tgtFrame="_new" w:history="1">
            <w:r w:rsidRPr="00B01F2A">
              <w:rPr>
                <w:rStyle w:val="Hyperlink"/>
                <w:rFonts w:asciiTheme="minorHAnsi" w:hAnsiTheme="minorHAnsi" w:cstheme="minorHAnsi"/>
                <w:sz w:val="22"/>
                <w:szCs w:val="22"/>
                <w:lang w:val="en-GB"/>
              </w:rPr>
              <w:t>https://doi.org/10.1001/jama.2024.26698</w:t>
            </w:r>
          </w:hyperlink>
          <w:r w:rsidRPr="00B01F2A">
            <w:rPr>
              <w:rFonts w:asciiTheme="minorHAnsi" w:hAnsiTheme="minorHAnsi" w:cstheme="minorHAnsi"/>
              <w:color w:val="000000"/>
              <w:sz w:val="22"/>
              <w:szCs w:val="22"/>
              <w:lang w:val="en-GB"/>
            </w:rPr>
            <w:t>.</w:t>
          </w:r>
        </w:p>
        <w:p w14:paraId="244B7FF8" w14:textId="77777777" w:rsidR="00BA58D5" w:rsidRPr="00B01F2A" w:rsidRDefault="00BA58D5" w:rsidP="00BA58D5">
          <w:pPr>
            <w:pStyle w:val="NormalWeb"/>
            <w:numPr>
              <w:ilvl w:val="0"/>
              <w:numId w:val="20"/>
            </w:numPr>
            <w:spacing w:line="276" w:lineRule="auto"/>
            <w:divId w:val="263000148"/>
            <w:rPr>
              <w:rFonts w:asciiTheme="minorHAnsi" w:hAnsiTheme="minorHAnsi" w:cstheme="minorHAnsi"/>
              <w:color w:val="000000"/>
              <w:sz w:val="22"/>
              <w:szCs w:val="22"/>
              <w:lang w:val="en-GB"/>
            </w:rPr>
          </w:pPr>
          <w:r w:rsidRPr="00B01F2A">
            <w:rPr>
              <w:rFonts w:asciiTheme="minorHAnsi" w:hAnsiTheme="minorHAnsi" w:cstheme="minorHAnsi"/>
              <w:color w:val="000000"/>
              <w:sz w:val="22"/>
              <w:szCs w:val="22"/>
              <w:lang w:val="en-GB"/>
            </w:rPr>
            <w:t xml:space="preserve">Lips, E.H., Kumar, T., </w:t>
          </w:r>
          <w:proofErr w:type="spellStart"/>
          <w:r w:rsidRPr="00B01F2A">
            <w:rPr>
              <w:rFonts w:asciiTheme="minorHAnsi" w:hAnsiTheme="minorHAnsi" w:cstheme="minorHAnsi"/>
              <w:color w:val="000000"/>
              <w:sz w:val="22"/>
              <w:szCs w:val="22"/>
              <w:lang w:val="en-GB"/>
            </w:rPr>
            <w:t>Megalios</w:t>
          </w:r>
          <w:proofErr w:type="spellEnd"/>
          <w:r w:rsidRPr="00B01F2A">
            <w:rPr>
              <w:rFonts w:asciiTheme="minorHAnsi" w:hAnsiTheme="minorHAnsi" w:cstheme="minorHAnsi"/>
              <w:color w:val="000000"/>
              <w:sz w:val="22"/>
              <w:szCs w:val="22"/>
              <w:lang w:val="en-GB"/>
            </w:rPr>
            <w:t xml:space="preserve">, A., Visser, L.L., </w:t>
          </w:r>
          <w:proofErr w:type="spellStart"/>
          <w:r w:rsidRPr="00B01F2A">
            <w:rPr>
              <w:rFonts w:asciiTheme="minorHAnsi" w:hAnsiTheme="minorHAnsi" w:cstheme="minorHAnsi"/>
              <w:color w:val="000000"/>
              <w:sz w:val="22"/>
              <w:szCs w:val="22"/>
              <w:lang w:val="en-GB"/>
            </w:rPr>
            <w:t>Sheinman</w:t>
          </w:r>
          <w:proofErr w:type="spellEnd"/>
          <w:r w:rsidRPr="00B01F2A">
            <w:rPr>
              <w:rFonts w:asciiTheme="minorHAnsi" w:hAnsiTheme="minorHAnsi" w:cstheme="minorHAnsi"/>
              <w:color w:val="000000"/>
              <w:sz w:val="22"/>
              <w:szCs w:val="22"/>
              <w:lang w:val="en-GB"/>
            </w:rPr>
            <w:t>, M., Fortunato, A., Shah, V., Hoogstraat, M., Sei, E., Mallo, D., Roman-Escorza, M., Ahmed, A.A., Xu, M., van den Belt-</w:t>
          </w:r>
          <w:proofErr w:type="spellStart"/>
          <w:r w:rsidRPr="00B01F2A">
            <w:rPr>
              <w:rFonts w:asciiTheme="minorHAnsi" w:hAnsiTheme="minorHAnsi" w:cstheme="minorHAnsi"/>
              <w:color w:val="000000"/>
              <w:sz w:val="22"/>
              <w:szCs w:val="22"/>
              <w:lang w:val="en-GB"/>
            </w:rPr>
            <w:t>Dusebout</w:t>
          </w:r>
          <w:proofErr w:type="spellEnd"/>
          <w:r w:rsidRPr="00B01F2A">
            <w:rPr>
              <w:rFonts w:asciiTheme="minorHAnsi" w:hAnsiTheme="minorHAnsi" w:cstheme="minorHAnsi"/>
              <w:color w:val="000000"/>
              <w:sz w:val="22"/>
              <w:szCs w:val="22"/>
              <w:lang w:val="en-GB"/>
            </w:rPr>
            <w:t xml:space="preserve">, A.W., Brugman, W., Casasent, A.K., Clements, K., Davies, H.R., Fu, L., Grigoriadis, A., Hardman, T.M., King, L.M., </w:t>
          </w:r>
          <w:proofErr w:type="spellStart"/>
          <w:r w:rsidRPr="00B01F2A">
            <w:rPr>
              <w:rFonts w:asciiTheme="minorHAnsi" w:hAnsiTheme="minorHAnsi" w:cstheme="minorHAnsi"/>
              <w:color w:val="000000"/>
              <w:sz w:val="22"/>
              <w:szCs w:val="22"/>
              <w:lang w:val="en-GB"/>
            </w:rPr>
            <w:t>Krete</w:t>
          </w:r>
          <w:proofErr w:type="spellEnd"/>
          <w:r w:rsidRPr="00B01F2A">
            <w:rPr>
              <w:rFonts w:asciiTheme="minorHAnsi" w:hAnsiTheme="minorHAnsi" w:cstheme="minorHAnsi"/>
              <w:color w:val="000000"/>
              <w:sz w:val="22"/>
              <w:szCs w:val="22"/>
              <w:lang w:val="en-GB"/>
            </w:rPr>
            <w:t xml:space="preserve">, M., Kristel, P., de </w:t>
          </w:r>
          <w:proofErr w:type="spellStart"/>
          <w:r w:rsidRPr="00B01F2A">
            <w:rPr>
              <w:rFonts w:asciiTheme="minorHAnsi" w:hAnsiTheme="minorHAnsi" w:cstheme="minorHAnsi"/>
              <w:color w:val="000000"/>
              <w:sz w:val="22"/>
              <w:szCs w:val="22"/>
              <w:lang w:val="en-GB"/>
            </w:rPr>
            <w:t>Maaker</w:t>
          </w:r>
          <w:proofErr w:type="spellEnd"/>
          <w:r w:rsidRPr="00B01F2A">
            <w:rPr>
              <w:rFonts w:asciiTheme="minorHAnsi" w:hAnsiTheme="minorHAnsi" w:cstheme="minorHAnsi"/>
              <w:color w:val="000000"/>
              <w:sz w:val="22"/>
              <w:szCs w:val="22"/>
              <w:lang w:val="en-GB"/>
            </w:rPr>
            <w:t xml:space="preserve">, M., Maley, C.C., Marks, J.R., </w:t>
          </w:r>
          <w:proofErr w:type="spellStart"/>
          <w:r w:rsidRPr="00B01F2A">
            <w:rPr>
              <w:rFonts w:asciiTheme="minorHAnsi" w:hAnsiTheme="minorHAnsi" w:cstheme="minorHAnsi"/>
              <w:color w:val="000000"/>
              <w:sz w:val="22"/>
              <w:szCs w:val="22"/>
              <w:lang w:val="en-GB"/>
            </w:rPr>
            <w:t>Menegaz</w:t>
          </w:r>
          <w:proofErr w:type="spellEnd"/>
          <w:r w:rsidRPr="00B01F2A">
            <w:rPr>
              <w:rFonts w:asciiTheme="minorHAnsi" w:hAnsiTheme="minorHAnsi" w:cstheme="minorHAnsi"/>
              <w:color w:val="000000"/>
              <w:sz w:val="22"/>
              <w:szCs w:val="22"/>
              <w:lang w:val="en-GB"/>
            </w:rPr>
            <w:t xml:space="preserve">, B.A., Mulder, L., Nieboer, F., Nowinski, S., Pinder, S., Quist, J., Salinas-Souza, C., Schaapveld, M., Schmidt, M.K., Shaaban, A.M., Shami, R., Sridharan, M., Zhang, J., Stobart, H., Collyar, D., Nik-Zainal, S., Wessels, L.F.A., Hwang, E.S., Navin, N.E., </w:t>
          </w:r>
          <w:proofErr w:type="spellStart"/>
          <w:r w:rsidRPr="00B01F2A">
            <w:rPr>
              <w:rFonts w:asciiTheme="minorHAnsi" w:hAnsiTheme="minorHAnsi" w:cstheme="minorHAnsi"/>
              <w:color w:val="000000"/>
              <w:sz w:val="22"/>
              <w:szCs w:val="22"/>
              <w:lang w:val="en-GB"/>
            </w:rPr>
            <w:t>Futreal</w:t>
          </w:r>
          <w:proofErr w:type="spellEnd"/>
          <w:r w:rsidRPr="00B01F2A">
            <w:rPr>
              <w:rFonts w:asciiTheme="minorHAnsi" w:hAnsiTheme="minorHAnsi" w:cstheme="minorHAnsi"/>
              <w:color w:val="000000"/>
              <w:sz w:val="22"/>
              <w:szCs w:val="22"/>
              <w:lang w:val="en-GB"/>
            </w:rPr>
            <w:t xml:space="preserve">, P.A., Thompson, A.M., Wesseling, J. and Sawyer, E.J. (2022) ‘Genomic analysis defines clonal relationships of ductal carcinoma in situ and recurrent invasive breast cancer’, </w:t>
          </w:r>
          <w:r w:rsidRPr="00B01F2A">
            <w:rPr>
              <w:rFonts w:asciiTheme="minorHAnsi" w:hAnsiTheme="minorHAnsi" w:cstheme="minorHAnsi"/>
              <w:i/>
              <w:iCs/>
              <w:color w:val="000000"/>
              <w:sz w:val="22"/>
              <w:szCs w:val="22"/>
              <w:lang w:val="en-GB"/>
            </w:rPr>
            <w:t>Nature Genetics</w:t>
          </w:r>
          <w:r w:rsidRPr="00B01F2A">
            <w:rPr>
              <w:rFonts w:asciiTheme="minorHAnsi" w:hAnsiTheme="minorHAnsi" w:cstheme="minorHAnsi"/>
              <w:color w:val="000000"/>
              <w:sz w:val="22"/>
              <w:szCs w:val="22"/>
              <w:lang w:val="en-GB"/>
            </w:rPr>
            <w:t xml:space="preserve">, 54(6), pp. 850–860. </w:t>
          </w:r>
          <w:hyperlink r:id="rId15" w:tgtFrame="_new" w:history="1">
            <w:r w:rsidRPr="00B01F2A">
              <w:rPr>
                <w:rStyle w:val="Hyperlink"/>
                <w:rFonts w:asciiTheme="minorHAnsi" w:hAnsiTheme="minorHAnsi" w:cstheme="minorHAnsi"/>
                <w:sz w:val="22"/>
                <w:szCs w:val="22"/>
                <w:lang w:val="en-GB"/>
              </w:rPr>
              <w:t>https://doi.org/10.1038/s41588-022-01082-3</w:t>
            </w:r>
          </w:hyperlink>
          <w:r w:rsidRPr="00B01F2A">
            <w:rPr>
              <w:rFonts w:asciiTheme="minorHAnsi" w:hAnsiTheme="minorHAnsi" w:cstheme="minorHAnsi"/>
              <w:color w:val="000000"/>
              <w:sz w:val="22"/>
              <w:szCs w:val="22"/>
              <w:lang w:val="en-GB"/>
            </w:rPr>
            <w:t>.</w:t>
          </w:r>
        </w:p>
        <w:p w14:paraId="7F79019D" w14:textId="77777777" w:rsidR="00BA58D5" w:rsidRPr="00B01F2A" w:rsidRDefault="00BA58D5" w:rsidP="00BA58D5">
          <w:pPr>
            <w:pStyle w:val="NormalWeb"/>
            <w:numPr>
              <w:ilvl w:val="0"/>
              <w:numId w:val="20"/>
            </w:numPr>
            <w:spacing w:line="276" w:lineRule="auto"/>
            <w:divId w:val="263000148"/>
            <w:rPr>
              <w:rFonts w:asciiTheme="minorHAnsi" w:hAnsiTheme="minorHAnsi" w:cstheme="minorHAnsi"/>
              <w:color w:val="000000"/>
              <w:sz w:val="22"/>
              <w:szCs w:val="22"/>
              <w:lang w:val="en-GB"/>
            </w:rPr>
          </w:pPr>
          <w:r w:rsidRPr="00B01F2A">
            <w:rPr>
              <w:rFonts w:asciiTheme="minorHAnsi" w:hAnsiTheme="minorHAnsi" w:cstheme="minorHAnsi"/>
              <w:color w:val="000000"/>
              <w:sz w:val="22"/>
              <w:szCs w:val="22"/>
              <w:lang w:val="en-GB"/>
            </w:rPr>
            <w:t xml:space="preserve">Narod, S.A., Iqbal, J., </w:t>
          </w:r>
          <w:proofErr w:type="spellStart"/>
          <w:r w:rsidRPr="00B01F2A">
            <w:rPr>
              <w:rFonts w:asciiTheme="minorHAnsi" w:hAnsiTheme="minorHAnsi" w:cstheme="minorHAnsi"/>
              <w:color w:val="000000"/>
              <w:sz w:val="22"/>
              <w:szCs w:val="22"/>
              <w:lang w:val="en-GB"/>
            </w:rPr>
            <w:t>Giannakeas</w:t>
          </w:r>
          <w:proofErr w:type="spellEnd"/>
          <w:r w:rsidRPr="00B01F2A">
            <w:rPr>
              <w:rFonts w:asciiTheme="minorHAnsi" w:hAnsiTheme="minorHAnsi" w:cstheme="minorHAnsi"/>
              <w:color w:val="000000"/>
              <w:sz w:val="22"/>
              <w:szCs w:val="22"/>
              <w:lang w:val="en-GB"/>
            </w:rPr>
            <w:t xml:space="preserve">, V., Sopik, V. and Sun, P. (2015) ‘Breast cancer mortality after a diagnosis of ductal carcinoma in situ’, </w:t>
          </w:r>
          <w:r w:rsidRPr="00B01F2A">
            <w:rPr>
              <w:rFonts w:asciiTheme="minorHAnsi" w:hAnsiTheme="minorHAnsi" w:cstheme="minorHAnsi"/>
              <w:i/>
              <w:iCs/>
              <w:color w:val="000000"/>
              <w:sz w:val="22"/>
              <w:szCs w:val="22"/>
              <w:lang w:val="en-GB"/>
            </w:rPr>
            <w:t>JAMA Oncology</w:t>
          </w:r>
          <w:r w:rsidRPr="00B01F2A">
            <w:rPr>
              <w:rFonts w:asciiTheme="minorHAnsi" w:hAnsiTheme="minorHAnsi" w:cstheme="minorHAnsi"/>
              <w:color w:val="000000"/>
              <w:sz w:val="22"/>
              <w:szCs w:val="22"/>
              <w:lang w:val="en-GB"/>
            </w:rPr>
            <w:t>, 1(7), pp. 888–896. https://doi.org/10.1001/jamaoncol.2015.2510.</w:t>
          </w:r>
        </w:p>
        <w:p w14:paraId="603FF0E6" w14:textId="44D4C611" w:rsidR="00BA58D5" w:rsidRPr="00B01F2A" w:rsidRDefault="00BA58D5" w:rsidP="00BA58D5">
          <w:pPr>
            <w:pStyle w:val="NormalWeb"/>
            <w:numPr>
              <w:ilvl w:val="0"/>
              <w:numId w:val="20"/>
            </w:numPr>
            <w:spacing w:line="276" w:lineRule="auto"/>
            <w:divId w:val="263000148"/>
            <w:rPr>
              <w:rFonts w:asciiTheme="minorHAnsi" w:hAnsiTheme="minorHAnsi" w:cstheme="minorHAnsi"/>
              <w:color w:val="000000"/>
              <w:sz w:val="22"/>
              <w:szCs w:val="22"/>
              <w:lang w:val="en-GB"/>
            </w:rPr>
          </w:pPr>
          <w:r w:rsidRPr="00B01F2A">
            <w:rPr>
              <w:rFonts w:asciiTheme="minorHAnsi" w:hAnsiTheme="minorHAnsi" w:cstheme="minorHAnsi"/>
              <w:color w:val="000000"/>
              <w:sz w:val="22"/>
              <w:szCs w:val="22"/>
              <w:lang w:val="en-GB"/>
            </w:rPr>
            <w:t xml:space="preserve">Rebbeck, C.A., Xian, J., </w:t>
          </w:r>
          <w:proofErr w:type="spellStart"/>
          <w:r w:rsidRPr="00B01F2A">
            <w:rPr>
              <w:rFonts w:asciiTheme="minorHAnsi" w:hAnsiTheme="minorHAnsi" w:cstheme="minorHAnsi"/>
              <w:color w:val="000000"/>
              <w:sz w:val="22"/>
              <w:szCs w:val="22"/>
              <w:lang w:val="en-GB"/>
            </w:rPr>
            <w:t>Bornelöv</w:t>
          </w:r>
          <w:proofErr w:type="spellEnd"/>
          <w:r w:rsidRPr="00B01F2A">
            <w:rPr>
              <w:rFonts w:asciiTheme="minorHAnsi" w:hAnsiTheme="minorHAnsi" w:cstheme="minorHAnsi"/>
              <w:color w:val="000000"/>
              <w:sz w:val="22"/>
              <w:szCs w:val="22"/>
              <w:lang w:val="en-GB"/>
            </w:rPr>
            <w:t xml:space="preserve">, S., </w:t>
          </w:r>
          <w:proofErr w:type="spellStart"/>
          <w:r w:rsidRPr="00B01F2A">
            <w:rPr>
              <w:rFonts w:asciiTheme="minorHAnsi" w:hAnsiTheme="minorHAnsi" w:cstheme="minorHAnsi"/>
              <w:color w:val="000000"/>
              <w:sz w:val="22"/>
              <w:szCs w:val="22"/>
              <w:lang w:val="en-GB"/>
            </w:rPr>
            <w:t>Geradts</w:t>
          </w:r>
          <w:proofErr w:type="spellEnd"/>
          <w:r w:rsidRPr="00B01F2A">
            <w:rPr>
              <w:rFonts w:asciiTheme="minorHAnsi" w:hAnsiTheme="minorHAnsi" w:cstheme="minorHAnsi"/>
              <w:color w:val="000000"/>
              <w:sz w:val="22"/>
              <w:szCs w:val="22"/>
              <w:lang w:val="en-GB"/>
            </w:rPr>
            <w:t xml:space="preserve">, J., Hobeika, A., Geiger, H., Alvarez, J.F., Rozhkova, E., Nicholls, A., Robine, N., Lyerly, H.K. and Hannon, G.J. (2022) ‘Gene expression signatures of individual ductal carcinoma in situ lesions identify processes and biomarkers associated with progression towards invasive ductal carcinoma’, </w:t>
          </w:r>
          <w:r w:rsidRPr="00B01F2A">
            <w:rPr>
              <w:rFonts w:asciiTheme="minorHAnsi" w:hAnsiTheme="minorHAnsi" w:cstheme="minorHAnsi"/>
              <w:i/>
              <w:iCs/>
              <w:color w:val="000000"/>
              <w:sz w:val="22"/>
              <w:szCs w:val="22"/>
              <w:lang w:val="en-GB"/>
            </w:rPr>
            <w:t>Nature Communications</w:t>
          </w:r>
          <w:r w:rsidRPr="00B01F2A">
            <w:rPr>
              <w:rFonts w:asciiTheme="minorHAnsi" w:hAnsiTheme="minorHAnsi" w:cstheme="minorHAnsi"/>
              <w:color w:val="000000"/>
              <w:sz w:val="22"/>
              <w:szCs w:val="22"/>
              <w:lang w:val="en-GB"/>
            </w:rPr>
            <w:t xml:space="preserve">, 13(1), </w:t>
          </w:r>
          <w:r w:rsidR="006300BB" w:rsidRPr="00B01F2A">
            <w:rPr>
              <w:rFonts w:asciiTheme="minorHAnsi" w:hAnsiTheme="minorHAnsi" w:cstheme="minorHAnsi"/>
              <w:color w:val="000000"/>
              <w:sz w:val="22"/>
              <w:szCs w:val="22"/>
              <w:lang w:val="en-GB"/>
            </w:rPr>
            <w:t xml:space="preserve">pp. </w:t>
          </w:r>
          <w:r w:rsidRPr="00B01F2A">
            <w:rPr>
              <w:rFonts w:asciiTheme="minorHAnsi" w:hAnsiTheme="minorHAnsi" w:cstheme="minorHAnsi"/>
              <w:color w:val="000000"/>
              <w:sz w:val="22"/>
              <w:szCs w:val="22"/>
              <w:lang w:val="en-GB"/>
            </w:rPr>
            <w:t xml:space="preserve">3399. </w:t>
          </w:r>
          <w:hyperlink r:id="rId16" w:tgtFrame="_new" w:history="1">
            <w:r w:rsidRPr="00B01F2A">
              <w:rPr>
                <w:rStyle w:val="Hyperlink"/>
                <w:rFonts w:asciiTheme="minorHAnsi" w:hAnsiTheme="minorHAnsi" w:cstheme="minorHAnsi"/>
                <w:sz w:val="22"/>
                <w:szCs w:val="22"/>
                <w:lang w:val="en-GB"/>
              </w:rPr>
              <w:t>https://doi.org/10.1038/s41467-022-30573-4</w:t>
            </w:r>
          </w:hyperlink>
          <w:r w:rsidRPr="00B01F2A">
            <w:rPr>
              <w:rFonts w:asciiTheme="minorHAnsi" w:hAnsiTheme="minorHAnsi" w:cstheme="minorHAnsi"/>
              <w:color w:val="000000"/>
              <w:sz w:val="22"/>
              <w:szCs w:val="22"/>
              <w:lang w:val="en-GB"/>
            </w:rPr>
            <w:t>.</w:t>
          </w:r>
        </w:p>
        <w:p w14:paraId="100993FB" w14:textId="77777777" w:rsidR="00BA58D5" w:rsidRPr="00B01F2A" w:rsidRDefault="00BA58D5" w:rsidP="00BA58D5">
          <w:pPr>
            <w:pStyle w:val="NormalWeb"/>
            <w:numPr>
              <w:ilvl w:val="0"/>
              <w:numId w:val="20"/>
            </w:numPr>
            <w:spacing w:line="276" w:lineRule="auto"/>
            <w:divId w:val="263000148"/>
            <w:rPr>
              <w:rFonts w:asciiTheme="minorHAnsi" w:hAnsiTheme="minorHAnsi" w:cstheme="minorHAnsi"/>
              <w:color w:val="000000"/>
              <w:sz w:val="22"/>
              <w:szCs w:val="22"/>
              <w:lang w:val="en-GB"/>
            </w:rPr>
          </w:pPr>
          <w:r w:rsidRPr="00B01F2A">
            <w:rPr>
              <w:rFonts w:asciiTheme="minorHAnsi" w:hAnsiTheme="minorHAnsi" w:cstheme="minorHAnsi"/>
              <w:color w:val="000000"/>
              <w:sz w:val="22"/>
              <w:szCs w:val="22"/>
              <w:lang w:val="en-GB"/>
            </w:rPr>
            <w:t xml:space="preserve">Risom, T., Glass, D.R., Averbukh, I., Liu, C.C., Baranski, A., Kagel, A., McCaffrey, E.F., Greenwald, N.F., Rivero-Gutiérrez, B., Strand, S.H., Varma, S., Kong, A., Keren, L., Srivastava, S., Zhu, C., Khair, Z., Veis, D.J., DeSchryver, K., </w:t>
          </w:r>
          <w:proofErr w:type="spellStart"/>
          <w:r w:rsidRPr="00B01F2A">
            <w:rPr>
              <w:rFonts w:asciiTheme="minorHAnsi" w:hAnsiTheme="minorHAnsi" w:cstheme="minorHAnsi"/>
              <w:color w:val="000000"/>
              <w:sz w:val="22"/>
              <w:szCs w:val="22"/>
              <w:lang w:val="en-GB"/>
            </w:rPr>
            <w:t>Vennam</w:t>
          </w:r>
          <w:proofErr w:type="spellEnd"/>
          <w:r w:rsidRPr="00B01F2A">
            <w:rPr>
              <w:rFonts w:asciiTheme="minorHAnsi" w:hAnsiTheme="minorHAnsi" w:cstheme="minorHAnsi"/>
              <w:color w:val="000000"/>
              <w:sz w:val="22"/>
              <w:szCs w:val="22"/>
              <w:lang w:val="en-GB"/>
            </w:rPr>
            <w:t xml:space="preserve">, S., Maley, C., Hwang, E.S., Marks, J.R., Bendall, S.C., Colditz, G.A., West, R.B. and Angelo, M. (2022) ‘Transition to invasive breast cancer is associated with progressive changes in the structure and composition of </w:t>
          </w:r>
          <w:proofErr w:type="spellStart"/>
          <w:r w:rsidRPr="00B01F2A">
            <w:rPr>
              <w:rFonts w:asciiTheme="minorHAnsi" w:hAnsiTheme="minorHAnsi" w:cstheme="minorHAnsi"/>
              <w:color w:val="000000"/>
              <w:sz w:val="22"/>
              <w:szCs w:val="22"/>
              <w:lang w:val="en-GB"/>
            </w:rPr>
            <w:t>tumor</w:t>
          </w:r>
          <w:proofErr w:type="spellEnd"/>
          <w:r w:rsidRPr="00B01F2A">
            <w:rPr>
              <w:rFonts w:asciiTheme="minorHAnsi" w:hAnsiTheme="minorHAnsi" w:cstheme="minorHAnsi"/>
              <w:color w:val="000000"/>
              <w:sz w:val="22"/>
              <w:szCs w:val="22"/>
              <w:lang w:val="en-GB"/>
            </w:rPr>
            <w:t xml:space="preserve"> stroma’, </w:t>
          </w:r>
          <w:r w:rsidRPr="00B01F2A">
            <w:rPr>
              <w:rFonts w:asciiTheme="minorHAnsi" w:hAnsiTheme="minorHAnsi" w:cstheme="minorHAnsi"/>
              <w:i/>
              <w:iCs/>
              <w:color w:val="000000"/>
              <w:sz w:val="22"/>
              <w:szCs w:val="22"/>
              <w:lang w:val="en-GB"/>
            </w:rPr>
            <w:t>Cell</w:t>
          </w:r>
          <w:r w:rsidRPr="00B01F2A">
            <w:rPr>
              <w:rFonts w:asciiTheme="minorHAnsi" w:hAnsiTheme="minorHAnsi" w:cstheme="minorHAnsi"/>
              <w:color w:val="000000"/>
              <w:sz w:val="22"/>
              <w:szCs w:val="22"/>
              <w:lang w:val="en-GB"/>
            </w:rPr>
            <w:t xml:space="preserve">, 185(2), pp. 299–310.e18. </w:t>
          </w:r>
          <w:hyperlink r:id="rId17" w:tgtFrame="_new" w:history="1">
            <w:r w:rsidRPr="00B01F2A">
              <w:rPr>
                <w:rStyle w:val="Hyperlink"/>
                <w:rFonts w:asciiTheme="minorHAnsi" w:hAnsiTheme="minorHAnsi" w:cstheme="minorHAnsi"/>
                <w:sz w:val="22"/>
                <w:szCs w:val="22"/>
                <w:lang w:val="en-GB"/>
              </w:rPr>
              <w:t>https://doi.org/10.1016/j.cell.2021.12.023</w:t>
            </w:r>
          </w:hyperlink>
          <w:r w:rsidRPr="00B01F2A">
            <w:rPr>
              <w:rFonts w:asciiTheme="minorHAnsi" w:hAnsiTheme="minorHAnsi" w:cstheme="minorHAnsi"/>
              <w:color w:val="000000"/>
              <w:sz w:val="22"/>
              <w:szCs w:val="22"/>
              <w:lang w:val="en-GB"/>
            </w:rPr>
            <w:t>.</w:t>
          </w:r>
        </w:p>
        <w:p w14:paraId="75E875FD" w14:textId="34FE70F7" w:rsidR="00C635C8" w:rsidRPr="00B01F2A" w:rsidRDefault="00BA58D5" w:rsidP="00BA58D5">
          <w:pPr>
            <w:pStyle w:val="NormalWeb"/>
            <w:numPr>
              <w:ilvl w:val="0"/>
              <w:numId w:val="20"/>
            </w:numPr>
            <w:spacing w:line="276" w:lineRule="auto"/>
            <w:divId w:val="263000148"/>
            <w:rPr>
              <w:rFonts w:asciiTheme="minorHAnsi" w:hAnsiTheme="minorHAnsi" w:cstheme="minorHAnsi"/>
              <w:color w:val="000000"/>
              <w:sz w:val="22"/>
              <w:szCs w:val="22"/>
              <w:lang w:val="en-GB"/>
            </w:rPr>
          </w:pPr>
          <w:r w:rsidRPr="00B01F2A">
            <w:rPr>
              <w:rFonts w:asciiTheme="minorHAnsi" w:hAnsiTheme="minorHAnsi" w:cstheme="minorHAnsi"/>
              <w:color w:val="000000"/>
              <w:sz w:val="22"/>
              <w:szCs w:val="22"/>
              <w:lang w:val="en-GB"/>
            </w:rPr>
            <w:t xml:space="preserve">Strand, S.H., Rivero-Gutiérrez, B., Houlahan, K.E., Seoane, J.A., King, L.M., Risom, T., Simpson, L.A., </w:t>
          </w:r>
          <w:proofErr w:type="spellStart"/>
          <w:r w:rsidRPr="00B01F2A">
            <w:rPr>
              <w:rFonts w:asciiTheme="minorHAnsi" w:hAnsiTheme="minorHAnsi" w:cstheme="minorHAnsi"/>
              <w:color w:val="000000"/>
              <w:sz w:val="22"/>
              <w:szCs w:val="22"/>
              <w:lang w:val="en-GB"/>
            </w:rPr>
            <w:t>Vennam</w:t>
          </w:r>
          <w:proofErr w:type="spellEnd"/>
          <w:r w:rsidRPr="00B01F2A">
            <w:rPr>
              <w:rFonts w:asciiTheme="minorHAnsi" w:hAnsiTheme="minorHAnsi" w:cstheme="minorHAnsi"/>
              <w:color w:val="000000"/>
              <w:sz w:val="22"/>
              <w:szCs w:val="22"/>
              <w:lang w:val="en-GB"/>
            </w:rPr>
            <w:t xml:space="preserve">, S., Khan, A., Cisneros, L., Hardman, T., Harmon, B., Couch, F., Gallagher, K., Kilgore, M., Wei, S., DeMichele, A., King, T., McAuliffe, P.F., Nangia, J., Lee, J., Tseng, J., Storniolo, A.M., Thompson, </w:t>
          </w:r>
          <w:r w:rsidRPr="00B01F2A">
            <w:rPr>
              <w:rFonts w:asciiTheme="minorHAnsi" w:hAnsiTheme="minorHAnsi" w:cstheme="minorHAnsi"/>
              <w:color w:val="000000"/>
              <w:sz w:val="22"/>
              <w:szCs w:val="22"/>
              <w:lang w:val="en-GB"/>
            </w:rPr>
            <w:lastRenderedPageBreak/>
            <w:t xml:space="preserve">A.M., Gupta, G.P., Burns, R., Veis, D.J., DeSchryver, K., Zhu, C., Matusiak, M., Wang, J., Zhu, S.X., Tappenden, J., Ding, D.Y., Zhang, D., Luo, J., Jiang, S., Varma, S., Anderson, L., Straub, C., Srivastava, S., Curtis, C., </w:t>
          </w:r>
          <w:proofErr w:type="spellStart"/>
          <w:r w:rsidRPr="00B01F2A">
            <w:rPr>
              <w:rFonts w:asciiTheme="minorHAnsi" w:hAnsiTheme="minorHAnsi" w:cstheme="minorHAnsi"/>
              <w:color w:val="000000"/>
              <w:sz w:val="22"/>
              <w:szCs w:val="22"/>
              <w:lang w:val="en-GB"/>
            </w:rPr>
            <w:t>Tibshirani</w:t>
          </w:r>
          <w:proofErr w:type="spellEnd"/>
          <w:r w:rsidRPr="00B01F2A">
            <w:rPr>
              <w:rFonts w:asciiTheme="minorHAnsi" w:hAnsiTheme="minorHAnsi" w:cstheme="minorHAnsi"/>
              <w:color w:val="000000"/>
              <w:sz w:val="22"/>
              <w:szCs w:val="22"/>
              <w:lang w:val="en-GB"/>
            </w:rPr>
            <w:t xml:space="preserve">, R., Angelo, R.M., Hall, A., </w:t>
          </w:r>
          <w:proofErr w:type="spellStart"/>
          <w:r w:rsidRPr="00B01F2A">
            <w:rPr>
              <w:rFonts w:asciiTheme="minorHAnsi" w:hAnsiTheme="minorHAnsi" w:cstheme="minorHAnsi"/>
              <w:color w:val="000000"/>
              <w:sz w:val="22"/>
              <w:szCs w:val="22"/>
              <w:lang w:val="en-GB"/>
            </w:rPr>
            <w:t>Owzar</w:t>
          </w:r>
          <w:proofErr w:type="spellEnd"/>
          <w:r w:rsidRPr="00B01F2A">
            <w:rPr>
              <w:rFonts w:asciiTheme="minorHAnsi" w:hAnsiTheme="minorHAnsi" w:cstheme="minorHAnsi"/>
              <w:color w:val="000000"/>
              <w:sz w:val="22"/>
              <w:szCs w:val="22"/>
              <w:lang w:val="en-GB"/>
            </w:rPr>
            <w:t xml:space="preserve">, K., Polyak, K., Maley, C., Marks, J.R., Colditz, G.A., Hwang, E.S. and West, R.B. (2022) ‘Molecular classification and biomarkers of clinical outcome in breast ductal carcinoma in situ: analysis of TBCRC 038 and RAHBT cohorts’, </w:t>
          </w:r>
          <w:r w:rsidRPr="00B01F2A">
            <w:rPr>
              <w:rFonts w:asciiTheme="minorHAnsi" w:hAnsiTheme="minorHAnsi" w:cstheme="minorHAnsi"/>
              <w:i/>
              <w:iCs/>
              <w:color w:val="000000"/>
              <w:sz w:val="22"/>
              <w:szCs w:val="22"/>
              <w:lang w:val="en-GB"/>
            </w:rPr>
            <w:t>Cancer Cell</w:t>
          </w:r>
          <w:r w:rsidRPr="00B01F2A">
            <w:rPr>
              <w:rFonts w:asciiTheme="minorHAnsi" w:hAnsiTheme="minorHAnsi" w:cstheme="minorHAnsi"/>
              <w:color w:val="000000"/>
              <w:sz w:val="22"/>
              <w:szCs w:val="22"/>
              <w:lang w:val="en-GB"/>
            </w:rPr>
            <w:t xml:space="preserve">, 40(12), pp. 1521–1536.e7. </w:t>
          </w:r>
          <w:hyperlink r:id="rId18" w:tgtFrame="_new" w:history="1">
            <w:r w:rsidRPr="00B01F2A">
              <w:rPr>
                <w:rStyle w:val="Hyperlink"/>
                <w:rFonts w:asciiTheme="minorHAnsi" w:hAnsiTheme="minorHAnsi" w:cstheme="minorHAnsi"/>
                <w:sz w:val="22"/>
                <w:szCs w:val="22"/>
                <w:lang w:val="en-GB"/>
              </w:rPr>
              <w:t>https://doi.org/10.1016/j.ccell.2022.10.021</w:t>
            </w:r>
          </w:hyperlink>
          <w:r w:rsidRPr="00B01F2A">
            <w:rPr>
              <w:rFonts w:asciiTheme="minorHAnsi" w:hAnsiTheme="minorHAnsi" w:cstheme="minorHAnsi"/>
              <w:color w:val="000000"/>
              <w:sz w:val="22"/>
              <w:szCs w:val="22"/>
              <w:lang w:val="en-GB"/>
            </w:rPr>
            <w:t>.</w:t>
          </w:r>
        </w:p>
      </w:sdtContent>
    </w:sdt>
    <w:p w14:paraId="08BB0314" w14:textId="0971CA58" w:rsidR="00C635C8" w:rsidRPr="00B01F2A" w:rsidRDefault="00C635C8" w:rsidP="009531E5">
      <w:pPr>
        <w:rPr>
          <w:rFonts w:asciiTheme="minorHAnsi" w:hAnsiTheme="minorHAnsi" w:cstheme="minorHAnsi"/>
          <w:lang w:val="en-GB"/>
        </w:rPr>
      </w:pPr>
    </w:p>
    <w:p w14:paraId="433A4BB4" w14:textId="19704613" w:rsidR="00C635C8" w:rsidRPr="00B01F2A" w:rsidRDefault="00C635C8" w:rsidP="009531E5">
      <w:pPr>
        <w:rPr>
          <w:rFonts w:asciiTheme="minorHAnsi" w:hAnsiTheme="minorHAnsi"/>
          <w:lang w:val="en-GB"/>
        </w:rPr>
      </w:pPr>
    </w:p>
    <w:sectPr w:rsidR="00C635C8" w:rsidRPr="00B01F2A" w:rsidSect="00467F42">
      <w:pgSz w:w="11906" w:h="16838"/>
      <w:pgMar w:top="1440" w:right="1080" w:bottom="1440" w:left="1080" w:header="708" w:footer="2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A8AC7" w14:textId="77777777" w:rsidR="008D32D0" w:rsidRDefault="008D32D0" w:rsidP="004878DD">
      <w:r>
        <w:separator/>
      </w:r>
    </w:p>
  </w:endnote>
  <w:endnote w:type="continuationSeparator" w:id="0">
    <w:p w14:paraId="635BD5F0" w14:textId="77777777" w:rsidR="008D32D0" w:rsidRDefault="008D32D0" w:rsidP="00487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iTi">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2A35D" w14:textId="77777777" w:rsidR="008D32D0" w:rsidRDefault="008D32D0" w:rsidP="004878DD">
      <w:r>
        <w:separator/>
      </w:r>
    </w:p>
  </w:footnote>
  <w:footnote w:type="continuationSeparator" w:id="0">
    <w:p w14:paraId="1688C157" w14:textId="77777777" w:rsidR="008D32D0" w:rsidRDefault="008D32D0" w:rsidP="004878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9DB8E" w14:textId="0DBB5A2A" w:rsidR="002768A8" w:rsidRPr="000D00E5" w:rsidRDefault="00526199" w:rsidP="00E603D4">
    <w:pPr>
      <w:pStyle w:val="Header"/>
      <w:tabs>
        <w:tab w:val="clear" w:pos="4513"/>
        <w:tab w:val="clear" w:pos="9026"/>
        <w:tab w:val="right" w:pos="15433"/>
      </w:tabs>
      <w:ind w:right="-35"/>
      <w:rPr>
        <w:lang w:val="en-GB"/>
      </w:rPr>
    </w:pPr>
    <w:r>
      <w:rPr>
        <w:lang w:val="en-GB"/>
      </w:rPr>
      <w:t>220097611</w:t>
    </w:r>
    <w:r w:rsidR="006C5060">
      <w:rPr>
        <w:rFonts w:asciiTheme="minorHAnsi" w:hAnsiTheme="minorHAnsi"/>
        <w:bCs/>
      </w:rPr>
      <w:tab/>
    </w:r>
    <w:r w:rsidR="006C5060" w:rsidRPr="00BD34F1">
      <w:rPr>
        <w:rFonts w:asciiTheme="minorHAnsi" w:hAnsiTheme="minorHAnsi"/>
        <w:bCs/>
      </w:rPr>
      <w:t>CANM9</w:t>
    </w:r>
    <w:r w:rsidR="00AE4FD8">
      <w:rPr>
        <w:rFonts w:asciiTheme="minorHAnsi" w:hAnsiTheme="minorHAnsi"/>
        <w:bCs/>
      </w:rPr>
      <w:t>24</w:t>
    </w:r>
    <w:r w:rsidR="006C5060" w:rsidRPr="00BD34F1">
      <w:rPr>
        <w:rFonts w:asciiTheme="minorHAnsi" w:hAnsiTheme="minorHAnsi"/>
        <w:bCs/>
      </w:rPr>
      <w:t xml:space="preserve"> </w:t>
    </w:r>
    <w:r w:rsidR="00AE4FD8">
      <w:rPr>
        <w:rFonts w:asciiTheme="minorHAnsi" w:hAnsiTheme="minorHAnsi"/>
        <w:bCs/>
      </w:rPr>
      <w:t>Molecular Pathology of Solid Tumours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796"/>
    <w:multiLevelType w:val="hybridMultilevel"/>
    <w:tmpl w:val="4D1CB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842CDC"/>
    <w:multiLevelType w:val="hybridMultilevel"/>
    <w:tmpl w:val="5D4C80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03632B"/>
    <w:multiLevelType w:val="hybridMultilevel"/>
    <w:tmpl w:val="127A1C7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6CF3900"/>
    <w:multiLevelType w:val="hybridMultilevel"/>
    <w:tmpl w:val="F80A5F0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7F708DB"/>
    <w:multiLevelType w:val="hybridMultilevel"/>
    <w:tmpl w:val="50A42ED8"/>
    <w:lvl w:ilvl="0" w:tplc="0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1F6C4A"/>
    <w:multiLevelType w:val="hybridMultilevel"/>
    <w:tmpl w:val="243C7D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2C5A264D"/>
    <w:multiLevelType w:val="hybridMultilevel"/>
    <w:tmpl w:val="091029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D5D1282"/>
    <w:multiLevelType w:val="hybridMultilevel"/>
    <w:tmpl w:val="2A6CC9E6"/>
    <w:lvl w:ilvl="0" w:tplc="21CA9B52">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F8A7E6C"/>
    <w:multiLevelType w:val="hybridMultilevel"/>
    <w:tmpl w:val="AEC08D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17A5BA4"/>
    <w:multiLevelType w:val="hybridMultilevel"/>
    <w:tmpl w:val="B23C5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C92F08"/>
    <w:multiLevelType w:val="hybridMultilevel"/>
    <w:tmpl w:val="445AB6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601755F"/>
    <w:multiLevelType w:val="hybridMultilevel"/>
    <w:tmpl w:val="15781DE0"/>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759650C"/>
    <w:multiLevelType w:val="hybridMultilevel"/>
    <w:tmpl w:val="83F861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553285D"/>
    <w:multiLevelType w:val="hybridMultilevel"/>
    <w:tmpl w:val="71345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87423C9"/>
    <w:multiLevelType w:val="hybridMultilevel"/>
    <w:tmpl w:val="161EE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BC01CBC"/>
    <w:multiLevelType w:val="hybridMultilevel"/>
    <w:tmpl w:val="2C1A4B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AA047BA"/>
    <w:multiLevelType w:val="hybridMultilevel"/>
    <w:tmpl w:val="3204237C"/>
    <w:lvl w:ilvl="0" w:tplc="0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3A67E65"/>
    <w:multiLevelType w:val="hybridMultilevel"/>
    <w:tmpl w:val="5D062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503470A"/>
    <w:multiLevelType w:val="hybridMultilevel"/>
    <w:tmpl w:val="4A30912C"/>
    <w:lvl w:ilvl="0" w:tplc="041F000F">
      <w:start w:val="1"/>
      <w:numFmt w:val="decimal"/>
      <w:lvlText w:val="%1."/>
      <w:lvlJc w:val="left"/>
      <w:pPr>
        <w:ind w:left="36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7D5033B0"/>
    <w:multiLevelType w:val="hybridMultilevel"/>
    <w:tmpl w:val="FA36AA7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02630500">
    <w:abstractNumId w:val="5"/>
  </w:num>
  <w:num w:numId="2" w16cid:durableId="1859923293">
    <w:abstractNumId w:val="3"/>
  </w:num>
  <w:num w:numId="3" w16cid:durableId="314799518">
    <w:abstractNumId w:val="18"/>
  </w:num>
  <w:num w:numId="4" w16cid:durableId="1665622109">
    <w:abstractNumId w:val="10"/>
  </w:num>
  <w:num w:numId="5" w16cid:durableId="1371950935">
    <w:abstractNumId w:val="2"/>
  </w:num>
  <w:num w:numId="6" w16cid:durableId="522475312">
    <w:abstractNumId w:val="6"/>
  </w:num>
  <w:num w:numId="7" w16cid:durableId="814493580">
    <w:abstractNumId w:val="14"/>
  </w:num>
  <w:num w:numId="8" w16cid:durableId="894780823">
    <w:abstractNumId w:val="17"/>
  </w:num>
  <w:num w:numId="9" w16cid:durableId="899482339">
    <w:abstractNumId w:val="19"/>
  </w:num>
  <w:num w:numId="10" w16cid:durableId="1034189901">
    <w:abstractNumId w:val="15"/>
  </w:num>
  <w:num w:numId="11" w16cid:durableId="1979799238">
    <w:abstractNumId w:val="8"/>
  </w:num>
  <w:num w:numId="12" w16cid:durableId="1913932535">
    <w:abstractNumId w:val="16"/>
  </w:num>
  <w:num w:numId="13" w16cid:durableId="758255008">
    <w:abstractNumId w:val="7"/>
  </w:num>
  <w:num w:numId="14" w16cid:durableId="566691548">
    <w:abstractNumId w:val="12"/>
  </w:num>
  <w:num w:numId="15" w16cid:durableId="535315019">
    <w:abstractNumId w:val="11"/>
  </w:num>
  <w:num w:numId="16" w16cid:durableId="1792625893">
    <w:abstractNumId w:val="4"/>
  </w:num>
  <w:num w:numId="17" w16cid:durableId="1116751873">
    <w:abstractNumId w:val="0"/>
  </w:num>
  <w:num w:numId="18" w16cid:durableId="1251618667">
    <w:abstractNumId w:val="13"/>
  </w:num>
  <w:num w:numId="19" w16cid:durableId="961038214">
    <w:abstractNumId w:val="9"/>
  </w:num>
  <w:num w:numId="20" w16cid:durableId="518131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activeWritingStyle w:appName="MSWord" w:lang="tr-TR" w:vendorID="64" w:dllVersion="0" w:nlCheck="1" w:checkStyle="0"/>
  <w:activeWritingStyle w:appName="MSWord" w:lang="en-GB" w:vendorID="64" w:dllVersion="0" w:nlCheck="1" w:checkStyle="0"/>
  <w:activeWritingStyle w:appName="MSWord" w:lang="en-MY"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dd0epx9szpfe8efdflxfvpkazs2ztds2p0w&quot;&gt;My EndNote Library&lt;record-ids&gt;&lt;item&gt;805&lt;/item&gt;&lt;item&gt;808&lt;/item&gt;&lt;item&gt;904&lt;/item&gt;&lt;item&gt;905&lt;/item&gt;&lt;item&gt;906&lt;/item&gt;&lt;item&gt;907&lt;/item&gt;&lt;item&gt;908&lt;/item&gt;&lt;item&gt;909&lt;/item&gt;&lt;item&gt;910&lt;/item&gt;&lt;item&gt;911&lt;/item&gt;&lt;item&gt;912&lt;/item&gt;&lt;item&gt;913&lt;/item&gt;&lt;item&gt;914&lt;/item&gt;&lt;item&gt;915&lt;/item&gt;&lt;item&gt;916&lt;/item&gt;&lt;item&gt;917&lt;/item&gt;&lt;item&gt;919&lt;/item&gt;&lt;item&gt;920&lt;/item&gt;&lt;item&gt;921&lt;/item&gt;&lt;item&gt;922&lt;/item&gt;&lt;item&gt;924&lt;/item&gt;&lt;item&gt;925&lt;/item&gt;&lt;item&gt;926&lt;/item&gt;&lt;item&gt;927&lt;/item&gt;&lt;item&gt;929&lt;/item&gt;&lt;item&gt;930&lt;/item&gt;&lt;item&gt;931&lt;/item&gt;&lt;item&gt;932&lt;/item&gt;&lt;item&gt;933&lt;/item&gt;&lt;item&gt;934&lt;/item&gt;&lt;item&gt;935&lt;/item&gt;&lt;item&gt;936&lt;/item&gt;&lt;item&gt;937&lt;/item&gt;&lt;item&gt;938&lt;/item&gt;&lt;item&gt;939&lt;/item&gt;&lt;item&gt;940&lt;/item&gt;&lt;item&gt;941&lt;/item&gt;&lt;item&gt;944&lt;/item&gt;&lt;/record-ids&gt;&lt;/item&gt;&lt;/Libraries&gt;"/>
  </w:docVars>
  <w:rsids>
    <w:rsidRoot w:val="002C2634"/>
    <w:rsid w:val="00000C01"/>
    <w:rsid w:val="000038B3"/>
    <w:rsid w:val="00003A86"/>
    <w:rsid w:val="00003D96"/>
    <w:rsid w:val="00005FF2"/>
    <w:rsid w:val="00006660"/>
    <w:rsid w:val="00006970"/>
    <w:rsid w:val="00006EFF"/>
    <w:rsid w:val="00007858"/>
    <w:rsid w:val="00007C1A"/>
    <w:rsid w:val="00007E8F"/>
    <w:rsid w:val="00010D29"/>
    <w:rsid w:val="00011040"/>
    <w:rsid w:val="0001116F"/>
    <w:rsid w:val="00011523"/>
    <w:rsid w:val="000134D7"/>
    <w:rsid w:val="00013571"/>
    <w:rsid w:val="00015E81"/>
    <w:rsid w:val="00020F2D"/>
    <w:rsid w:val="00023947"/>
    <w:rsid w:val="00024822"/>
    <w:rsid w:val="00026B62"/>
    <w:rsid w:val="00027985"/>
    <w:rsid w:val="00030927"/>
    <w:rsid w:val="00030AC8"/>
    <w:rsid w:val="00032066"/>
    <w:rsid w:val="00032662"/>
    <w:rsid w:val="000343B2"/>
    <w:rsid w:val="00034702"/>
    <w:rsid w:val="00034B45"/>
    <w:rsid w:val="00036E4B"/>
    <w:rsid w:val="00037141"/>
    <w:rsid w:val="00040722"/>
    <w:rsid w:val="00041170"/>
    <w:rsid w:val="0004207E"/>
    <w:rsid w:val="000431EA"/>
    <w:rsid w:val="00044B51"/>
    <w:rsid w:val="00046B01"/>
    <w:rsid w:val="00051009"/>
    <w:rsid w:val="00052C75"/>
    <w:rsid w:val="00052F4C"/>
    <w:rsid w:val="00053FF2"/>
    <w:rsid w:val="00054275"/>
    <w:rsid w:val="00055852"/>
    <w:rsid w:val="00056367"/>
    <w:rsid w:val="00056C28"/>
    <w:rsid w:val="00056DEB"/>
    <w:rsid w:val="00057A88"/>
    <w:rsid w:val="000600D0"/>
    <w:rsid w:val="00060260"/>
    <w:rsid w:val="000610F0"/>
    <w:rsid w:val="00061E3A"/>
    <w:rsid w:val="00063AF0"/>
    <w:rsid w:val="00063E7F"/>
    <w:rsid w:val="0006455D"/>
    <w:rsid w:val="00064A47"/>
    <w:rsid w:val="00065A78"/>
    <w:rsid w:val="00066E03"/>
    <w:rsid w:val="000670E0"/>
    <w:rsid w:val="00067F3D"/>
    <w:rsid w:val="000709C5"/>
    <w:rsid w:val="00070EDC"/>
    <w:rsid w:val="00070F7C"/>
    <w:rsid w:val="00071487"/>
    <w:rsid w:val="00072625"/>
    <w:rsid w:val="0007329E"/>
    <w:rsid w:val="0007336B"/>
    <w:rsid w:val="00076C46"/>
    <w:rsid w:val="00080960"/>
    <w:rsid w:val="00081093"/>
    <w:rsid w:val="00081C43"/>
    <w:rsid w:val="00082363"/>
    <w:rsid w:val="000823B3"/>
    <w:rsid w:val="00084012"/>
    <w:rsid w:val="000847B7"/>
    <w:rsid w:val="00085DFF"/>
    <w:rsid w:val="000873FA"/>
    <w:rsid w:val="00090770"/>
    <w:rsid w:val="00091AB4"/>
    <w:rsid w:val="00093FC7"/>
    <w:rsid w:val="00095401"/>
    <w:rsid w:val="00095A73"/>
    <w:rsid w:val="000968D9"/>
    <w:rsid w:val="00096933"/>
    <w:rsid w:val="00096A6C"/>
    <w:rsid w:val="00096BB2"/>
    <w:rsid w:val="00097A5F"/>
    <w:rsid w:val="00097B98"/>
    <w:rsid w:val="000A00A2"/>
    <w:rsid w:val="000A014E"/>
    <w:rsid w:val="000A0F2C"/>
    <w:rsid w:val="000A275D"/>
    <w:rsid w:val="000A3048"/>
    <w:rsid w:val="000A3B4D"/>
    <w:rsid w:val="000A643B"/>
    <w:rsid w:val="000A7299"/>
    <w:rsid w:val="000A7F8F"/>
    <w:rsid w:val="000B03C5"/>
    <w:rsid w:val="000B0EB4"/>
    <w:rsid w:val="000B3045"/>
    <w:rsid w:val="000B3AC2"/>
    <w:rsid w:val="000B3B17"/>
    <w:rsid w:val="000B48B8"/>
    <w:rsid w:val="000B503F"/>
    <w:rsid w:val="000B5493"/>
    <w:rsid w:val="000B5E86"/>
    <w:rsid w:val="000B61A2"/>
    <w:rsid w:val="000B70E2"/>
    <w:rsid w:val="000C083B"/>
    <w:rsid w:val="000C2746"/>
    <w:rsid w:val="000C467C"/>
    <w:rsid w:val="000C51E0"/>
    <w:rsid w:val="000C554C"/>
    <w:rsid w:val="000C59A7"/>
    <w:rsid w:val="000C5B52"/>
    <w:rsid w:val="000C5ED0"/>
    <w:rsid w:val="000C6101"/>
    <w:rsid w:val="000C6A66"/>
    <w:rsid w:val="000C6EF6"/>
    <w:rsid w:val="000C788F"/>
    <w:rsid w:val="000C7B1D"/>
    <w:rsid w:val="000D00E5"/>
    <w:rsid w:val="000D0901"/>
    <w:rsid w:val="000D1243"/>
    <w:rsid w:val="000D2E9C"/>
    <w:rsid w:val="000D3FB3"/>
    <w:rsid w:val="000D797A"/>
    <w:rsid w:val="000E00B7"/>
    <w:rsid w:val="000E062C"/>
    <w:rsid w:val="000E2BD9"/>
    <w:rsid w:val="000E3D94"/>
    <w:rsid w:val="000E4731"/>
    <w:rsid w:val="000E47AC"/>
    <w:rsid w:val="000E4911"/>
    <w:rsid w:val="000E4E56"/>
    <w:rsid w:val="000E67CA"/>
    <w:rsid w:val="000F06E3"/>
    <w:rsid w:val="000F07EA"/>
    <w:rsid w:val="000F1776"/>
    <w:rsid w:val="000F2135"/>
    <w:rsid w:val="000F4B51"/>
    <w:rsid w:val="000F5F72"/>
    <w:rsid w:val="000F6487"/>
    <w:rsid w:val="000F6835"/>
    <w:rsid w:val="000F7C2D"/>
    <w:rsid w:val="001001A1"/>
    <w:rsid w:val="001008C0"/>
    <w:rsid w:val="00101322"/>
    <w:rsid w:val="001013F1"/>
    <w:rsid w:val="0010156A"/>
    <w:rsid w:val="001015E1"/>
    <w:rsid w:val="00112942"/>
    <w:rsid w:val="00112DB5"/>
    <w:rsid w:val="00113003"/>
    <w:rsid w:val="00113457"/>
    <w:rsid w:val="001159C2"/>
    <w:rsid w:val="00116E0B"/>
    <w:rsid w:val="00117B20"/>
    <w:rsid w:val="00120475"/>
    <w:rsid w:val="00120E2A"/>
    <w:rsid w:val="0012177B"/>
    <w:rsid w:val="00122666"/>
    <w:rsid w:val="00123F8D"/>
    <w:rsid w:val="00124A53"/>
    <w:rsid w:val="001250BA"/>
    <w:rsid w:val="00125D01"/>
    <w:rsid w:val="00126155"/>
    <w:rsid w:val="00132FEB"/>
    <w:rsid w:val="00133017"/>
    <w:rsid w:val="00133DB8"/>
    <w:rsid w:val="00133EEC"/>
    <w:rsid w:val="001340D0"/>
    <w:rsid w:val="001352F8"/>
    <w:rsid w:val="00136E71"/>
    <w:rsid w:val="00137DF8"/>
    <w:rsid w:val="00141BA4"/>
    <w:rsid w:val="001427AA"/>
    <w:rsid w:val="001430DF"/>
    <w:rsid w:val="001433F2"/>
    <w:rsid w:val="00145755"/>
    <w:rsid w:val="00145A2B"/>
    <w:rsid w:val="00147F82"/>
    <w:rsid w:val="00151EFA"/>
    <w:rsid w:val="00152288"/>
    <w:rsid w:val="00152CBA"/>
    <w:rsid w:val="00154057"/>
    <w:rsid w:val="001544C6"/>
    <w:rsid w:val="00157FFD"/>
    <w:rsid w:val="00160BB2"/>
    <w:rsid w:val="00161533"/>
    <w:rsid w:val="00161740"/>
    <w:rsid w:val="00161801"/>
    <w:rsid w:val="0016207E"/>
    <w:rsid w:val="00162893"/>
    <w:rsid w:val="00163B61"/>
    <w:rsid w:val="00165454"/>
    <w:rsid w:val="0016749D"/>
    <w:rsid w:val="001674BC"/>
    <w:rsid w:val="00170FE6"/>
    <w:rsid w:val="00173C9F"/>
    <w:rsid w:val="00173DD7"/>
    <w:rsid w:val="0017460A"/>
    <w:rsid w:val="00174925"/>
    <w:rsid w:val="00176FD7"/>
    <w:rsid w:val="00177907"/>
    <w:rsid w:val="0018573D"/>
    <w:rsid w:val="00185789"/>
    <w:rsid w:val="00186C41"/>
    <w:rsid w:val="00187C0E"/>
    <w:rsid w:val="0019250B"/>
    <w:rsid w:val="001939A5"/>
    <w:rsid w:val="00194F58"/>
    <w:rsid w:val="00196FD1"/>
    <w:rsid w:val="00197567"/>
    <w:rsid w:val="001A03F6"/>
    <w:rsid w:val="001A0419"/>
    <w:rsid w:val="001A0628"/>
    <w:rsid w:val="001A0834"/>
    <w:rsid w:val="001A1AC1"/>
    <w:rsid w:val="001A1AD8"/>
    <w:rsid w:val="001A1C1F"/>
    <w:rsid w:val="001A1D8D"/>
    <w:rsid w:val="001A1F16"/>
    <w:rsid w:val="001A1F59"/>
    <w:rsid w:val="001A2DFD"/>
    <w:rsid w:val="001A373E"/>
    <w:rsid w:val="001A3D11"/>
    <w:rsid w:val="001A4BC1"/>
    <w:rsid w:val="001A5DC7"/>
    <w:rsid w:val="001A60A5"/>
    <w:rsid w:val="001A7994"/>
    <w:rsid w:val="001B07B9"/>
    <w:rsid w:val="001B503C"/>
    <w:rsid w:val="001B5607"/>
    <w:rsid w:val="001B5636"/>
    <w:rsid w:val="001B6E78"/>
    <w:rsid w:val="001B7CF0"/>
    <w:rsid w:val="001C0B13"/>
    <w:rsid w:val="001C2987"/>
    <w:rsid w:val="001C4906"/>
    <w:rsid w:val="001C4935"/>
    <w:rsid w:val="001C583B"/>
    <w:rsid w:val="001C638F"/>
    <w:rsid w:val="001C7327"/>
    <w:rsid w:val="001C797A"/>
    <w:rsid w:val="001C7E73"/>
    <w:rsid w:val="001D12A2"/>
    <w:rsid w:val="001D3020"/>
    <w:rsid w:val="001D37AF"/>
    <w:rsid w:val="001D7258"/>
    <w:rsid w:val="001D7E95"/>
    <w:rsid w:val="001E0CA2"/>
    <w:rsid w:val="001E1466"/>
    <w:rsid w:val="001E1974"/>
    <w:rsid w:val="001E259F"/>
    <w:rsid w:val="001E37E6"/>
    <w:rsid w:val="001E4066"/>
    <w:rsid w:val="001E746D"/>
    <w:rsid w:val="001F1A19"/>
    <w:rsid w:val="001F1B2C"/>
    <w:rsid w:val="001F21AA"/>
    <w:rsid w:val="001F2220"/>
    <w:rsid w:val="001F3A02"/>
    <w:rsid w:val="001F5311"/>
    <w:rsid w:val="001F556E"/>
    <w:rsid w:val="001F5B55"/>
    <w:rsid w:val="001F60E5"/>
    <w:rsid w:val="001F6940"/>
    <w:rsid w:val="00200259"/>
    <w:rsid w:val="00200595"/>
    <w:rsid w:val="0020282F"/>
    <w:rsid w:val="0020358E"/>
    <w:rsid w:val="00204095"/>
    <w:rsid w:val="00207032"/>
    <w:rsid w:val="002075EF"/>
    <w:rsid w:val="00207917"/>
    <w:rsid w:val="00207BAB"/>
    <w:rsid w:val="00210E06"/>
    <w:rsid w:val="00211A87"/>
    <w:rsid w:val="00211C15"/>
    <w:rsid w:val="002131A9"/>
    <w:rsid w:val="00213559"/>
    <w:rsid w:val="00213942"/>
    <w:rsid w:val="0021487A"/>
    <w:rsid w:val="0021580D"/>
    <w:rsid w:val="00216420"/>
    <w:rsid w:val="00217C8B"/>
    <w:rsid w:val="00223335"/>
    <w:rsid w:val="00223416"/>
    <w:rsid w:val="00225E65"/>
    <w:rsid w:val="00226250"/>
    <w:rsid w:val="002264C1"/>
    <w:rsid w:val="0022656C"/>
    <w:rsid w:val="00226B05"/>
    <w:rsid w:val="002277A3"/>
    <w:rsid w:val="00230526"/>
    <w:rsid w:val="00230C2C"/>
    <w:rsid w:val="002311A9"/>
    <w:rsid w:val="00232B2D"/>
    <w:rsid w:val="0023482B"/>
    <w:rsid w:val="00235671"/>
    <w:rsid w:val="00235F15"/>
    <w:rsid w:val="00236081"/>
    <w:rsid w:val="00237897"/>
    <w:rsid w:val="00240879"/>
    <w:rsid w:val="002408F5"/>
    <w:rsid w:val="00241321"/>
    <w:rsid w:val="00241DE9"/>
    <w:rsid w:val="00241E14"/>
    <w:rsid w:val="002422B2"/>
    <w:rsid w:val="002424E3"/>
    <w:rsid w:val="00243485"/>
    <w:rsid w:val="002441C8"/>
    <w:rsid w:val="002442F2"/>
    <w:rsid w:val="00246182"/>
    <w:rsid w:val="002479BF"/>
    <w:rsid w:val="002505BA"/>
    <w:rsid w:val="00251C58"/>
    <w:rsid w:val="00253791"/>
    <w:rsid w:val="0025463C"/>
    <w:rsid w:val="00254945"/>
    <w:rsid w:val="0025581A"/>
    <w:rsid w:val="00255E3F"/>
    <w:rsid w:val="00255F36"/>
    <w:rsid w:val="002562C5"/>
    <w:rsid w:val="00256E9B"/>
    <w:rsid w:val="00261888"/>
    <w:rsid w:val="00262904"/>
    <w:rsid w:val="00264C63"/>
    <w:rsid w:val="00265DCD"/>
    <w:rsid w:val="0026777F"/>
    <w:rsid w:val="00267FC4"/>
    <w:rsid w:val="00270D5B"/>
    <w:rsid w:val="00270EF6"/>
    <w:rsid w:val="0027157D"/>
    <w:rsid w:val="002715DD"/>
    <w:rsid w:val="002717A6"/>
    <w:rsid w:val="00271BD2"/>
    <w:rsid w:val="002724CB"/>
    <w:rsid w:val="002724E6"/>
    <w:rsid w:val="002728A2"/>
    <w:rsid w:val="00272AFC"/>
    <w:rsid w:val="002759A8"/>
    <w:rsid w:val="002763B4"/>
    <w:rsid w:val="002768A8"/>
    <w:rsid w:val="00280006"/>
    <w:rsid w:val="00280981"/>
    <w:rsid w:val="00280DFD"/>
    <w:rsid w:val="00282DC9"/>
    <w:rsid w:val="002837C8"/>
    <w:rsid w:val="002866A9"/>
    <w:rsid w:val="002872B7"/>
    <w:rsid w:val="00287E8F"/>
    <w:rsid w:val="002903B3"/>
    <w:rsid w:val="00290465"/>
    <w:rsid w:val="0029058B"/>
    <w:rsid w:val="00291353"/>
    <w:rsid w:val="00291B7A"/>
    <w:rsid w:val="002923FD"/>
    <w:rsid w:val="002947D2"/>
    <w:rsid w:val="002A0147"/>
    <w:rsid w:val="002A07B1"/>
    <w:rsid w:val="002A090C"/>
    <w:rsid w:val="002A24B3"/>
    <w:rsid w:val="002A30F4"/>
    <w:rsid w:val="002A3844"/>
    <w:rsid w:val="002A3DE7"/>
    <w:rsid w:val="002A3E07"/>
    <w:rsid w:val="002A4899"/>
    <w:rsid w:val="002A7689"/>
    <w:rsid w:val="002A7B6B"/>
    <w:rsid w:val="002A7BC6"/>
    <w:rsid w:val="002B1229"/>
    <w:rsid w:val="002B183C"/>
    <w:rsid w:val="002B1AAD"/>
    <w:rsid w:val="002B285E"/>
    <w:rsid w:val="002B3F7F"/>
    <w:rsid w:val="002B5290"/>
    <w:rsid w:val="002B636E"/>
    <w:rsid w:val="002B67CA"/>
    <w:rsid w:val="002B6FF3"/>
    <w:rsid w:val="002B7A8F"/>
    <w:rsid w:val="002B7B56"/>
    <w:rsid w:val="002B7BC7"/>
    <w:rsid w:val="002C0831"/>
    <w:rsid w:val="002C1409"/>
    <w:rsid w:val="002C15CB"/>
    <w:rsid w:val="002C1B05"/>
    <w:rsid w:val="002C2634"/>
    <w:rsid w:val="002C2778"/>
    <w:rsid w:val="002C5331"/>
    <w:rsid w:val="002C6CB1"/>
    <w:rsid w:val="002C73B9"/>
    <w:rsid w:val="002D0B44"/>
    <w:rsid w:val="002D2371"/>
    <w:rsid w:val="002D25C1"/>
    <w:rsid w:val="002D35A6"/>
    <w:rsid w:val="002D4943"/>
    <w:rsid w:val="002D51C6"/>
    <w:rsid w:val="002D5241"/>
    <w:rsid w:val="002D57CF"/>
    <w:rsid w:val="002D58AA"/>
    <w:rsid w:val="002D5B4F"/>
    <w:rsid w:val="002D5C16"/>
    <w:rsid w:val="002D5E6B"/>
    <w:rsid w:val="002D763E"/>
    <w:rsid w:val="002E0328"/>
    <w:rsid w:val="002E046D"/>
    <w:rsid w:val="002E047B"/>
    <w:rsid w:val="002E2E95"/>
    <w:rsid w:val="002E342F"/>
    <w:rsid w:val="002E369F"/>
    <w:rsid w:val="002E3A78"/>
    <w:rsid w:val="002E4347"/>
    <w:rsid w:val="002E4F06"/>
    <w:rsid w:val="002E5CDF"/>
    <w:rsid w:val="002E65C1"/>
    <w:rsid w:val="002E6652"/>
    <w:rsid w:val="002F0AC1"/>
    <w:rsid w:val="002F1148"/>
    <w:rsid w:val="002F217A"/>
    <w:rsid w:val="002F25FA"/>
    <w:rsid w:val="002F4063"/>
    <w:rsid w:val="002F4C16"/>
    <w:rsid w:val="002F4D57"/>
    <w:rsid w:val="002F5A92"/>
    <w:rsid w:val="002F6071"/>
    <w:rsid w:val="002F6425"/>
    <w:rsid w:val="002F7C98"/>
    <w:rsid w:val="00300000"/>
    <w:rsid w:val="003019B4"/>
    <w:rsid w:val="003022E4"/>
    <w:rsid w:val="0030443F"/>
    <w:rsid w:val="00311EE4"/>
    <w:rsid w:val="003132C7"/>
    <w:rsid w:val="003133B8"/>
    <w:rsid w:val="003135B5"/>
    <w:rsid w:val="00314E99"/>
    <w:rsid w:val="00315FDC"/>
    <w:rsid w:val="0031705E"/>
    <w:rsid w:val="00317188"/>
    <w:rsid w:val="00317BAA"/>
    <w:rsid w:val="00320C54"/>
    <w:rsid w:val="00321CFF"/>
    <w:rsid w:val="003241F9"/>
    <w:rsid w:val="00326BC7"/>
    <w:rsid w:val="00327D24"/>
    <w:rsid w:val="00331DD9"/>
    <w:rsid w:val="00333C38"/>
    <w:rsid w:val="00333D57"/>
    <w:rsid w:val="0033411C"/>
    <w:rsid w:val="00334A38"/>
    <w:rsid w:val="00334F37"/>
    <w:rsid w:val="003351BC"/>
    <w:rsid w:val="00335E3E"/>
    <w:rsid w:val="0033642B"/>
    <w:rsid w:val="00336993"/>
    <w:rsid w:val="00336ABB"/>
    <w:rsid w:val="00336F5A"/>
    <w:rsid w:val="00337970"/>
    <w:rsid w:val="00340214"/>
    <w:rsid w:val="00342045"/>
    <w:rsid w:val="00344AE8"/>
    <w:rsid w:val="003479C1"/>
    <w:rsid w:val="00347B25"/>
    <w:rsid w:val="0035089D"/>
    <w:rsid w:val="00350FDE"/>
    <w:rsid w:val="00352C54"/>
    <w:rsid w:val="00353E83"/>
    <w:rsid w:val="003540DC"/>
    <w:rsid w:val="00355E5F"/>
    <w:rsid w:val="00356232"/>
    <w:rsid w:val="0035643D"/>
    <w:rsid w:val="003564BE"/>
    <w:rsid w:val="00356C53"/>
    <w:rsid w:val="0036024C"/>
    <w:rsid w:val="003602DC"/>
    <w:rsid w:val="00361541"/>
    <w:rsid w:val="00361993"/>
    <w:rsid w:val="00361C79"/>
    <w:rsid w:val="00362850"/>
    <w:rsid w:val="00363735"/>
    <w:rsid w:val="00363C4D"/>
    <w:rsid w:val="00364031"/>
    <w:rsid w:val="003649B6"/>
    <w:rsid w:val="00364A7E"/>
    <w:rsid w:val="00365411"/>
    <w:rsid w:val="0036544A"/>
    <w:rsid w:val="00365F62"/>
    <w:rsid w:val="003665FC"/>
    <w:rsid w:val="003669DA"/>
    <w:rsid w:val="003669FA"/>
    <w:rsid w:val="0036732D"/>
    <w:rsid w:val="00371754"/>
    <w:rsid w:val="00371BED"/>
    <w:rsid w:val="00372B18"/>
    <w:rsid w:val="00376135"/>
    <w:rsid w:val="00376421"/>
    <w:rsid w:val="003767A1"/>
    <w:rsid w:val="00380106"/>
    <w:rsid w:val="00380C48"/>
    <w:rsid w:val="00381541"/>
    <w:rsid w:val="0038263A"/>
    <w:rsid w:val="00384971"/>
    <w:rsid w:val="00384E3C"/>
    <w:rsid w:val="00391376"/>
    <w:rsid w:val="00391547"/>
    <w:rsid w:val="003931D2"/>
    <w:rsid w:val="0039518B"/>
    <w:rsid w:val="00395714"/>
    <w:rsid w:val="00396577"/>
    <w:rsid w:val="00396749"/>
    <w:rsid w:val="003967F4"/>
    <w:rsid w:val="00396911"/>
    <w:rsid w:val="00396A67"/>
    <w:rsid w:val="0039750E"/>
    <w:rsid w:val="00397C36"/>
    <w:rsid w:val="003A0DAF"/>
    <w:rsid w:val="003A1517"/>
    <w:rsid w:val="003A2635"/>
    <w:rsid w:val="003A29C1"/>
    <w:rsid w:val="003A2DA5"/>
    <w:rsid w:val="003A3459"/>
    <w:rsid w:val="003A4852"/>
    <w:rsid w:val="003A4865"/>
    <w:rsid w:val="003A6A76"/>
    <w:rsid w:val="003B0F72"/>
    <w:rsid w:val="003B4853"/>
    <w:rsid w:val="003B6C23"/>
    <w:rsid w:val="003B7058"/>
    <w:rsid w:val="003B72C5"/>
    <w:rsid w:val="003B752F"/>
    <w:rsid w:val="003B7B87"/>
    <w:rsid w:val="003C094E"/>
    <w:rsid w:val="003C2A5C"/>
    <w:rsid w:val="003C3310"/>
    <w:rsid w:val="003C3C3C"/>
    <w:rsid w:val="003C43B8"/>
    <w:rsid w:val="003C5364"/>
    <w:rsid w:val="003C5489"/>
    <w:rsid w:val="003C6A3E"/>
    <w:rsid w:val="003C6BB1"/>
    <w:rsid w:val="003C7E74"/>
    <w:rsid w:val="003D0279"/>
    <w:rsid w:val="003D07BE"/>
    <w:rsid w:val="003D1CFF"/>
    <w:rsid w:val="003D35E3"/>
    <w:rsid w:val="003D40AB"/>
    <w:rsid w:val="003E017F"/>
    <w:rsid w:val="003E15A3"/>
    <w:rsid w:val="003E203C"/>
    <w:rsid w:val="003E57FD"/>
    <w:rsid w:val="003E6DE6"/>
    <w:rsid w:val="003F1248"/>
    <w:rsid w:val="003F1F54"/>
    <w:rsid w:val="003F2753"/>
    <w:rsid w:val="003F2ADF"/>
    <w:rsid w:val="003F31B8"/>
    <w:rsid w:val="003F33C1"/>
    <w:rsid w:val="003F3A34"/>
    <w:rsid w:val="003F431F"/>
    <w:rsid w:val="003F53DA"/>
    <w:rsid w:val="003F55A2"/>
    <w:rsid w:val="003F55B4"/>
    <w:rsid w:val="003F6385"/>
    <w:rsid w:val="0040159A"/>
    <w:rsid w:val="00402900"/>
    <w:rsid w:val="00403826"/>
    <w:rsid w:val="00404C91"/>
    <w:rsid w:val="004061D1"/>
    <w:rsid w:val="00406DC1"/>
    <w:rsid w:val="00406F9D"/>
    <w:rsid w:val="00407C54"/>
    <w:rsid w:val="00407CC2"/>
    <w:rsid w:val="004108D8"/>
    <w:rsid w:val="00411566"/>
    <w:rsid w:val="004117D9"/>
    <w:rsid w:val="00411C7D"/>
    <w:rsid w:val="00412C55"/>
    <w:rsid w:val="00412DC4"/>
    <w:rsid w:val="00414068"/>
    <w:rsid w:val="00414215"/>
    <w:rsid w:val="00414EF3"/>
    <w:rsid w:val="004151D5"/>
    <w:rsid w:val="004169F5"/>
    <w:rsid w:val="00417F98"/>
    <w:rsid w:val="0042216C"/>
    <w:rsid w:val="00423281"/>
    <w:rsid w:val="00423A89"/>
    <w:rsid w:val="00424474"/>
    <w:rsid w:val="004273E6"/>
    <w:rsid w:val="004277BA"/>
    <w:rsid w:val="00427ACB"/>
    <w:rsid w:val="00431099"/>
    <w:rsid w:val="0043136D"/>
    <w:rsid w:val="00434003"/>
    <w:rsid w:val="0043412B"/>
    <w:rsid w:val="00434B1A"/>
    <w:rsid w:val="00434F14"/>
    <w:rsid w:val="00436175"/>
    <w:rsid w:val="0043630C"/>
    <w:rsid w:val="00436D43"/>
    <w:rsid w:val="00436FBC"/>
    <w:rsid w:val="00437AB8"/>
    <w:rsid w:val="00440466"/>
    <w:rsid w:val="00440E34"/>
    <w:rsid w:val="0044143E"/>
    <w:rsid w:val="00441707"/>
    <w:rsid w:val="00441CFA"/>
    <w:rsid w:val="00442C0E"/>
    <w:rsid w:val="00442D91"/>
    <w:rsid w:val="00443250"/>
    <w:rsid w:val="00444316"/>
    <w:rsid w:val="00444F93"/>
    <w:rsid w:val="004452AA"/>
    <w:rsid w:val="004462FD"/>
    <w:rsid w:val="0044765F"/>
    <w:rsid w:val="00450ADE"/>
    <w:rsid w:val="00450E2F"/>
    <w:rsid w:val="00450F84"/>
    <w:rsid w:val="004533FB"/>
    <w:rsid w:val="00453B39"/>
    <w:rsid w:val="00453E88"/>
    <w:rsid w:val="00453EF4"/>
    <w:rsid w:val="004543B0"/>
    <w:rsid w:val="00454939"/>
    <w:rsid w:val="0045523D"/>
    <w:rsid w:val="00455306"/>
    <w:rsid w:val="00456303"/>
    <w:rsid w:val="004565A8"/>
    <w:rsid w:val="00456BED"/>
    <w:rsid w:val="004575D2"/>
    <w:rsid w:val="00460C0D"/>
    <w:rsid w:val="00461731"/>
    <w:rsid w:val="00461CD4"/>
    <w:rsid w:val="00462220"/>
    <w:rsid w:val="0046296F"/>
    <w:rsid w:val="00462FD6"/>
    <w:rsid w:val="0046333A"/>
    <w:rsid w:val="004650EE"/>
    <w:rsid w:val="0046523F"/>
    <w:rsid w:val="00465574"/>
    <w:rsid w:val="00466983"/>
    <w:rsid w:val="00467F42"/>
    <w:rsid w:val="00470F7D"/>
    <w:rsid w:val="00471243"/>
    <w:rsid w:val="00471A93"/>
    <w:rsid w:val="00472D22"/>
    <w:rsid w:val="00473036"/>
    <w:rsid w:val="004743D3"/>
    <w:rsid w:val="004747B7"/>
    <w:rsid w:val="00474D19"/>
    <w:rsid w:val="00474F20"/>
    <w:rsid w:val="004755D3"/>
    <w:rsid w:val="004770BB"/>
    <w:rsid w:val="00477B57"/>
    <w:rsid w:val="004804B7"/>
    <w:rsid w:val="00480631"/>
    <w:rsid w:val="00481EA5"/>
    <w:rsid w:val="004822B9"/>
    <w:rsid w:val="004831B0"/>
    <w:rsid w:val="00483667"/>
    <w:rsid w:val="0048380A"/>
    <w:rsid w:val="0048699A"/>
    <w:rsid w:val="004878DD"/>
    <w:rsid w:val="00487A89"/>
    <w:rsid w:val="00490963"/>
    <w:rsid w:val="004925B4"/>
    <w:rsid w:val="004929BD"/>
    <w:rsid w:val="0049311D"/>
    <w:rsid w:val="004931B1"/>
    <w:rsid w:val="004933E9"/>
    <w:rsid w:val="00493FF0"/>
    <w:rsid w:val="004943FC"/>
    <w:rsid w:val="00494BCB"/>
    <w:rsid w:val="00494E04"/>
    <w:rsid w:val="00497415"/>
    <w:rsid w:val="004A0612"/>
    <w:rsid w:val="004A0651"/>
    <w:rsid w:val="004A1296"/>
    <w:rsid w:val="004A1A68"/>
    <w:rsid w:val="004A4608"/>
    <w:rsid w:val="004A54B4"/>
    <w:rsid w:val="004A5751"/>
    <w:rsid w:val="004A60C0"/>
    <w:rsid w:val="004A6173"/>
    <w:rsid w:val="004A68CA"/>
    <w:rsid w:val="004A6F83"/>
    <w:rsid w:val="004A75D5"/>
    <w:rsid w:val="004A79B9"/>
    <w:rsid w:val="004B0760"/>
    <w:rsid w:val="004B096E"/>
    <w:rsid w:val="004B0C3B"/>
    <w:rsid w:val="004B1736"/>
    <w:rsid w:val="004B19FE"/>
    <w:rsid w:val="004B2927"/>
    <w:rsid w:val="004B31D3"/>
    <w:rsid w:val="004B496F"/>
    <w:rsid w:val="004B51CB"/>
    <w:rsid w:val="004B5BB6"/>
    <w:rsid w:val="004C10DD"/>
    <w:rsid w:val="004C1355"/>
    <w:rsid w:val="004C335C"/>
    <w:rsid w:val="004C43EE"/>
    <w:rsid w:val="004C4B17"/>
    <w:rsid w:val="004C523A"/>
    <w:rsid w:val="004C5D5A"/>
    <w:rsid w:val="004C7A28"/>
    <w:rsid w:val="004D01AA"/>
    <w:rsid w:val="004D046D"/>
    <w:rsid w:val="004D056B"/>
    <w:rsid w:val="004D09EA"/>
    <w:rsid w:val="004D0E2A"/>
    <w:rsid w:val="004D111C"/>
    <w:rsid w:val="004D1AD1"/>
    <w:rsid w:val="004D1F2B"/>
    <w:rsid w:val="004D429E"/>
    <w:rsid w:val="004D42AC"/>
    <w:rsid w:val="004D515B"/>
    <w:rsid w:val="004D519D"/>
    <w:rsid w:val="004D59E9"/>
    <w:rsid w:val="004D5C4F"/>
    <w:rsid w:val="004D6E49"/>
    <w:rsid w:val="004E1275"/>
    <w:rsid w:val="004E259C"/>
    <w:rsid w:val="004E2A15"/>
    <w:rsid w:val="004E2F5A"/>
    <w:rsid w:val="004E43E4"/>
    <w:rsid w:val="004E4751"/>
    <w:rsid w:val="004E65AA"/>
    <w:rsid w:val="004E6D20"/>
    <w:rsid w:val="004E6F49"/>
    <w:rsid w:val="004E7336"/>
    <w:rsid w:val="004F1D07"/>
    <w:rsid w:val="004F1E67"/>
    <w:rsid w:val="004F2A21"/>
    <w:rsid w:val="004F2E14"/>
    <w:rsid w:val="004F4D50"/>
    <w:rsid w:val="004F7082"/>
    <w:rsid w:val="004F75A1"/>
    <w:rsid w:val="004F7ACC"/>
    <w:rsid w:val="0050018A"/>
    <w:rsid w:val="00500443"/>
    <w:rsid w:val="00500512"/>
    <w:rsid w:val="00500C92"/>
    <w:rsid w:val="0050138B"/>
    <w:rsid w:val="00502AAC"/>
    <w:rsid w:val="005035AA"/>
    <w:rsid w:val="00503A47"/>
    <w:rsid w:val="00503A8D"/>
    <w:rsid w:val="005044E3"/>
    <w:rsid w:val="00504CDE"/>
    <w:rsid w:val="00505274"/>
    <w:rsid w:val="00505633"/>
    <w:rsid w:val="005056DF"/>
    <w:rsid w:val="005075F4"/>
    <w:rsid w:val="00507EFA"/>
    <w:rsid w:val="00510901"/>
    <w:rsid w:val="00510A60"/>
    <w:rsid w:val="005115C8"/>
    <w:rsid w:val="0051200F"/>
    <w:rsid w:val="00512E50"/>
    <w:rsid w:val="0051306A"/>
    <w:rsid w:val="0051311F"/>
    <w:rsid w:val="005145BB"/>
    <w:rsid w:val="00515CBF"/>
    <w:rsid w:val="005201A7"/>
    <w:rsid w:val="005225BF"/>
    <w:rsid w:val="00524C66"/>
    <w:rsid w:val="005252AD"/>
    <w:rsid w:val="00526199"/>
    <w:rsid w:val="00527E6D"/>
    <w:rsid w:val="0053059B"/>
    <w:rsid w:val="00530B48"/>
    <w:rsid w:val="00531606"/>
    <w:rsid w:val="005317F8"/>
    <w:rsid w:val="00531B12"/>
    <w:rsid w:val="005325EF"/>
    <w:rsid w:val="00532F2E"/>
    <w:rsid w:val="00534C38"/>
    <w:rsid w:val="005360C8"/>
    <w:rsid w:val="0053683A"/>
    <w:rsid w:val="00537BDB"/>
    <w:rsid w:val="005412DA"/>
    <w:rsid w:val="00541539"/>
    <w:rsid w:val="00542C65"/>
    <w:rsid w:val="00542E6F"/>
    <w:rsid w:val="005465AC"/>
    <w:rsid w:val="005466A8"/>
    <w:rsid w:val="0054735E"/>
    <w:rsid w:val="00547741"/>
    <w:rsid w:val="005506E1"/>
    <w:rsid w:val="00550C90"/>
    <w:rsid w:val="005516B2"/>
    <w:rsid w:val="0055192A"/>
    <w:rsid w:val="00554F36"/>
    <w:rsid w:val="0055581B"/>
    <w:rsid w:val="00560976"/>
    <w:rsid w:val="005632E7"/>
    <w:rsid w:val="005635E9"/>
    <w:rsid w:val="005642B5"/>
    <w:rsid w:val="00565E5E"/>
    <w:rsid w:val="00566AC3"/>
    <w:rsid w:val="00567AD7"/>
    <w:rsid w:val="0057152B"/>
    <w:rsid w:val="00572457"/>
    <w:rsid w:val="00572FF5"/>
    <w:rsid w:val="00575091"/>
    <w:rsid w:val="0057510D"/>
    <w:rsid w:val="00580D06"/>
    <w:rsid w:val="005818C3"/>
    <w:rsid w:val="00581F4A"/>
    <w:rsid w:val="005820B3"/>
    <w:rsid w:val="00583179"/>
    <w:rsid w:val="00583509"/>
    <w:rsid w:val="00583A31"/>
    <w:rsid w:val="00583CC9"/>
    <w:rsid w:val="00585024"/>
    <w:rsid w:val="005867D9"/>
    <w:rsid w:val="0058765F"/>
    <w:rsid w:val="005906E5"/>
    <w:rsid w:val="00590E49"/>
    <w:rsid w:val="005922F4"/>
    <w:rsid w:val="00593A82"/>
    <w:rsid w:val="0059454D"/>
    <w:rsid w:val="00595180"/>
    <w:rsid w:val="005A30F7"/>
    <w:rsid w:val="005A41FE"/>
    <w:rsid w:val="005A65B4"/>
    <w:rsid w:val="005A68F7"/>
    <w:rsid w:val="005A7A44"/>
    <w:rsid w:val="005B0CEF"/>
    <w:rsid w:val="005B1C79"/>
    <w:rsid w:val="005B2A0E"/>
    <w:rsid w:val="005B3B25"/>
    <w:rsid w:val="005B3B49"/>
    <w:rsid w:val="005B4A8D"/>
    <w:rsid w:val="005B4C56"/>
    <w:rsid w:val="005B5360"/>
    <w:rsid w:val="005B7329"/>
    <w:rsid w:val="005C11BB"/>
    <w:rsid w:val="005C1A6B"/>
    <w:rsid w:val="005C280E"/>
    <w:rsid w:val="005C4104"/>
    <w:rsid w:val="005C4ABD"/>
    <w:rsid w:val="005C5901"/>
    <w:rsid w:val="005C59EA"/>
    <w:rsid w:val="005C5FDF"/>
    <w:rsid w:val="005C63A2"/>
    <w:rsid w:val="005C663B"/>
    <w:rsid w:val="005C6A3F"/>
    <w:rsid w:val="005D036D"/>
    <w:rsid w:val="005D04B0"/>
    <w:rsid w:val="005D0D65"/>
    <w:rsid w:val="005D1506"/>
    <w:rsid w:val="005D2254"/>
    <w:rsid w:val="005D4BFA"/>
    <w:rsid w:val="005D589F"/>
    <w:rsid w:val="005D5F06"/>
    <w:rsid w:val="005D641A"/>
    <w:rsid w:val="005D6A1D"/>
    <w:rsid w:val="005E039C"/>
    <w:rsid w:val="005E09FE"/>
    <w:rsid w:val="005E0BB1"/>
    <w:rsid w:val="005E16DE"/>
    <w:rsid w:val="005E56DD"/>
    <w:rsid w:val="005E6554"/>
    <w:rsid w:val="005E7800"/>
    <w:rsid w:val="005F0FE0"/>
    <w:rsid w:val="005F484A"/>
    <w:rsid w:val="005F4EB2"/>
    <w:rsid w:val="005F6085"/>
    <w:rsid w:val="005F682D"/>
    <w:rsid w:val="005F770D"/>
    <w:rsid w:val="0060030B"/>
    <w:rsid w:val="006007BE"/>
    <w:rsid w:val="006027FE"/>
    <w:rsid w:val="00603359"/>
    <w:rsid w:val="00603921"/>
    <w:rsid w:val="0060409F"/>
    <w:rsid w:val="006057A5"/>
    <w:rsid w:val="006074F9"/>
    <w:rsid w:val="006125DA"/>
    <w:rsid w:val="00612850"/>
    <w:rsid w:val="006132B0"/>
    <w:rsid w:val="00615DB7"/>
    <w:rsid w:val="006160CD"/>
    <w:rsid w:val="00617A5E"/>
    <w:rsid w:val="00620590"/>
    <w:rsid w:val="006228F3"/>
    <w:rsid w:val="006250F3"/>
    <w:rsid w:val="00625CFB"/>
    <w:rsid w:val="0062708F"/>
    <w:rsid w:val="0062791E"/>
    <w:rsid w:val="006300BB"/>
    <w:rsid w:val="006303AF"/>
    <w:rsid w:val="0063044C"/>
    <w:rsid w:val="00631026"/>
    <w:rsid w:val="006323BD"/>
    <w:rsid w:val="0063521A"/>
    <w:rsid w:val="00637EC5"/>
    <w:rsid w:val="00640B2B"/>
    <w:rsid w:val="00641EF0"/>
    <w:rsid w:val="00642CCF"/>
    <w:rsid w:val="006446AC"/>
    <w:rsid w:val="00645797"/>
    <w:rsid w:val="006464D3"/>
    <w:rsid w:val="0064707F"/>
    <w:rsid w:val="00647752"/>
    <w:rsid w:val="006505A2"/>
    <w:rsid w:val="006515C3"/>
    <w:rsid w:val="0065255D"/>
    <w:rsid w:val="006526CA"/>
    <w:rsid w:val="00652939"/>
    <w:rsid w:val="00655495"/>
    <w:rsid w:val="00656365"/>
    <w:rsid w:val="006576B2"/>
    <w:rsid w:val="00657D13"/>
    <w:rsid w:val="00660DA4"/>
    <w:rsid w:val="00660EFE"/>
    <w:rsid w:val="00661E10"/>
    <w:rsid w:val="006623A9"/>
    <w:rsid w:val="00662400"/>
    <w:rsid w:val="00663AB3"/>
    <w:rsid w:val="0066445F"/>
    <w:rsid w:val="006651E2"/>
    <w:rsid w:val="00666A93"/>
    <w:rsid w:val="006670BF"/>
    <w:rsid w:val="00667C5A"/>
    <w:rsid w:val="00670C38"/>
    <w:rsid w:val="00673015"/>
    <w:rsid w:val="0067389D"/>
    <w:rsid w:val="00673F11"/>
    <w:rsid w:val="00675AEE"/>
    <w:rsid w:val="00676D2F"/>
    <w:rsid w:val="00676FC1"/>
    <w:rsid w:val="006813B4"/>
    <w:rsid w:val="006837BD"/>
    <w:rsid w:val="006839A6"/>
    <w:rsid w:val="00683CA9"/>
    <w:rsid w:val="00683CB5"/>
    <w:rsid w:val="00685496"/>
    <w:rsid w:val="0068598A"/>
    <w:rsid w:val="00685A76"/>
    <w:rsid w:val="00686558"/>
    <w:rsid w:val="006869B3"/>
    <w:rsid w:val="00691D81"/>
    <w:rsid w:val="006924F5"/>
    <w:rsid w:val="00692630"/>
    <w:rsid w:val="006927FE"/>
    <w:rsid w:val="00692C62"/>
    <w:rsid w:val="00694444"/>
    <w:rsid w:val="006945BB"/>
    <w:rsid w:val="00695E27"/>
    <w:rsid w:val="00695F1A"/>
    <w:rsid w:val="00695FEB"/>
    <w:rsid w:val="00696B0A"/>
    <w:rsid w:val="0069795E"/>
    <w:rsid w:val="00697BC2"/>
    <w:rsid w:val="006A06B9"/>
    <w:rsid w:val="006A10D8"/>
    <w:rsid w:val="006A1CB6"/>
    <w:rsid w:val="006A20F6"/>
    <w:rsid w:val="006A37A3"/>
    <w:rsid w:val="006A42F8"/>
    <w:rsid w:val="006B06B9"/>
    <w:rsid w:val="006B29F7"/>
    <w:rsid w:val="006B2E84"/>
    <w:rsid w:val="006B335D"/>
    <w:rsid w:val="006B3AA8"/>
    <w:rsid w:val="006B418B"/>
    <w:rsid w:val="006B4785"/>
    <w:rsid w:val="006B4799"/>
    <w:rsid w:val="006B5322"/>
    <w:rsid w:val="006B5C68"/>
    <w:rsid w:val="006B61D1"/>
    <w:rsid w:val="006B77D5"/>
    <w:rsid w:val="006C0118"/>
    <w:rsid w:val="006C0204"/>
    <w:rsid w:val="006C09F2"/>
    <w:rsid w:val="006C1F68"/>
    <w:rsid w:val="006C241B"/>
    <w:rsid w:val="006C4C96"/>
    <w:rsid w:val="006C5060"/>
    <w:rsid w:val="006C5C8A"/>
    <w:rsid w:val="006C6EDC"/>
    <w:rsid w:val="006C786C"/>
    <w:rsid w:val="006C79F1"/>
    <w:rsid w:val="006D1CC3"/>
    <w:rsid w:val="006D1CC7"/>
    <w:rsid w:val="006D1DA7"/>
    <w:rsid w:val="006D31E0"/>
    <w:rsid w:val="006D34EB"/>
    <w:rsid w:val="006D3D87"/>
    <w:rsid w:val="006D7252"/>
    <w:rsid w:val="006E0F04"/>
    <w:rsid w:val="006E166F"/>
    <w:rsid w:val="006E459A"/>
    <w:rsid w:val="006E4A3D"/>
    <w:rsid w:val="006E5E9F"/>
    <w:rsid w:val="006E717B"/>
    <w:rsid w:val="006E7356"/>
    <w:rsid w:val="006E78EE"/>
    <w:rsid w:val="006F0795"/>
    <w:rsid w:val="006F08AF"/>
    <w:rsid w:val="006F0B59"/>
    <w:rsid w:val="006F0E0C"/>
    <w:rsid w:val="006F10AE"/>
    <w:rsid w:val="006F2AE8"/>
    <w:rsid w:val="006F34A3"/>
    <w:rsid w:val="006F47ED"/>
    <w:rsid w:val="006F5739"/>
    <w:rsid w:val="006F59F9"/>
    <w:rsid w:val="006F6C58"/>
    <w:rsid w:val="006F7F56"/>
    <w:rsid w:val="00700747"/>
    <w:rsid w:val="00701664"/>
    <w:rsid w:val="007044F7"/>
    <w:rsid w:val="007049B1"/>
    <w:rsid w:val="00704A03"/>
    <w:rsid w:val="00706007"/>
    <w:rsid w:val="00707466"/>
    <w:rsid w:val="00707724"/>
    <w:rsid w:val="0070795B"/>
    <w:rsid w:val="0071194F"/>
    <w:rsid w:val="00711B57"/>
    <w:rsid w:val="00711E57"/>
    <w:rsid w:val="0071234A"/>
    <w:rsid w:val="00713DB2"/>
    <w:rsid w:val="00715202"/>
    <w:rsid w:val="00715F12"/>
    <w:rsid w:val="007164A7"/>
    <w:rsid w:val="007222B6"/>
    <w:rsid w:val="00723001"/>
    <w:rsid w:val="007232E0"/>
    <w:rsid w:val="00724189"/>
    <w:rsid w:val="00726F86"/>
    <w:rsid w:val="00727C96"/>
    <w:rsid w:val="00730D45"/>
    <w:rsid w:val="00730EA0"/>
    <w:rsid w:val="007339BE"/>
    <w:rsid w:val="00733BC3"/>
    <w:rsid w:val="007341C6"/>
    <w:rsid w:val="00735500"/>
    <w:rsid w:val="007356E2"/>
    <w:rsid w:val="00735C1A"/>
    <w:rsid w:val="00736A93"/>
    <w:rsid w:val="007377CE"/>
    <w:rsid w:val="00737E1D"/>
    <w:rsid w:val="00740FF7"/>
    <w:rsid w:val="007410A1"/>
    <w:rsid w:val="00742244"/>
    <w:rsid w:val="007424FE"/>
    <w:rsid w:val="0074251D"/>
    <w:rsid w:val="00742EC2"/>
    <w:rsid w:val="00744399"/>
    <w:rsid w:val="00744ACB"/>
    <w:rsid w:val="00745147"/>
    <w:rsid w:val="00745D58"/>
    <w:rsid w:val="00746471"/>
    <w:rsid w:val="00747653"/>
    <w:rsid w:val="007510FA"/>
    <w:rsid w:val="00751235"/>
    <w:rsid w:val="007516FF"/>
    <w:rsid w:val="007517B4"/>
    <w:rsid w:val="0075433A"/>
    <w:rsid w:val="007543C5"/>
    <w:rsid w:val="00754B5D"/>
    <w:rsid w:val="007562C9"/>
    <w:rsid w:val="00756A34"/>
    <w:rsid w:val="007570CD"/>
    <w:rsid w:val="00757EC2"/>
    <w:rsid w:val="007604D1"/>
    <w:rsid w:val="00760D26"/>
    <w:rsid w:val="007622AC"/>
    <w:rsid w:val="0076373F"/>
    <w:rsid w:val="00763E6D"/>
    <w:rsid w:val="007641D2"/>
    <w:rsid w:val="007641F2"/>
    <w:rsid w:val="00764B0B"/>
    <w:rsid w:val="0076548A"/>
    <w:rsid w:val="00766D37"/>
    <w:rsid w:val="00767120"/>
    <w:rsid w:val="00767C83"/>
    <w:rsid w:val="00767CF9"/>
    <w:rsid w:val="007726AA"/>
    <w:rsid w:val="007726C5"/>
    <w:rsid w:val="0077306D"/>
    <w:rsid w:val="0077313F"/>
    <w:rsid w:val="00773513"/>
    <w:rsid w:val="00775649"/>
    <w:rsid w:val="00776A04"/>
    <w:rsid w:val="007803D3"/>
    <w:rsid w:val="00780D16"/>
    <w:rsid w:val="00780D65"/>
    <w:rsid w:val="007827D3"/>
    <w:rsid w:val="0078308D"/>
    <w:rsid w:val="007831D5"/>
    <w:rsid w:val="00783570"/>
    <w:rsid w:val="007904FC"/>
    <w:rsid w:val="0079144A"/>
    <w:rsid w:val="00791F8D"/>
    <w:rsid w:val="0079260C"/>
    <w:rsid w:val="00792AF3"/>
    <w:rsid w:val="0079324F"/>
    <w:rsid w:val="0079397D"/>
    <w:rsid w:val="007968DB"/>
    <w:rsid w:val="00797D8A"/>
    <w:rsid w:val="007A1DB2"/>
    <w:rsid w:val="007A28FA"/>
    <w:rsid w:val="007A38EE"/>
    <w:rsid w:val="007A6FA4"/>
    <w:rsid w:val="007A7893"/>
    <w:rsid w:val="007A7A98"/>
    <w:rsid w:val="007A7CCE"/>
    <w:rsid w:val="007B01BE"/>
    <w:rsid w:val="007B0773"/>
    <w:rsid w:val="007B1EBF"/>
    <w:rsid w:val="007B36A7"/>
    <w:rsid w:val="007B3910"/>
    <w:rsid w:val="007B3F8E"/>
    <w:rsid w:val="007B660D"/>
    <w:rsid w:val="007B6920"/>
    <w:rsid w:val="007B7EA1"/>
    <w:rsid w:val="007C0E44"/>
    <w:rsid w:val="007C1BD5"/>
    <w:rsid w:val="007C6699"/>
    <w:rsid w:val="007C7F14"/>
    <w:rsid w:val="007D2290"/>
    <w:rsid w:val="007D3BDB"/>
    <w:rsid w:val="007D3D81"/>
    <w:rsid w:val="007D4769"/>
    <w:rsid w:val="007D4B7D"/>
    <w:rsid w:val="007D5C6E"/>
    <w:rsid w:val="007D6623"/>
    <w:rsid w:val="007D68DB"/>
    <w:rsid w:val="007D6D07"/>
    <w:rsid w:val="007E0B36"/>
    <w:rsid w:val="007E0BF8"/>
    <w:rsid w:val="007E17D3"/>
    <w:rsid w:val="007E182C"/>
    <w:rsid w:val="007E21A2"/>
    <w:rsid w:val="007E3B99"/>
    <w:rsid w:val="007E5114"/>
    <w:rsid w:val="007E6833"/>
    <w:rsid w:val="007E7CED"/>
    <w:rsid w:val="007F093D"/>
    <w:rsid w:val="007F1351"/>
    <w:rsid w:val="007F229E"/>
    <w:rsid w:val="007F2B4D"/>
    <w:rsid w:val="007F2E9F"/>
    <w:rsid w:val="007F381E"/>
    <w:rsid w:val="007F55D6"/>
    <w:rsid w:val="007F669C"/>
    <w:rsid w:val="008017EB"/>
    <w:rsid w:val="0080277C"/>
    <w:rsid w:val="008028B3"/>
    <w:rsid w:val="00803071"/>
    <w:rsid w:val="0080369F"/>
    <w:rsid w:val="00803A72"/>
    <w:rsid w:val="00803AD0"/>
    <w:rsid w:val="00803D8B"/>
    <w:rsid w:val="00804595"/>
    <w:rsid w:val="00804A05"/>
    <w:rsid w:val="00806E50"/>
    <w:rsid w:val="00810285"/>
    <w:rsid w:val="00810CC9"/>
    <w:rsid w:val="008125AE"/>
    <w:rsid w:val="00812992"/>
    <w:rsid w:val="00812DCB"/>
    <w:rsid w:val="0081403B"/>
    <w:rsid w:val="00814106"/>
    <w:rsid w:val="008144EC"/>
    <w:rsid w:val="00815CE5"/>
    <w:rsid w:val="008168B6"/>
    <w:rsid w:val="00816987"/>
    <w:rsid w:val="00816AA4"/>
    <w:rsid w:val="00816E4D"/>
    <w:rsid w:val="00820B79"/>
    <w:rsid w:val="00821C15"/>
    <w:rsid w:val="00822EB3"/>
    <w:rsid w:val="00823096"/>
    <w:rsid w:val="0082380E"/>
    <w:rsid w:val="00824683"/>
    <w:rsid w:val="00824E3A"/>
    <w:rsid w:val="008259E9"/>
    <w:rsid w:val="00826609"/>
    <w:rsid w:val="00830ABD"/>
    <w:rsid w:val="00830BF0"/>
    <w:rsid w:val="0083111A"/>
    <w:rsid w:val="00831E57"/>
    <w:rsid w:val="00832AA9"/>
    <w:rsid w:val="00832DF4"/>
    <w:rsid w:val="008377E7"/>
    <w:rsid w:val="00837E7B"/>
    <w:rsid w:val="00837EC8"/>
    <w:rsid w:val="008418DC"/>
    <w:rsid w:val="00841BC4"/>
    <w:rsid w:val="00841D0B"/>
    <w:rsid w:val="00844457"/>
    <w:rsid w:val="008455BF"/>
    <w:rsid w:val="008466D1"/>
    <w:rsid w:val="00847BE3"/>
    <w:rsid w:val="0085040B"/>
    <w:rsid w:val="00850CF0"/>
    <w:rsid w:val="008512D5"/>
    <w:rsid w:val="00851E65"/>
    <w:rsid w:val="00852486"/>
    <w:rsid w:val="00852E94"/>
    <w:rsid w:val="00853035"/>
    <w:rsid w:val="00854725"/>
    <w:rsid w:val="008568F0"/>
    <w:rsid w:val="008578E3"/>
    <w:rsid w:val="008579C5"/>
    <w:rsid w:val="00857D5B"/>
    <w:rsid w:val="00860453"/>
    <w:rsid w:val="0086144D"/>
    <w:rsid w:val="00861B7E"/>
    <w:rsid w:val="00862D6D"/>
    <w:rsid w:val="00863108"/>
    <w:rsid w:val="00864DC3"/>
    <w:rsid w:val="008661B0"/>
    <w:rsid w:val="00866613"/>
    <w:rsid w:val="0086686A"/>
    <w:rsid w:val="00871ACB"/>
    <w:rsid w:val="0087227E"/>
    <w:rsid w:val="00875088"/>
    <w:rsid w:val="008767B9"/>
    <w:rsid w:val="0087778C"/>
    <w:rsid w:val="00877BE4"/>
    <w:rsid w:val="00880117"/>
    <w:rsid w:val="00880F2D"/>
    <w:rsid w:val="008823BC"/>
    <w:rsid w:val="00882606"/>
    <w:rsid w:val="008836BA"/>
    <w:rsid w:val="00883AC7"/>
    <w:rsid w:val="00883E66"/>
    <w:rsid w:val="00884593"/>
    <w:rsid w:val="0088537D"/>
    <w:rsid w:val="0088603F"/>
    <w:rsid w:val="008868C5"/>
    <w:rsid w:val="00886EE9"/>
    <w:rsid w:val="00890074"/>
    <w:rsid w:val="00892374"/>
    <w:rsid w:val="0089260B"/>
    <w:rsid w:val="00892AF0"/>
    <w:rsid w:val="00893266"/>
    <w:rsid w:val="008932A9"/>
    <w:rsid w:val="0089407D"/>
    <w:rsid w:val="0089435D"/>
    <w:rsid w:val="008960D7"/>
    <w:rsid w:val="00896C27"/>
    <w:rsid w:val="00897A7E"/>
    <w:rsid w:val="008A126E"/>
    <w:rsid w:val="008A23DF"/>
    <w:rsid w:val="008A3212"/>
    <w:rsid w:val="008A3C4A"/>
    <w:rsid w:val="008A45E5"/>
    <w:rsid w:val="008A4B5E"/>
    <w:rsid w:val="008A639A"/>
    <w:rsid w:val="008B1423"/>
    <w:rsid w:val="008B263D"/>
    <w:rsid w:val="008B2879"/>
    <w:rsid w:val="008B2ECD"/>
    <w:rsid w:val="008B4627"/>
    <w:rsid w:val="008B56EB"/>
    <w:rsid w:val="008B5E74"/>
    <w:rsid w:val="008B5F99"/>
    <w:rsid w:val="008B6AAB"/>
    <w:rsid w:val="008C177D"/>
    <w:rsid w:val="008C21FA"/>
    <w:rsid w:val="008C23B7"/>
    <w:rsid w:val="008C334C"/>
    <w:rsid w:val="008C5279"/>
    <w:rsid w:val="008C7606"/>
    <w:rsid w:val="008C77C1"/>
    <w:rsid w:val="008C7931"/>
    <w:rsid w:val="008D0313"/>
    <w:rsid w:val="008D1C48"/>
    <w:rsid w:val="008D2A3A"/>
    <w:rsid w:val="008D2E30"/>
    <w:rsid w:val="008D32D0"/>
    <w:rsid w:val="008D375A"/>
    <w:rsid w:val="008D3A56"/>
    <w:rsid w:val="008D6741"/>
    <w:rsid w:val="008D713B"/>
    <w:rsid w:val="008E0342"/>
    <w:rsid w:val="008E1317"/>
    <w:rsid w:val="008E1656"/>
    <w:rsid w:val="008E317A"/>
    <w:rsid w:val="008E354A"/>
    <w:rsid w:val="008E3D4E"/>
    <w:rsid w:val="008E4144"/>
    <w:rsid w:val="008E641B"/>
    <w:rsid w:val="008E64E9"/>
    <w:rsid w:val="008E6BE0"/>
    <w:rsid w:val="008E77ED"/>
    <w:rsid w:val="008F01F5"/>
    <w:rsid w:val="008F0C07"/>
    <w:rsid w:val="008F0EF4"/>
    <w:rsid w:val="008F1C70"/>
    <w:rsid w:val="008F1ED8"/>
    <w:rsid w:val="008F229A"/>
    <w:rsid w:val="008F326D"/>
    <w:rsid w:val="008F3634"/>
    <w:rsid w:val="008F3F42"/>
    <w:rsid w:val="008F4E17"/>
    <w:rsid w:val="008F563E"/>
    <w:rsid w:val="008F71FF"/>
    <w:rsid w:val="008F7F3B"/>
    <w:rsid w:val="00901136"/>
    <w:rsid w:val="00901A71"/>
    <w:rsid w:val="00902225"/>
    <w:rsid w:val="0090239C"/>
    <w:rsid w:val="009027C8"/>
    <w:rsid w:val="009034CF"/>
    <w:rsid w:val="009037C1"/>
    <w:rsid w:val="009040D8"/>
    <w:rsid w:val="00904F5B"/>
    <w:rsid w:val="00905010"/>
    <w:rsid w:val="00906C77"/>
    <w:rsid w:val="00907ACB"/>
    <w:rsid w:val="00907B3B"/>
    <w:rsid w:val="00907CFC"/>
    <w:rsid w:val="00910865"/>
    <w:rsid w:val="00911E75"/>
    <w:rsid w:val="0091254C"/>
    <w:rsid w:val="00912843"/>
    <w:rsid w:val="009132EB"/>
    <w:rsid w:val="00913AED"/>
    <w:rsid w:val="00915FFC"/>
    <w:rsid w:val="00916735"/>
    <w:rsid w:val="00916AC3"/>
    <w:rsid w:val="00917607"/>
    <w:rsid w:val="00920677"/>
    <w:rsid w:val="009208BB"/>
    <w:rsid w:val="00920F0C"/>
    <w:rsid w:val="00921722"/>
    <w:rsid w:val="00921BFD"/>
    <w:rsid w:val="00922D79"/>
    <w:rsid w:val="00922E79"/>
    <w:rsid w:val="0092392B"/>
    <w:rsid w:val="009273B8"/>
    <w:rsid w:val="00927CFD"/>
    <w:rsid w:val="00930741"/>
    <w:rsid w:val="009318D8"/>
    <w:rsid w:val="009320A5"/>
    <w:rsid w:val="0093273A"/>
    <w:rsid w:val="00933790"/>
    <w:rsid w:val="009337DF"/>
    <w:rsid w:val="00933BE6"/>
    <w:rsid w:val="00934071"/>
    <w:rsid w:val="00934AC0"/>
    <w:rsid w:val="0093533A"/>
    <w:rsid w:val="009364A9"/>
    <w:rsid w:val="009367BA"/>
    <w:rsid w:val="00937CB1"/>
    <w:rsid w:val="00940F06"/>
    <w:rsid w:val="00941AF9"/>
    <w:rsid w:val="00944B31"/>
    <w:rsid w:val="009461F8"/>
    <w:rsid w:val="00946675"/>
    <w:rsid w:val="0095068C"/>
    <w:rsid w:val="009512AE"/>
    <w:rsid w:val="00952894"/>
    <w:rsid w:val="0095292F"/>
    <w:rsid w:val="00952F1C"/>
    <w:rsid w:val="009531E5"/>
    <w:rsid w:val="009534AF"/>
    <w:rsid w:val="0095387C"/>
    <w:rsid w:val="009538AE"/>
    <w:rsid w:val="0095398A"/>
    <w:rsid w:val="0095418F"/>
    <w:rsid w:val="00955DD5"/>
    <w:rsid w:val="00957086"/>
    <w:rsid w:val="00960805"/>
    <w:rsid w:val="009608F1"/>
    <w:rsid w:val="009610CE"/>
    <w:rsid w:val="00961DC3"/>
    <w:rsid w:val="00961E32"/>
    <w:rsid w:val="00962243"/>
    <w:rsid w:val="00964137"/>
    <w:rsid w:val="00964315"/>
    <w:rsid w:val="0096471D"/>
    <w:rsid w:val="00965A7E"/>
    <w:rsid w:val="00965AA5"/>
    <w:rsid w:val="009667E3"/>
    <w:rsid w:val="009711F2"/>
    <w:rsid w:val="009713F2"/>
    <w:rsid w:val="009756CC"/>
    <w:rsid w:val="00976D9A"/>
    <w:rsid w:val="00980094"/>
    <w:rsid w:val="009804B6"/>
    <w:rsid w:val="009807F5"/>
    <w:rsid w:val="00980FD1"/>
    <w:rsid w:val="00981E94"/>
    <w:rsid w:val="0098223C"/>
    <w:rsid w:val="0098286D"/>
    <w:rsid w:val="00982C2C"/>
    <w:rsid w:val="009835F5"/>
    <w:rsid w:val="00984D0E"/>
    <w:rsid w:val="00987C79"/>
    <w:rsid w:val="009911EA"/>
    <w:rsid w:val="009914B7"/>
    <w:rsid w:val="00992739"/>
    <w:rsid w:val="00994C42"/>
    <w:rsid w:val="00997E21"/>
    <w:rsid w:val="009A0C8D"/>
    <w:rsid w:val="009A1AD0"/>
    <w:rsid w:val="009A3F76"/>
    <w:rsid w:val="009A55F3"/>
    <w:rsid w:val="009A5BAD"/>
    <w:rsid w:val="009A5F5E"/>
    <w:rsid w:val="009A65E1"/>
    <w:rsid w:val="009A74A0"/>
    <w:rsid w:val="009A7BA6"/>
    <w:rsid w:val="009B0D6A"/>
    <w:rsid w:val="009B1789"/>
    <w:rsid w:val="009B246E"/>
    <w:rsid w:val="009B404C"/>
    <w:rsid w:val="009B4E4E"/>
    <w:rsid w:val="009B6571"/>
    <w:rsid w:val="009B6966"/>
    <w:rsid w:val="009B72A5"/>
    <w:rsid w:val="009B7801"/>
    <w:rsid w:val="009C069D"/>
    <w:rsid w:val="009C14AA"/>
    <w:rsid w:val="009C20AD"/>
    <w:rsid w:val="009C236B"/>
    <w:rsid w:val="009C3400"/>
    <w:rsid w:val="009C3675"/>
    <w:rsid w:val="009C5149"/>
    <w:rsid w:val="009C6923"/>
    <w:rsid w:val="009C6AA6"/>
    <w:rsid w:val="009C724B"/>
    <w:rsid w:val="009C77EF"/>
    <w:rsid w:val="009D09D3"/>
    <w:rsid w:val="009D3D5E"/>
    <w:rsid w:val="009D44BB"/>
    <w:rsid w:val="009D4A1F"/>
    <w:rsid w:val="009D681B"/>
    <w:rsid w:val="009E0122"/>
    <w:rsid w:val="009E0BE8"/>
    <w:rsid w:val="009E16C5"/>
    <w:rsid w:val="009E2749"/>
    <w:rsid w:val="009E6192"/>
    <w:rsid w:val="009E64CC"/>
    <w:rsid w:val="009E79E2"/>
    <w:rsid w:val="009E7EA4"/>
    <w:rsid w:val="009F05FD"/>
    <w:rsid w:val="009F224F"/>
    <w:rsid w:val="009F4334"/>
    <w:rsid w:val="009F66DF"/>
    <w:rsid w:val="009F6A0C"/>
    <w:rsid w:val="009F75A1"/>
    <w:rsid w:val="00A01647"/>
    <w:rsid w:val="00A01A44"/>
    <w:rsid w:val="00A01F74"/>
    <w:rsid w:val="00A026CD"/>
    <w:rsid w:val="00A0394D"/>
    <w:rsid w:val="00A03D2C"/>
    <w:rsid w:val="00A04941"/>
    <w:rsid w:val="00A04C27"/>
    <w:rsid w:val="00A051E5"/>
    <w:rsid w:val="00A05895"/>
    <w:rsid w:val="00A05A65"/>
    <w:rsid w:val="00A066F1"/>
    <w:rsid w:val="00A069F1"/>
    <w:rsid w:val="00A06E23"/>
    <w:rsid w:val="00A06F0B"/>
    <w:rsid w:val="00A071C7"/>
    <w:rsid w:val="00A11A20"/>
    <w:rsid w:val="00A124D8"/>
    <w:rsid w:val="00A128B7"/>
    <w:rsid w:val="00A13BB9"/>
    <w:rsid w:val="00A143FA"/>
    <w:rsid w:val="00A15B4D"/>
    <w:rsid w:val="00A15B74"/>
    <w:rsid w:val="00A16647"/>
    <w:rsid w:val="00A16B05"/>
    <w:rsid w:val="00A17464"/>
    <w:rsid w:val="00A20008"/>
    <w:rsid w:val="00A20B0E"/>
    <w:rsid w:val="00A20FB4"/>
    <w:rsid w:val="00A218DD"/>
    <w:rsid w:val="00A2316F"/>
    <w:rsid w:val="00A241A4"/>
    <w:rsid w:val="00A243ED"/>
    <w:rsid w:val="00A2526C"/>
    <w:rsid w:val="00A25317"/>
    <w:rsid w:val="00A26BD7"/>
    <w:rsid w:val="00A3017E"/>
    <w:rsid w:val="00A30B46"/>
    <w:rsid w:val="00A31EB5"/>
    <w:rsid w:val="00A32A8E"/>
    <w:rsid w:val="00A32B44"/>
    <w:rsid w:val="00A33ED0"/>
    <w:rsid w:val="00A35532"/>
    <w:rsid w:val="00A365B7"/>
    <w:rsid w:val="00A36D40"/>
    <w:rsid w:val="00A36D7E"/>
    <w:rsid w:val="00A378B3"/>
    <w:rsid w:val="00A379F5"/>
    <w:rsid w:val="00A40B24"/>
    <w:rsid w:val="00A40EBC"/>
    <w:rsid w:val="00A4169A"/>
    <w:rsid w:val="00A41858"/>
    <w:rsid w:val="00A4283F"/>
    <w:rsid w:val="00A43830"/>
    <w:rsid w:val="00A4393C"/>
    <w:rsid w:val="00A43B76"/>
    <w:rsid w:val="00A43D48"/>
    <w:rsid w:val="00A4400B"/>
    <w:rsid w:val="00A4418D"/>
    <w:rsid w:val="00A44F2E"/>
    <w:rsid w:val="00A50565"/>
    <w:rsid w:val="00A509A6"/>
    <w:rsid w:val="00A50CE9"/>
    <w:rsid w:val="00A51C33"/>
    <w:rsid w:val="00A53045"/>
    <w:rsid w:val="00A53D95"/>
    <w:rsid w:val="00A54757"/>
    <w:rsid w:val="00A56051"/>
    <w:rsid w:val="00A56BE9"/>
    <w:rsid w:val="00A573F8"/>
    <w:rsid w:val="00A614FA"/>
    <w:rsid w:val="00A61845"/>
    <w:rsid w:val="00A64AC0"/>
    <w:rsid w:val="00A65691"/>
    <w:rsid w:val="00A65995"/>
    <w:rsid w:val="00A66AC8"/>
    <w:rsid w:val="00A67FCB"/>
    <w:rsid w:val="00A71788"/>
    <w:rsid w:val="00A7184C"/>
    <w:rsid w:val="00A71D90"/>
    <w:rsid w:val="00A72091"/>
    <w:rsid w:val="00A72244"/>
    <w:rsid w:val="00A734C6"/>
    <w:rsid w:val="00A73792"/>
    <w:rsid w:val="00A7438E"/>
    <w:rsid w:val="00A758E0"/>
    <w:rsid w:val="00A768AD"/>
    <w:rsid w:val="00A76DB4"/>
    <w:rsid w:val="00A77761"/>
    <w:rsid w:val="00A77A25"/>
    <w:rsid w:val="00A80BFB"/>
    <w:rsid w:val="00A83F76"/>
    <w:rsid w:val="00A8485A"/>
    <w:rsid w:val="00A84AC9"/>
    <w:rsid w:val="00A85484"/>
    <w:rsid w:val="00A86B20"/>
    <w:rsid w:val="00A86D1D"/>
    <w:rsid w:val="00A87C8B"/>
    <w:rsid w:val="00A90723"/>
    <w:rsid w:val="00A92B22"/>
    <w:rsid w:val="00A93195"/>
    <w:rsid w:val="00A949D9"/>
    <w:rsid w:val="00A94ED5"/>
    <w:rsid w:val="00A9533D"/>
    <w:rsid w:val="00A95DAD"/>
    <w:rsid w:val="00A964E9"/>
    <w:rsid w:val="00A9660F"/>
    <w:rsid w:val="00A96B10"/>
    <w:rsid w:val="00AA05E1"/>
    <w:rsid w:val="00AA35E1"/>
    <w:rsid w:val="00AA3672"/>
    <w:rsid w:val="00AA6235"/>
    <w:rsid w:val="00AA6619"/>
    <w:rsid w:val="00AA6791"/>
    <w:rsid w:val="00AA77AE"/>
    <w:rsid w:val="00AB1023"/>
    <w:rsid w:val="00AB15E8"/>
    <w:rsid w:val="00AB31C9"/>
    <w:rsid w:val="00AB531C"/>
    <w:rsid w:val="00AB7DD3"/>
    <w:rsid w:val="00AC1A8C"/>
    <w:rsid w:val="00AC2E41"/>
    <w:rsid w:val="00AC2F43"/>
    <w:rsid w:val="00AC2F96"/>
    <w:rsid w:val="00AC5AD1"/>
    <w:rsid w:val="00AC74E8"/>
    <w:rsid w:val="00AC77D9"/>
    <w:rsid w:val="00AC7D7A"/>
    <w:rsid w:val="00AD0000"/>
    <w:rsid w:val="00AD067C"/>
    <w:rsid w:val="00AD0B1D"/>
    <w:rsid w:val="00AD4D04"/>
    <w:rsid w:val="00AD4D6D"/>
    <w:rsid w:val="00AD4EC3"/>
    <w:rsid w:val="00AD4FE5"/>
    <w:rsid w:val="00AD6B3B"/>
    <w:rsid w:val="00AD7445"/>
    <w:rsid w:val="00AD7D65"/>
    <w:rsid w:val="00AE0281"/>
    <w:rsid w:val="00AE05F5"/>
    <w:rsid w:val="00AE0811"/>
    <w:rsid w:val="00AE1119"/>
    <w:rsid w:val="00AE1C01"/>
    <w:rsid w:val="00AE205A"/>
    <w:rsid w:val="00AE26E9"/>
    <w:rsid w:val="00AE2DF4"/>
    <w:rsid w:val="00AE4676"/>
    <w:rsid w:val="00AE4B07"/>
    <w:rsid w:val="00AE4FD8"/>
    <w:rsid w:val="00AE5A20"/>
    <w:rsid w:val="00AE62BD"/>
    <w:rsid w:val="00AE72FF"/>
    <w:rsid w:val="00AE7459"/>
    <w:rsid w:val="00AF1418"/>
    <w:rsid w:val="00AF1C99"/>
    <w:rsid w:val="00AF1D05"/>
    <w:rsid w:val="00AF367E"/>
    <w:rsid w:val="00AF48F2"/>
    <w:rsid w:val="00AF7B83"/>
    <w:rsid w:val="00AF7C68"/>
    <w:rsid w:val="00AF7FDF"/>
    <w:rsid w:val="00B009BB"/>
    <w:rsid w:val="00B01F2A"/>
    <w:rsid w:val="00B02147"/>
    <w:rsid w:val="00B0289C"/>
    <w:rsid w:val="00B0411F"/>
    <w:rsid w:val="00B04B96"/>
    <w:rsid w:val="00B04D43"/>
    <w:rsid w:val="00B05336"/>
    <w:rsid w:val="00B062E1"/>
    <w:rsid w:val="00B06380"/>
    <w:rsid w:val="00B0657A"/>
    <w:rsid w:val="00B0728E"/>
    <w:rsid w:val="00B0729D"/>
    <w:rsid w:val="00B07533"/>
    <w:rsid w:val="00B105E0"/>
    <w:rsid w:val="00B10E48"/>
    <w:rsid w:val="00B13398"/>
    <w:rsid w:val="00B13C2A"/>
    <w:rsid w:val="00B14378"/>
    <w:rsid w:val="00B1594F"/>
    <w:rsid w:val="00B16262"/>
    <w:rsid w:val="00B16D98"/>
    <w:rsid w:val="00B17387"/>
    <w:rsid w:val="00B21F0F"/>
    <w:rsid w:val="00B21F18"/>
    <w:rsid w:val="00B22060"/>
    <w:rsid w:val="00B22304"/>
    <w:rsid w:val="00B22351"/>
    <w:rsid w:val="00B2285A"/>
    <w:rsid w:val="00B24CD2"/>
    <w:rsid w:val="00B24E28"/>
    <w:rsid w:val="00B255D9"/>
    <w:rsid w:val="00B26BD9"/>
    <w:rsid w:val="00B307FC"/>
    <w:rsid w:val="00B30E42"/>
    <w:rsid w:val="00B31743"/>
    <w:rsid w:val="00B320CC"/>
    <w:rsid w:val="00B32471"/>
    <w:rsid w:val="00B32914"/>
    <w:rsid w:val="00B3377C"/>
    <w:rsid w:val="00B3409D"/>
    <w:rsid w:val="00B34358"/>
    <w:rsid w:val="00B34DA5"/>
    <w:rsid w:val="00B3562E"/>
    <w:rsid w:val="00B37FC7"/>
    <w:rsid w:val="00B40869"/>
    <w:rsid w:val="00B428C6"/>
    <w:rsid w:val="00B42BD3"/>
    <w:rsid w:val="00B43879"/>
    <w:rsid w:val="00B444F9"/>
    <w:rsid w:val="00B470CB"/>
    <w:rsid w:val="00B538B7"/>
    <w:rsid w:val="00B5660E"/>
    <w:rsid w:val="00B57A99"/>
    <w:rsid w:val="00B57F71"/>
    <w:rsid w:val="00B61DD2"/>
    <w:rsid w:val="00B63521"/>
    <w:rsid w:val="00B635F5"/>
    <w:rsid w:val="00B63AAF"/>
    <w:rsid w:val="00B64942"/>
    <w:rsid w:val="00B649E5"/>
    <w:rsid w:val="00B64B96"/>
    <w:rsid w:val="00B64DE9"/>
    <w:rsid w:val="00B654BD"/>
    <w:rsid w:val="00B65811"/>
    <w:rsid w:val="00B668B9"/>
    <w:rsid w:val="00B70ABC"/>
    <w:rsid w:val="00B731CE"/>
    <w:rsid w:val="00B74D44"/>
    <w:rsid w:val="00B75412"/>
    <w:rsid w:val="00B7612B"/>
    <w:rsid w:val="00B7633D"/>
    <w:rsid w:val="00B764BE"/>
    <w:rsid w:val="00B765F3"/>
    <w:rsid w:val="00B773C1"/>
    <w:rsid w:val="00B81049"/>
    <w:rsid w:val="00B90391"/>
    <w:rsid w:val="00B916EA"/>
    <w:rsid w:val="00B9375B"/>
    <w:rsid w:val="00B943AC"/>
    <w:rsid w:val="00B94ED8"/>
    <w:rsid w:val="00B951EA"/>
    <w:rsid w:val="00B95C05"/>
    <w:rsid w:val="00B95C0D"/>
    <w:rsid w:val="00B97023"/>
    <w:rsid w:val="00BA0174"/>
    <w:rsid w:val="00BA0E9B"/>
    <w:rsid w:val="00BA1CAD"/>
    <w:rsid w:val="00BA26F9"/>
    <w:rsid w:val="00BA3BD3"/>
    <w:rsid w:val="00BA58D5"/>
    <w:rsid w:val="00BA5C9C"/>
    <w:rsid w:val="00BA7CF5"/>
    <w:rsid w:val="00BB0248"/>
    <w:rsid w:val="00BB0498"/>
    <w:rsid w:val="00BB1881"/>
    <w:rsid w:val="00BB27A2"/>
    <w:rsid w:val="00BB5730"/>
    <w:rsid w:val="00BC20D8"/>
    <w:rsid w:val="00BC25C9"/>
    <w:rsid w:val="00BC277B"/>
    <w:rsid w:val="00BC2B69"/>
    <w:rsid w:val="00BC2D8D"/>
    <w:rsid w:val="00BC2EC7"/>
    <w:rsid w:val="00BC3914"/>
    <w:rsid w:val="00BC3A18"/>
    <w:rsid w:val="00BC3AF2"/>
    <w:rsid w:val="00BC3D51"/>
    <w:rsid w:val="00BC4262"/>
    <w:rsid w:val="00BC7206"/>
    <w:rsid w:val="00BC7AB3"/>
    <w:rsid w:val="00BD03BC"/>
    <w:rsid w:val="00BD043A"/>
    <w:rsid w:val="00BD1091"/>
    <w:rsid w:val="00BD1FB5"/>
    <w:rsid w:val="00BD2B36"/>
    <w:rsid w:val="00BD34F1"/>
    <w:rsid w:val="00BD49BE"/>
    <w:rsid w:val="00BD4FBD"/>
    <w:rsid w:val="00BD5273"/>
    <w:rsid w:val="00BD6895"/>
    <w:rsid w:val="00BD746C"/>
    <w:rsid w:val="00BE01FD"/>
    <w:rsid w:val="00BE061E"/>
    <w:rsid w:val="00BE268C"/>
    <w:rsid w:val="00BE2C29"/>
    <w:rsid w:val="00BE63C1"/>
    <w:rsid w:val="00BE72D7"/>
    <w:rsid w:val="00BE7E70"/>
    <w:rsid w:val="00BF0043"/>
    <w:rsid w:val="00BF0D3E"/>
    <w:rsid w:val="00BF0E72"/>
    <w:rsid w:val="00BF157F"/>
    <w:rsid w:val="00BF1D74"/>
    <w:rsid w:val="00BF2249"/>
    <w:rsid w:val="00BF3889"/>
    <w:rsid w:val="00BF5C62"/>
    <w:rsid w:val="00BF6FED"/>
    <w:rsid w:val="00C0100B"/>
    <w:rsid w:val="00C013A0"/>
    <w:rsid w:val="00C01586"/>
    <w:rsid w:val="00C021BF"/>
    <w:rsid w:val="00C034E9"/>
    <w:rsid w:val="00C058AD"/>
    <w:rsid w:val="00C06851"/>
    <w:rsid w:val="00C07B7A"/>
    <w:rsid w:val="00C07DC6"/>
    <w:rsid w:val="00C10713"/>
    <w:rsid w:val="00C10AD3"/>
    <w:rsid w:val="00C11353"/>
    <w:rsid w:val="00C113F5"/>
    <w:rsid w:val="00C119F0"/>
    <w:rsid w:val="00C11D4C"/>
    <w:rsid w:val="00C15C6F"/>
    <w:rsid w:val="00C15D28"/>
    <w:rsid w:val="00C17EF4"/>
    <w:rsid w:val="00C205A2"/>
    <w:rsid w:val="00C20DA1"/>
    <w:rsid w:val="00C22192"/>
    <w:rsid w:val="00C23069"/>
    <w:rsid w:val="00C23BCD"/>
    <w:rsid w:val="00C252C3"/>
    <w:rsid w:val="00C30ED0"/>
    <w:rsid w:val="00C31D0C"/>
    <w:rsid w:val="00C32059"/>
    <w:rsid w:val="00C32F0A"/>
    <w:rsid w:val="00C338B3"/>
    <w:rsid w:val="00C34785"/>
    <w:rsid w:val="00C4007D"/>
    <w:rsid w:val="00C40E2A"/>
    <w:rsid w:val="00C40F9D"/>
    <w:rsid w:val="00C41751"/>
    <w:rsid w:val="00C41E21"/>
    <w:rsid w:val="00C421F5"/>
    <w:rsid w:val="00C423A5"/>
    <w:rsid w:val="00C45D3A"/>
    <w:rsid w:val="00C47A56"/>
    <w:rsid w:val="00C47BC9"/>
    <w:rsid w:val="00C47FF1"/>
    <w:rsid w:val="00C50638"/>
    <w:rsid w:val="00C51137"/>
    <w:rsid w:val="00C52507"/>
    <w:rsid w:val="00C52A29"/>
    <w:rsid w:val="00C5305F"/>
    <w:rsid w:val="00C54567"/>
    <w:rsid w:val="00C548EC"/>
    <w:rsid w:val="00C54A86"/>
    <w:rsid w:val="00C5503E"/>
    <w:rsid w:val="00C55430"/>
    <w:rsid w:val="00C55994"/>
    <w:rsid w:val="00C56171"/>
    <w:rsid w:val="00C5796F"/>
    <w:rsid w:val="00C601E0"/>
    <w:rsid w:val="00C601F8"/>
    <w:rsid w:val="00C60B73"/>
    <w:rsid w:val="00C6157A"/>
    <w:rsid w:val="00C615F6"/>
    <w:rsid w:val="00C622E1"/>
    <w:rsid w:val="00C6247C"/>
    <w:rsid w:val="00C62E05"/>
    <w:rsid w:val="00C635C8"/>
    <w:rsid w:val="00C63664"/>
    <w:rsid w:val="00C637FA"/>
    <w:rsid w:val="00C63954"/>
    <w:rsid w:val="00C63987"/>
    <w:rsid w:val="00C640D3"/>
    <w:rsid w:val="00C6490D"/>
    <w:rsid w:val="00C6768D"/>
    <w:rsid w:val="00C676A3"/>
    <w:rsid w:val="00C712DC"/>
    <w:rsid w:val="00C713A5"/>
    <w:rsid w:val="00C72876"/>
    <w:rsid w:val="00C72C91"/>
    <w:rsid w:val="00C736DB"/>
    <w:rsid w:val="00C743A8"/>
    <w:rsid w:val="00C74DFE"/>
    <w:rsid w:val="00C8086C"/>
    <w:rsid w:val="00C80A28"/>
    <w:rsid w:val="00C826C5"/>
    <w:rsid w:val="00C833D6"/>
    <w:rsid w:val="00C86804"/>
    <w:rsid w:val="00C87441"/>
    <w:rsid w:val="00C90C18"/>
    <w:rsid w:val="00C91CA5"/>
    <w:rsid w:val="00C921FC"/>
    <w:rsid w:val="00C926EF"/>
    <w:rsid w:val="00C92A63"/>
    <w:rsid w:val="00C955BC"/>
    <w:rsid w:val="00C96DEA"/>
    <w:rsid w:val="00C97896"/>
    <w:rsid w:val="00C978AA"/>
    <w:rsid w:val="00C97BB4"/>
    <w:rsid w:val="00C97EE3"/>
    <w:rsid w:val="00CA004B"/>
    <w:rsid w:val="00CA0165"/>
    <w:rsid w:val="00CA31C2"/>
    <w:rsid w:val="00CA5B5A"/>
    <w:rsid w:val="00CB23CA"/>
    <w:rsid w:val="00CB31E0"/>
    <w:rsid w:val="00CB4579"/>
    <w:rsid w:val="00CB4D16"/>
    <w:rsid w:val="00CB4DF3"/>
    <w:rsid w:val="00CB62BA"/>
    <w:rsid w:val="00CB643E"/>
    <w:rsid w:val="00CB64F0"/>
    <w:rsid w:val="00CB6AF4"/>
    <w:rsid w:val="00CB77CE"/>
    <w:rsid w:val="00CC0006"/>
    <w:rsid w:val="00CC0AB5"/>
    <w:rsid w:val="00CC308C"/>
    <w:rsid w:val="00CC3721"/>
    <w:rsid w:val="00CC4670"/>
    <w:rsid w:val="00CC4A36"/>
    <w:rsid w:val="00CC4AD0"/>
    <w:rsid w:val="00CC5A35"/>
    <w:rsid w:val="00CC5B4D"/>
    <w:rsid w:val="00CD1760"/>
    <w:rsid w:val="00CD677E"/>
    <w:rsid w:val="00CE14D6"/>
    <w:rsid w:val="00CE1733"/>
    <w:rsid w:val="00CE2739"/>
    <w:rsid w:val="00CE2B20"/>
    <w:rsid w:val="00CE2CAC"/>
    <w:rsid w:val="00CE378F"/>
    <w:rsid w:val="00CE3889"/>
    <w:rsid w:val="00CE3B3B"/>
    <w:rsid w:val="00CE6089"/>
    <w:rsid w:val="00CE6770"/>
    <w:rsid w:val="00CE6C16"/>
    <w:rsid w:val="00CE7F03"/>
    <w:rsid w:val="00CF276E"/>
    <w:rsid w:val="00CF307A"/>
    <w:rsid w:val="00CF3DEF"/>
    <w:rsid w:val="00CF710A"/>
    <w:rsid w:val="00CF7207"/>
    <w:rsid w:val="00CF79B4"/>
    <w:rsid w:val="00CF7CDE"/>
    <w:rsid w:val="00D03828"/>
    <w:rsid w:val="00D03878"/>
    <w:rsid w:val="00D0528C"/>
    <w:rsid w:val="00D0536F"/>
    <w:rsid w:val="00D060BA"/>
    <w:rsid w:val="00D11324"/>
    <w:rsid w:val="00D1154D"/>
    <w:rsid w:val="00D1212F"/>
    <w:rsid w:val="00D123C9"/>
    <w:rsid w:val="00D12DAD"/>
    <w:rsid w:val="00D13815"/>
    <w:rsid w:val="00D140C9"/>
    <w:rsid w:val="00D1433E"/>
    <w:rsid w:val="00D14B96"/>
    <w:rsid w:val="00D14E1E"/>
    <w:rsid w:val="00D16445"/>
    <w:rsid w:val="00D16E89"/>
    <w:rsid w:val="00D16F86"/>
    <w:rsid w:val="00D1778E"/>
    <w:rsid w:val="00D21E76"/>
    <w:rsid w:val="00D22832"/>
    <w:rsid w:val="00D22B36"/>
    <w:rsid w:val="00D25598"/>
    <w:rsid w:val="00D26F1F"/>
    <w:rsid w:val="00D27288"/>
    <w:rsid w:val="00D27EF8"/>
    <w:rsid w:val="00D3005C"/>
    <w:rsid w:val="00D303A1"/>
    <w:rsid w:val="00D30DDB"/>
    <w:rsid w:val="00D310B6"/>
    <w:rsid w:val="00D310E7"/>
    <w:rsid w:val="00D3189F"/>
    <w:rsid w:val="00D31B5D"/>
    <w:rsid w:val="00D33814"/>
    <w:rsid w:val="00D3448A"/>
    <w:rsid w:val="00D359E1"/>
    <w:rsid w:val="00D35D72"/>
    <w:rsid w:val="00D35EEB"/>
    <w:rsid w:val="00D36A2F"/>
    <w:rsid w:val="00D37242"/>
    <w:rsid w:val="00D407EE"/>
    <w:rsid w:val="00D41944"/>
    <w:rsid w:val="00D435D9"/>
    <w:rsid w:val="00D438E9"/>
    <w:rsid w:val="00D43E40"/>
    <w:rsid w:val="00D44196"/>
    <w:rsid w:val="00D44CD9"/>
    <w:rsid w:val="00D44F46"/>
    <w:rsid w:val="00D44F73"/>
    <w:rsid w:val="00D46969"/>
    <w:rsid w:val="00D47068"/>
    <w:rsid w:val="00D47386"/>
    <w:rsid w:val="00D47FAB"/>
    <w:rsid w:val="00D50EFA"/>
    <w:rsid w:val="00D5447E"/>
    <w:rsid w:val="00D54D9E"/>
    <w:rsid w:val="00D55EAB"/>
    <w:rsid w:val="00D61860"/>
    <w:rsid w:val="00D61990"/>
    <w:rsid w:val="00D6226A"/>
    <w:rsid w:val="00D62601"/>
    <w:rsid w:val="00D633CC"/>
    <w:rsid w:val="00D64410"/>
    <w:rsid w:val="00D653F9"/>
    <w:rsid w:val="00D659ED"/>
    <w:rsid w:val="00D662DA"/>
    <w:rsid w:val="00D66EAD"/>
    <w:rsid w:val="00D708EA"/>
    <w:rsid w:val="00D718BF"/>
    <w:rsid w:val="00D7261A"/>
    <w:rsid w:val="00D737FE"/>
    <w:rsid w:val="00D74717"/>
    <w:rsid w:val="00D75188"/>
    <w:rsid w:val="00D75C39"/>
    <w:rsid w:val="00D76B37"/>
    <w:rsid w:val="00D773EA"/>
    <w:rsid w:val="00D77608"/>
    <w:rsid w:val="00D77F01"/>
    <w:rsid w:val="00D80166"/>
    <w:rsid w:val="00D81799"/>
    <w:rsid w:val="00D81F39"/>
    <w:rsid w:val="00D82133"/>
    <w:rsid w:val="00D8250E"/>
    <w:rsid w:val="00D82897"/>
    <w:rsid w:val="00D828CF"/>
    <w:rsid w:val="00D82DF9"/>
    <w:rsid w:val="00D849B1"/>
    <w:rsid w:val="00D84AC5"/>
    <w:rsid w:val="00D85436"/>
    <w:rsid w:val="00D91A4A"/>
    <w:rsid w:val="00D92BAE"/>
    <w:rsid w:val="00D97574"/>
    <w:rsid w:val="00DA019B"/>
    <w:rsid w:val="00DA1B35"/>
    <w:rsid w:val="00DA23DF"/>
    <w:rsid w:val="00DA2D7C"/>
    <w:rsid w:val="00DA36D1"/>
    <w:rsid w:val="00DA7067"/>
    <w:rsid w:val="00DA7190"/>
    <w:rsid w:val="00DB254C"/>
    <w:rsid w:val="00DB2F85"/>
    <w:rsid w:val="00DB2F94"/>
    <w:rsid w:val="00DB3191"/>
    <w:rsid w:val="00DB4725"/>
    <w:rsid w:val="00DB497F"/>
    <w:rsid w:val="00DB5F65"/>
    <w:rsid w:val="00DB68EF"/>
    <w:rsid w:val="00DB7D57"/>
    <w:rsid w:val="00DC039A"/>
    <w:rsid w:val="00DC15E4"/>
    <w:rsid w:val="00DC1B2E"/>
    <w:rsid w:val="00DC221C"/>
    <w:rsid w:val="00DC22D5"/>
    <w:rsid w:val="00DC235C"/>
    <w:rsid w:val="00DC39CE"/>
    <w:rsid w:val="00DC3D0F"/>
    <w:rsid w:val="00DC4849"/>
    <w:rsid w:val="00DC5926"/>
    <w:rsid w:val="00DC5BCA"/>
    <w:rsid w:val="00DC6A76"/>
    <w:rsid w:val="00DC76BB"/>
    <w:rsid w:val="00DC78BA"/>
    <w:rsid w:val="00DD398D"/>
    <w:rsid w:val="00DD3F98"/>
    <w:rsid w:val="00DD468B"/>
    <w:rsid w:val="00DD4EED"/>
    <w:rsid w:val="00DD5014"/>
    <w:rsid w:val="00DD6F6C"/>
    <w:rsid w:val="00DE0FF9"/>
    <w:rsid w:val="00DE2340"/>
    <w:rsid w:val="00DE301F"/>
    <w:rsid w:val="00DE355D"/>
    <w:rsid w:val="00DE372E"/>
    <w:rsid w:val="00DE3C57"/>
    <w:rsid w:val="00DE415E"/>
    <w:rsid w:val="00DE4B61"/>
    <w:rsid w:val="00DE5FC0"/>
    <w:rsid w:val="00DE61BC"/>
    <w:rsid w:val="00DE6AFB"/>
    <w:rsid w:val="00DF0634"/>
    <w:rsid w:val="00DF1762"/>
    <w:rsid w:val="00DF1DC3"/>
    <w:rsid w:val="00DF2A04"/>
    <w:rsid w:val="00DF3D86"/>
    <w:rsid w:val="00DF49B9"/>
    <w:rsid w:val="00DF4C02"/>
    <w:rsid w:val="00DF5CB1"/>
    <w:rsid w:val="00DF6664"/>
    <w:rsid w:val="00DF7715"/>
    <w:rsid w:val="00E017E9"/>
    <w:rsid w:val="00E017FB"/>
    <w:rsid w:val="00E0206F"/>
    <w:rsid w:val="00E034A7"/>
    <w:rsid w:val="00E03FF1"/>
    <w:rsid w:val="00E04DB6"/>
    <w:rsid w:val="00E0521B"/>
    <w:rsid w:val="00E05846"/>
    <w:rsid w:val="00E05ECE"/>
    <w:rsid w:val="00E10019"/>
    <w:rsid w:val="00E100E1"/>
    <w:rsid w:val="00E106D9"/>
    <w:rsid w:val="00E10924"/>
    <w:rsid w:val="00E13277"/>
    <w:rsid w:val="00E13C95"/>
    <w:rsid w:val="00E13CBF"/>
    <w:rsid w:val="00E147AF"/>
    <w:rsid w:val="00E14860"/>
    <w:rsid w:val="00E20646"/>
    <w:rsid w:val="00E21176"/>
    <w:rsid w:val="00E217E0"/>
    <w:rsid w:val="00E21D1A"/>
    <w:rsid w:val="00E223D9"/>
    <w:rsid w:val="00E22674"/>
    <w:rsid w:val="00E2290D"/>
    <w:rsid w:val="00E23F6C"/>
    <w:rsid w:val="00E24358"/>
    <w:rsid w:val="00E243D3"/>
    <w:rsid w:val="00E2454A"/>
    <w:rsid w:val="00E248D2"/>
    <w:rsid w:val="00E24910"/>
    <w:rsid w:val="00E24ED1"/>
    <w:rsid w:val="00E25B9E"/>
    <w:rsid w:val="00E25DE7"/>
    <w:rsid w:val="00E267C8"/>
    <w:rsid w:val="00E27571"/>
    <w:rsid w:val="00E27916"/>
    <w:rsid w:val="00E30293"/>
    <w:rsid w:val="00E327C2"/>
    <w:rsid w:val="00E3415A"/>
    <w:rsid w:val="00E34183"/>
    <w:rsid w:val="00E34428"/>
    <w:rsid w:val="00E3486F"/>
    <w:rsid w:val="00E374EA"/>
    <w:rsid w:val="00E415A9"/>
    <w:rsid w:val="00E423E7"/>
    <w:rsid w:val="00E42956"/>
    <w:rsid w:val="00E4320F"/>
    <w:rsid w:val="00E432E8"/>
    <w:rsid w:val="00E44533"/>
    <w:rsid w:val="00E4494F"/>
    <w:rsid w:val="00E46E41"/>
    <w:rsid w:val="00E47308"/>
    <w:rsid w:val="00E47A3D"/>
    <w:rsid w:val="00E47B0A"/>
    <w:rsid w:val="00E506A9"/>
    <w:rsid w:val="00E50C3C"/>
    <w:rsid w:val="00E50F7E"/>
    <w:rsid w:val="00E51CC4"/>
    <w:rsid w:val="00E523F2"/>
    <w:rsid w:val="00E5276D"/>
    <w:rsid w:val="00E53089"/>
    <w:rsid w:val="00E603D4"/>
    <w:rsid w:val="00E605E7"/>
    <w:rsid w:val="00E60716"/>
    <w:rsid w:val="00E613F7"/>
    <w:rsid w:val="00E629CA"/>
    <w:rsid w:val="00E63267"/>
    <w:rsid w:val="00E65CDA"/>
    <w:rsid w:val="00E660D7"/>
    <w:rsid w:val="00E709D7"/>
    <w:rsid w:val="00E70B24"/>
    <w:rsid w:val="00E729BF"/>
    <w:rsid w:val="00E73FA5"/>
    <w:rsid w:val="00E749EB"/>
    <w:rsid w:val="00E74BB5"/>
    <w:rsid w:val="00E75A95"/>
    <w:rsid w:val="00E76932"/>
    <w:rsid w:val="00E82B6B"/>
    <w:rsid w:val="00E85107"/>
    <w:rsid w:val="00E85493"/>
    <w:rsid w:val="00E86C23"/>
    <w:rsid w:val="00E87028"/>
    <w:rsid w:val="00E878AA"/>
    <w:rsid w:val="00E87DD4"/>
    <w:rsid w:val="00E91002"/>
    <w:rsid w:val="00E913DF"/>
    <w:rsid w:val="00E9227C"/>
    <w:rsid w:val="00E9260A"/>
    <w:rsid w:val="00E97083"/>
    <w:rsid w:val="00E97198"/>
    <w:rsid w:val="00E976F2"/>
    <w:rsid w:val="00EA0206"/>
    <w:rsid w:val="00EA03B3"/>
    <w:rsid w:val="00EA0E78"/>
    <w:rsid w:val="00EA1601"/>
    <w:rsid w:val="00EA3599"/>
    <w:rsid w:val="00EA4A4E"/>
    <w:rsid w:val="00EA5826"/>
    <w:rsid w:val="00EB05D9"/>
    <w:rsid w:val="00EB08B8"/>
    <w:rsid w:val="00EB1CBB"/>
    <w:rsid w:val="00EB426B"/>
    <w:rsid w:val="00EB55AC"/>
    <w:rsid w:val="00EB57D0"/>
    <w:rsid w:val="00EB6D95"/>
    <w:rsid w:val="00EB74C2"/>
    <w:rsid w:val="00EB761F"/>
    <w:rsid w:val="00EB7D1C"/>
    <w:rsid w:val="00EC02DB"/>
    <w:rsid w:val="00EC05B7"/>
    <w:rsid w:val="00EC3718"/>
    <w:rsid w:val="00EC3A8B"/>
    <w:rsid w:val="00EC4B60"/>
    <w:rsid w:val="00EC5746"/>
    <w:rsid w:val="00EC66CD"/>
    <w:rsid w:val="00EC69FE"/>
    <w:rsid w:val="00EC6FCD"/>
    <w:rsid w:val="00EC7730"/>
    <w:rsid w:val="00EC7C16"/>
    <w:rsid w:val="00EC7CC7"/>
    <w:rsid w:val="00ED0491"/>
    <w:rsid w:val="00ED09A7"/>
    <w:rsid w:val="00ED1803"/>
    <w:rsid w:val="00ED20E5"/>
    <w:rsid w:val="00ED3F0B"/>
    <w:rsid w:val="00ED4831"/>
    <w:rsid w:val="00ED4C6B"/>
    <w:rsid w:val="00ED60A4"/>
    <w:rsid w:val="00ED668B"/>
    <w:rsid w:val="00EE1946"/>
    <w:rsid w:val="00EE2094"/>
    <w:rsid w:val="00EE262C"/>
    <w:rsid w:val="00EE2BAD"/>
    <w:rsid w:val="00EE2DD0"/>
    <w:rsid w:val="00EE413C"/>
    <w:rsid w:val="00EE5099"/>
    <w:rsid w:val="00EE67ED"/>
    <w:rsid w:val="00EE6948"/>
    <w:rsid w:val="00EE7EB2"/>
    <w:rsid w:val="00EF2BC4"/>
    <w:rsid w:val="00EF35B4"/>
    <w:rsid w:val="00EF37CF"/>
    <w:rsid w:val="00EF4ED3"/>
    <w:rsid w:val="00EF6709"/>
    <w:rsid w:val="00EF6786"/>
    <w:rsid w:val="00EF6B46"/>
    <w:rsid w:val="00EF7D98"/>
    <w:rsid w:val="00F0006F"/>
    <w:rsid w:val="00F00467"/>
    <w:rsid w:val="00F01F6F"/>
    <w:rsid w:val="00F0378B"/>
    <w:rsid w:val="00F051B4"/>
    <w:rsid w:val="00F070A2"/>
    <w:rsid w:val="00F10D5E"/>
    <w:rsid w:val="00F10E8C"/>
    <w:rsid w:val="00F11E17"/>
    <w:rsid w:val="00F12F84"/>
    <w:rsid w:val="00F133CA"/>
    <w:rsid w:val="00F1342C"/>
    <w:rsid w:val="00F13A96"/>
    <w:rsid w:val="00F140B9"/>
    <w:rsid w:val="00F144A5"/>
    <w:rsid w:val="00F176DD"/>
    <w:rsid w:val="00F21143"/>
    <w:rsid w:val="00F21359"/>
    <w:rsid w:val="00F22CD8"/>
    <w:rsid w:val="00F23DF6"/>
    <w:rsid w:val="00F24F86"/>
    <w:rsid w:val="00F25BB9"/>
    <w:rsid w:val="00F25C4F"/>
    <w:rsid w:val="00F2699B"/>
    <w:rsid w:val="00F30FF5"/>
    <w:rsid w:val="00F31052"/>
    <w:rsid w:val="00F3234D"/>
    <w:rsid w:val="00F3381F"/>
    <w:rsid w:val="00F3484C"/>
    <w:rsid w:val="00F34CAF"/>
    <w:rsid w:val="00F35738"/>
    <w:rsid w:val="00F36E24"/>
    <w:rsid w:val="00F36EE7"/>
    <w:rsid w:val="00F37935"/>
    <w:rsid w:val="00F37E32"/>
    <w:rsid w:val="00F41171"/>
    <w:rsid w:val="00F41480"/>
    <w:rsid w:val="00F419ED"/>
    <w:rsid w:val="00F41FC1"/>
    <w:rsid w:val="00F42135"/>
    <w:rsid w:val="00F42DB3"/>
    <w:rsid w:val="00F43C16"/>
    <w:rsid w:val="00F45599"/>
    <w:rsid w:val="00F507CD"/>
    <w:rsid w:val="00F51160"/>
    <w:rsid w:val="00F5241C"/>
    <w:rsid w:val="00F52EEA"/>
    <w:rsid w:val="00F5300D"/>
    <w:rsid w:val="00F53195"/>
    <w:rsid w:val="00F53575"/>
    <w:rsid w:val="00F53CDA"/>
    <w:rsid w:val="00F5480B"/>
    <w:rsid w:val="00F54DF6"/>
    <w:rsid w:val="00F601DE"/>
    <w:rsid w:val="00F611DF"/>
    <w:rsid w:val="00F63975"/>
    <w:rsid w:val="00F64E6D"/>
    <w:rsid w:val="00F70C34"/>
    <w:rsid w:val="00F711E2"/>
    <w:rsid w:val="00F71E83"/>
    <w:rsid w:val="00F72136"/>
    <w:rsid w:val="00F7226B"/>
    <w:rsid w:val="00F72AE6"/>
    <w:rsid w:val="00F7386E"/>
    <w:rsid w:val="00F75E3D"/>
    <w:rsid w:val="00F76D05"/>
    <w:rsid w:val="00F77C52"/>
    <w:rsid w:val="00F80D2D"/>
    <w:rsid w:val="00F81B26"/>
    <w:rsid w:val="00F82B6D"/>
    <w:rsid w:val="00F8605D"/>
    <w:rsid w:val="00F867BA"/>
    <w:rsid w:val="00F87141"/>
    <w:rsid w:val="00F87EE3"/>
    <w:rsid w:val="00F908C8"/>
    <w:rsid w:val="00F9091C"/>
    <w:rsid w:val="00F91238"/>
    <w:rsid w:val="00F924F0"/>
    <w:rsid w:val="00F92760"/>
    <w:rsid w:val="00F930BA"/>
    <w:rsid w:val="00F94BA2"/>
    <w:rsid w:val="00F95812"/>
    <w:rsid w:val="00F964A3"/>
    <w:rsid w:val="00F97EAF"/>
    <w:rsid w:val="00FA03B4"/>
    <w:rsid w:val="00FA0407"/>
    <w:rsid w:val="00FA0462"/>
    <w:rsid w:val="00FA1957"/>
    <w:rsid w:val="00FA21F3"/>
    <w:rsid w:val="00FA2E3E"/>
    <w:rsid w:val="00FA3774"/>
    <w:rsid w:val="00FA44F8"/>
    <w:rsid w:val="00FA4B4C"/>
    <w:rsid w:val="00FA5A68"/>
    <w:rsid w:val="00FA7CA3"/>
    <w:rsid w:val="00FB278D"/>
    <w:rsid w:val="00FB2FB9"/>
    <w:rsid w:val="00FB3739"/>
    <w:rsid w:val="00FB4DD8"/>
    <w:rsid w:val="00FB5191"/>
    <w:rsid w:val="00FB7DD3"/>
    <w:rsid w:val="00FC0482"/>
    <w:rsid w:val="00FC1459"/>
    <w:rsid w:val="00FC2CB2"/>
    <w:rsid w:val="00FC3C15"/>
    <w:rsid w:val="00FC4237"/>
    <w:rsid w:val="00FC58C1"/>
    <w:rsid w:val="00FC66F6"/>
    <w:rsid w:val="00FC6785"/>
    <w:rsid w:val="00FD0F39"/>
    <w:rsid w:val="00FD11B9"/>
    <w:rsid w:val="00FD596B"/>
    <w:rsid w:val="00FD614E"/>
    <w:rsid w:val="00FE05FB"/>
    <w:rsid w:val="00FE06B4"/>
    <w:rsid w:val="00FE0B04"/>
    <w:rsid w:val="00FE0FBB"/>
    <w:rsid w:val="00FE205E"/>
    <w:rsid w:val="00FE441F"/>
    <w:rsid w:val="00FE4AD5"/>
    <w:rsid w:val="00FE6378"/>
    <w:rsid w:val="00FE6601"/>
    <w:rsid w:val="00FF0FB0"/>
    <w:rsid w:val="00FF2321"/>
    <w:rsid w:val="00FF3686"/>
    <w:rsid w:val="00FF43AC"/>
    <w:rsid w:val="00FF49EC"/>
    <w:rsid w:val="00FF52FF"/>
    <w:rsid w:val="00FF62C2"/>
    <w:rsid w:val="00FF671B"/>
    <w:rsid w:val="00FF7159"/>
    <w:rsid w:val="00FF7A75"/>
    <w:rsid w:val="00FF7B6C"/>
    <w:rsid w:val="00FF7DD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36B04D"/>
  <w15:chartTrackingRefBased/>
  <w15:docId w15:val="{C2209CE5-FC2D-4461-B376-A00B0D5EA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KaiTi" w:hAnsi="Calibri" w:cstheme="minorHAnsi"/>
        <w:sz w:val="22"/>
        <w:szCs w:val="22"/>
        <w:lang w:val="en-MY"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E24"/>
    <w:pPr>
      <w:spacing w:line="240" w:lineRule="auto"/>
      <w:jc w:val="both"/>
    </w:pPr>
    <w:rPr>
      <w:rFonts w:ascii="Arial" w:eastAsia="Times New Roman" w:hAnsi="Arial" w:cs="Times New Roman"/>
      <w:sz w:val="20"/>
      <w:szCs w:val="24"/>
      <w:lang w:val="tr-TR" w:eastAsia="tr-TR"/>
    </w:rPr>
  </w:style>
  <w:style w:type="paragraph" w:styleId="Heading1">
    <w:name w:val="heading 1"/>
    <w:basedOn w:val="Normal"/>
    <w:next w:val="Normal"/>
    <w:link w:val="Heading1Char"/>
    <w:uiPriority w:val="9"/>
    <w:qFormat/>
    <w:rsid w:val="005B3B49"/>
    <w:pPr>
      <w:keepNext/>
      <w:keepLines/>
      <w:spacing w:before="240" w:line="276" w:lineRule="auto"/>
      <w:outlineLvl w:val="0"/>
    </w:pPr>
    <w:rPr>
      <w:rFonts w:eastAsiaTheme="majorEastAsia" w:cstheme="minorHAnsi"/>
      <w:b/>
      <w:szCs w:val="22"/>
      <w:lang w:val="en-MY" w:eastAsia="zh-CN"/>
    </w:rPr>
  </w:style>
  <w:style w:type="paragraph" w:styleId="Heading3">
    <w:name w:val="heading 3"/>
    <w:basedOn w:val="Normal"/>
    <w:next w:val="Normal"/>
    <w:link w:val="Heading3Char"/>
    <w:uiPriority w:val="9"/>
    <w:semiHidden/>
    <w:unhideWhenUsed/>
    <w:qFormat/>
    <w:rsid w:val="00F7226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052F4C"/>
    <w:pPr>
      <w:tabs>
        <w:tab w:val="right" w:pos="9736"/>
      </w:tabs>
      <w:spacing w:after="100" w:line="276" w:lineRule="auto"/>
    </w:pPr>
    <w:rPr>
      <w:rFonts w:ascii="Calibri" w:eastAsia="KaiTi" w:hAnsi="Calibri" w:cstheme="minorHAnsi"/>
      <w:noProof/>
      <w:sz w:val="22"/>
      <w:szCs w:val="22"/>
      <w:lang w:val="en-MY" w:eastAsia="zh-CN"/>
    </w:rPr>
  </w:style>
  <w:style w:type="table" w:styleId="TableGrid">
    <w:name w:val="Table Grid"/>
    <w:basedOn w:val="TableNormal"/>
    <w:uiPriority w:val="39"/>
    <w:rsid w:val="00E605E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F7D98"/>
    <w:pPr>
      <w:spacing w:line="276" w:lineRule="auto"/>
      <w:jc w:val="center"/>
    </w:pPr>
    <w:rPr>
      <w:rFonts w:ascii="Calibri" w:eastAsia="KaiTi" w:hAnsi="Calibri" w:cs="Calibri"/>
      <w:noProof/>
      <w:sz w:val="22"/>
      <w:szCs w:val="22"/>
      <w:lang w:val="en-MY" w:eastAsia="zh-CN"/>
    </w:rPr>
  </w:style>
  <w:style w:type="character" w:customStyle="1" w:styleId="EndNoteBibliographyTitleChar">
    <w:name w:val="EndNote Bibliography Title Char"/>
    <w:basedOn w:val="DefaultParagraphFont"/>
    <w:link w:val="EndNoteBibliographyTitle"/>
    <w:rsid w:val="00EF7D98"/>
    <w:rPr>
      <w:rFonts w:cs="Calibri"/>
      <w:noProof/>
    </w:rPr>
  </w:style>
  <w:style w:type="paragraph" w:customStyle="1" w:styleId="EndNoteBibliography">
    <w:name w:val="EndNote Bibliography"/>
    <w:basedOn w:val="Normal"/>
    <w:link w:val="EndNoteBibliographyChar"/>
    <w:rsid w:val="00EF7D98"/>
    <w:rPr>
      <w:rFonts w:ascii="Calibri" w:eastAsia="KaiTi" w:hAnsi="Calibri" w:cs="Calibri"/>
      <w:noProof/>
      <w:sz w:val="22"/>
      <w:szCs w:val="22"/>
      <w:lang w:val="en-MY" w:eastAsia="zh-CN"/>
    </w:rPr>
  </w:style>
  <w:style w:type="character" w:customStyle="1" w:styleId="EndNoteBibliographyChar">
    <w:name w:val="EndNote Bibliography Char"/>
    <w:basedOn w:val="DefaultParagraphFont"/>
    <w:link w:val="EndNoteBibliography"/>
    <w:rsid w:val="00EF7D98"/>
    <w:rPr>
      <w:rFonts w:cs="Calibri"/>
      <w:noProof/>
    </w:rPr>
  </w:style>
  <w:style w:type="paragraph" w:styleId="Title">
    <w:name w:val="Title"/>
    <w:basedOn w:val="Normal"/>
    <w:link w:val="TitleChar"/>
    <w:qFormat/>
    <w:rsid w:val="002C6CB1"/>
    <w:pPr>
      <w:autoSpaceDE w:val="0"/>
      <w:autoSpaceDN w:val="0"/>
      <w:adjustRightInd w:val="0"/>
      <w:jc w:val="center"/>
    </w:pPr>
    <w:rPr>
      <w:b/>
      <w:sz w:val="28"/>
      <w:lang w:val="en-MY" w:eastAsia="en-GB"/>
    </w:rPr>
  </w:style>
  <w:style w:type="character" w:customStyle="1" w:styleId="TitleChar">
    <w:name w:val="Title Char"/>
    <w:basedOn w:val="DefaultParagraphFont"/>
    <w:link w:val="Title"/>
    <w:rsid w:val="002C6CB1"/>
    <w:rPr>
      <w:rFonts w:ascii="Times New Roman" w:eastAsia="Times New Roman" w:hAnsi="Times New Roman" w:cs="Times New Roman"/>
      <w:b/>
      <w:sz w:val="28"/>
      <w:szCs w:val="24"/>
      <w:lang w:val="en-GB" w:eastAsia="en-GB"/>
    </w:rPr>
  </w:style>
  <w:style w:type="paragraph" w:styleId="BodyText">
    <w:name w:val="Body Text"/>
    <w:basedOn w:val="Normal"/>
    <w:link w:val="BodyTextChar"/>
    <w:rsid w:val="002C6CB1"/>
    <w:pPr>
      <w:widowControl w:val="0"/>
      <w:suppressAutoHyphens/>
      <w:spacing w:after="120"/>
    </w:pPr>
    <w:rPr>
      <w:rFonts w:eastAsia="Arial Unicode MS" w:cs="Arial Unicode MS"/>
      <w:kern w:val="1"/>
      <w:lang w:val="en-IE" w:eastAsia="hi-IN" w:bidi="hi-IN"/>
    </w:rPr>
  </w:style>
  <w:style w:type="character" w:customStyle="1" w:styleId="BodyTextChar">
    <w:name w:val="Body Text Char"/>
    <w:basedOn w:val="DefaultParagraphFont"/>
    <w:link w:val="BodyText"/>
    <w:rsid w:val="002C6CB1"/>
    <w:rPr>
      <w:rFonts w:ascii="Times New Roman" w:eastAsia="Arial Unicode MS" w:hAnsi="Times New Roman" w:cs="Arial Unicode MS"/>
      <w:kern w:val="1"/>
      <w:sz w:val="24"/>
      <w:szCs w:val="24"/>
      <w:lang w:val="en-IE" w:eastAsia="hi-IN" w:bidi="hi-IN"/>
    </w:rPr>
  </w:style>
  <w:style w:type="character" w:styleId="Hyperlink">
    <w:name w:val="Hyperlink"/>
    <w:basedOn w:val="DefaultParagraphFont"/>
    <w:uiPriority w:val="99"/>
    <w:unhideWhenUsed/>
    <w:rsid w:val="00FF49EC"/>
    <w:rPr>
      <w:color w:val="0000FF"/>
      <w:u w:val="single"/>
    </w:rPr>
  </w:style>
  <w:style w:type="paragraph" w:styleId="NoSpacing">
    <w:name w:val="No Spacing"/>
    <w:uiPriority w:val="1"/>
    <w:qFormat/>
    <w:rsid w:val="00E10924"/>
    <w:pPr>
      <w:spacing w:line="240" w:lineRule="auto"/>
    </w:pPr>
    <w:rPr>
      <w:lang w:val="en-GB"/>
    </w:rPr>
  </w:style>
  <w:style w:type="paragraph" w:styleId="Header">
    <w:name w:val="header"/>
    <w:basedOn w:val="Normal"/>
    <w:link w:val="HeaderChar"/>
    <w:uiPriority w:val="99"/>
    <w:unhideWhenUsed/>
    <w:rsid w:val="004878DD"/>
    <w:pPr>
      <w:tabs>
        <w:tab w:val="center" w:pos="4513"/>
        <w:tab w:val="right" w:pos="9026"/>
      </w:tabs>
    </w:pPr>
    <w:rPr>
      <w:rFonts w:ascii="Calibri" w:eastAsia="KaiTi" w:hAnsi="Calibri" w:cstheme="minorHAnsi"/>
      <w:sz w:val="22"/>
      <w:szCs w:val="22"/>
      <w:lang w:val="en-MY" w:eastAsia="zh-CN"/>
    </w:rPr>
  </w:style>
  <w:style w:type="character" w:customStyle="1" w:styleId="HeaderChar">
    <w:name w:val="Header Char"/>
    <w:basedOn w:val="DefaultParagraphFont"/>
    <w:link w:val="Header"/>
    <w:uiPriority w:val="99"/>
    <w:rsid w:val="004878DD"/>
    <w:rPr>
      <w:lang w:val="en-GB"/>
    </w:rPr>
  </w:style>
  <w:style w:type="paragraph" w:styleId="Footer">
    <w:name w:val="footer"/>
    <w:basedOn w:val="Normal"/>
    <w:link w:val="FooterChar"/>
    <w:uiPriority w:val="99"/>
    <w:unhideWhenUsed/>
    <w:rsid w:val="004878DD"/>
    <w:pPr>
      <w:tabs>
        <w:tab w:val="center" w:pos="4513"/>
        <w:tab w:val="right" w:pos="9026"/>
      </w:tabs>
    </w:pPr>
    <w:rPr>
      <w:rFonts w:ascii="Calibri" w:eastAsia="KaiTi" w:hAnsi="Calibri" w:cstheme="minorHAnsi"/>
      <w:sz w:val="22"/>
      <w:szCs w:val="22"/>
      <w:lang w:val="en-MY" w:eastAsia="zh-CN"/>
    </w:rPr>
  </w:style>
  <w:style w:type="character" w:customStyle="1" w:styleId="FooterChar">
    <w:name w:val="Footer Char"/>
    <w:basedOn w:val="DefaultParagraphFont"/>
    <w:link w:val="Footer"/>
    <w:uiPriority w:val="99"/>
    <w:rsid w:val="004878DD"/>
    <w:rPr>
      <w:lang w:val="en-GB"/>
    </w:rPr>
  </w:style>
  <w:style w:type="character" w:customStyle="1" w:styleId="Heading1Char">
    <w:name w:val="Heading 1 Char"/>
    <w:basedOn w:val="DefaultParagraphFont"/>
    <w:link w:val="Heading1"/>
    <w:uiPriority w:val="9"/>
    <w:rsid w:val="005B3B49"/>
    <w:rPr>
      <w:rFonts w:ascii="Arial" w:eastAsiaTheme="majorEastAsia" w:hAnsi="Arial"/>
      <w:b/>
      <w:sz w:val="20"/>
    </w:rPr>
  </w:style>
  <w:style w:type="paragraph" w:styleId="TOCHeading">
    <w:name w:val="TOC Heading"/>
    <w:basedOn w:val="Heading1"/>
    <w:next w:val="Normal"/>
    <w:uiPriority w:val="39"/>
    <w:unhideWhenUsed/>
    <w:qFormat/>
    <w:rsid w:val="002B1AAD"/>
    <w:pPr>
      <w:spacing w:line="259" w:lineRule="auto"/>
      <w:outlineLvl w:val="9"/>
    </w:pPr>
    <w:rPr>
      <w:lang w:val="en-US" w:eastAsia="en-US"/>
    </w:rPr>
  </w:style>
  <w:style w:type="character" w:styleId="Emphasis">
    <w:name w:val="Emphasis"/>
    <w:basedOn w:val="DefaultParagraphFont"/>
    <w:uiPriority w:val="20"/>
    <w:qFormat/>
    <w:rsid w:val="000C6A66"/>
    <w:rPr>
      <w:i/>
      <w:iCs/>
    </w:rPr>
  </w:style>
  <w:style w:type="paragraph" w:styleId="ListParagraph">
    <w:name w:val="List Paragraph"/>
    <w:basedOn w:val="Normal"/>
    <w:uiPriority w:val="34"/>
    <w:qFormat/>
    <w:rsid w:val="00B57F71"/>
    <w:pPr>
      <w:spacing w:line="276" w:lineRule="auto"/>
      <w:ind w:left="720"/>
      <w:contextualSpacing/>
    </w:pPr>
    <w:rPr>
      <w:rFonts w:ascii="Calibri" w:eastAsia="KaiTi" w:hAnsi="Calibri" w:cstheme="minorHAnsi"/>
      <w:sz w:val="22"/>
      <w:szCs w:val="22"/>
      <w:lang w:val="en-MY" w:eastAsia="zh-CN"/>
    </w:rPr>
  </w:style>
  <w:style w:type="character" w:styleId="PlaceholderText">
    <w:name w:val="Placeholder Text"/>
    <w:basedOn w:val="DefaultParagraphFont"/>
    <w:uiPriority w:val="99"/>
    <w:semiHidden/>
    <w:rsid w:val="00B5660E"/>
    <w:rPr>
      <w:color w:val="666666"/>
    </w:rPr>
  </w:style>
  <w:style w:type="paragraph" w:styleId="NormalWeb">
    <w:name w:val="Normal (Web)"/>
    <w:basedOn w:val="Normal"/>
    <w:uiPriority w:val="99"/>
    <w:unhideWhenUsed/>
    <w:rsid w:val="00003D96"/>
  </w:style>
  <w:style w:type="character" w:styleId="UnresolvedMention">
    <w:name w:val="Unresolved Mention"/>
    <w:basedOn w:val="DefaultParagraphFont"/>
    <w:uiPriority w:val="99"/>
    <w:semiHidden/>
    <w:unhideWhenUsed/>
    <w:rsid w:val="00003D96"/>
    <w:rPr>
      <w:color w:val="605E5C"/>
      <w:shd w:val="clear" w:color="auto" w:fill="E1DFDD"/>
    </w:rPr>
  </w:style>
  <w:style w:type="character" w:styleId="Strong">
    <w:name w:val="Strong"/>
    <w:basedOn w:val="DefaultParagraphFont"/>
    <w:uiPriority w:val="22"/>
    <w:qFormat/>
    <w:rsid w:val="00211C15"/>
    <w:rPr>
      <w:b/>
      <w:bCs/>
    </w:rPr>
  </w:style>
  <w:style w:type="character" w:styleId="FollowedHyperlink">
    <w:name w:val="FollowedHyperlink"/>
    <w:basedOn w:val="DefaultParagraphFont"/>
    <w:uiPriority w:val="99"/>
    <w:semiHidden/>
    <w:unhideWhenUsed/>
    <w:rsid w:val="000600D0"/>
    <w:rPr>
      <w:color w:val="954F72" w:themeColor="followedHyperlink"/>
      <w:u w:val="single"/>
    </w:rPr>
  </w:style>
  <w:style w:type="character" w:customStyle="1" w:styleId="Heading3Char">
    <w:name w:val="Heading 3 Char"/>
    <w:basedOn w:val="DefaultParagraphFont"/>
    <w:link w:val="Heading3"/>
    <w:uiPriority w:val="9"/>
    <w:semiHidden/>
    <w:rsid w:val="00F7226B"/>
    <w:rPr>
      <w:rFonts w:asciiTheme="majorHAnsi" w:eastAsiaTheme="majorEastAsia" w:hAnsiTheme="majorHAnsi" w:cstheme="majorBidi"/>
      <w:color w:val="1F3763" w:themeColor="accent1" w:themeShade="7F"/>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4702">
      <w:marLeft w:val="0"/>
      <w:marRight w:val="0"/>
      <w:marTop w:val="0"/>
      <w:marBottom w:val="0"/>
      <w:divBdr>
        <w:top w:val="none" w:sz="0" w:space="0" w:color="auto"/>
        <w:left w:val="none" w:sz="0" w:space="0" w:color="auto"/>
        <w:bottom w:val="none" w:sz="0" w:space="0" w:color="auto"/>
        <w:right w:val="none" w:sz="0" w:space="0" w:color="auto"/>
      </w:divBdr>
    </w:div>
    <w:div w:id="97138264">
      <w:marLeft w:val="0"/>
      <w:marRight w:val="0"/>
      <w:marTop w:val="0"/>
      <w:marBottom w:val="0"/>
      <w:divBdr>
        <w:top w:val="none" w:sz="0" w:space="0" w:color="auto"/>
        <w:left w:val="none" w:sz="0" w:space="0" w:color="auto"/>
        <w:bottom w:val="none" w:sz="0" w:space="0" w:color="auto"/>
        <w:right w:val="none" w:sz="0" w:space="0" w:color="auto"/>
      </w:divBdr>
      <w:divsChild>
        <w:div w:id="736167384">
          <w:marLeft w:val="0"/>
          <w:marRight w:val="0"/>
          <w:marTop w:val="0"/>
          <w:marBottom w:val="0"/>
          <w:divBdr>
            <w:top w:val="none" w:sz="0" w:space="0" w:color="auto"/>
            <w:left w:val="none" w:sz="0" w:space="0" w:color="auto"/>
            <w:bottom w:val="none" w:sz="0" w:space="0" w:color="auto"/>
            <w:right w:val="none" w:sz="0" w:space="0" w:color="auto"/>
          </w:divBdr>
          <w:divsChild>
            <w:div w:id="656151538">
              <w:marLeft w:val="0"/>
              <w:marRight w:val="0"/>
              <w:marTop w:val="0"/>
              <w:marBottom w:val="0"/>
              <w:divBdr>
                <w:top w:val="none" w:sz="0" w:space="0" w:color="auto"/>
                <w:left w:val="none" w:sz="0" w:space="0" w:color="auto"/>
                <w:bottom w:val="none" w:sz="0" w:space="0" w:color="auto"/>
                <w:right w:val="none" w:sz="0" w:space="0" w:color="auto"/>
              </w:divBdr>
            </w:div>
          </w:divsChild>
        </w:div>
        <w:div w:id="1624576786">
          <w:marLeft w:val="0"/>
          <w:marRight w:val="0"/>
          <w:marTop w:val="0"/>
          <w:marBottom w:val="0"/>
          <w:divBdr>
            <w:top w:val="none" w:sz="0" w:space="0" w:color="auto"/>
            <w:left w:val="none" w:sz="0" w:space="0" w:color="auto"/>
            <w:bottom w:val="none" w:sz="0" w:space="0" w:color="auto"/>
            <w:right w:val="none" w:sz="0" w:space="0" w:color="auto"/>
          </w:divBdr>
          <w:divsChild>
            <w:div w:id="7004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5268">
      <w:marLeft w:val="0"/>
      <w:marRight w:val="0"/>
      <w:marTop w:val="0"/>
      <w:marBottom w:val="0"/>
      <w:divBdr>
        <w:top w:val="none" w:sz="0" w:space="0" w:color="auto"/>
        <w:left w:val="none" w:sz="0" w:space="0" w:color="auto"/>
        <w:bottom w:val="none" w:sz="0" w:space="0" w:color="auto"/>
        <w:right w:val="none" w:sz="0" w:space="0" w:color="auto"/>
      </w:divBdr>
    </w:div>
    <w:div w:id="162355382">
      <w:marLeft w:val="0"/>
      <w:marRight w:val="0"/>
      <w:marTop w:val="0"/>
      <w:marBottom w:val="0"/>
      <w:divBdr>
        <w:top w:val="none" w:sz="0" w:space="0" w:color="auto"/>
        <w:left w:val="none" w:sz="0" w:space="0" w:color="auto"/>
        <w:bottom w:val="none" w:sz="0" w:space="0" w:color="auto"/>
        <w:right w:val="none" w:sz="0" w:space="0" w:color="auto"/>
      </w:divBdr>
    </w:div>
    <w:div w:id="217742429">
      <w:marLeft w:val="0"/>
      <w:marRight w:val="0"/>
      <w:marTop w:val="0"/>
      <w:marBottom w:val="0"/>
      <w:divBdr>
        <w:top w:val="none" w:sz="0" w:space="0" w:color="auto"/>
        <w:left w:val="none" w:sz="0" w:space="0" w:color="auto"/>
        <w:bottom w:val="none" w:sz="0" w:space="0" w:color="auto"/>
        <w:right w:val="none" w:sz="0" w:space="0" w:color="auto"/>
      </w:divBdr>
    </w:div>
    <w:div w:id="263000148">
      <w:marLeft w:val="0"/>
      <w:marRight w:val="0"/>
      <w:marTop w:val="0"/>
      <w:marBottom w:val="0"/>
      <w:divBdr>
        <w:top w:val="none" w:sz="0" w:space="0" w:color="auto"/>
        <w:left w:val="none" w:sz="0" w:space="0" w:color="auto"/>
        <w:bottom w:val="none" w:sz="0" w:space="0" w:color="auto"/>
        <w:right w:val="none" w:sz="0" w:space="0" w:color="auto"/>
      </w:divBdr>
      <w:divsChild>
        <w:div w:id="892158576">
          <w:marLeft w:val="0"/>
          <w:marRight w:val="0"/>
          <w:marTop w:val="0"/>
          <w:marBottom w:val="0"/>
          <w:divBdr>
            <w:top w:val="none" w:sz="0" w:space="0" w:color="auto"/>
            <w:left w:val="none" w:sz="0" w:space="0" w:color="auto"/>
            <w:bottom w:val="none" w:sz="0" w:space="0" w:color="auto"/>
            <w:right w:val="none" w:sz="0" w:space="0" w:color="auto"/>
          </w:divBdr>
          <w:divsChild>
            <w:div w:id="1572737128">
              <w:marLeft w:val="0"/>
              <w:marRight w:val="0"/>
              <w:marTop w:val="0"/>
              <w:marBottom w:val="0"/>
              <w:divBdr>
                <w:top w:val="none" w:sz="0" w:space="0" w:color="auto"/>
                <w:left w:val="none" w:sz="0" w:space="0" w:color="auto"/>
                <w:bottom w:val="none" w:sz="0" w:space="0" w:color="auto"/>
                <w:right w:val="none" w:sz="0" w:space="0" w:color="auto"/>
              </w:divBdr>
            </w:div>
            <w:div w:id="2104183244">
              <w:marLeft w:val="0"/>
              <w:marRight w:val="0"/>
              <w:marTop w:val="0"/>
              <w:marBottom w:val="0"/>
              <w:divBdr>
                <w:top w:val="none" w:sz="0" w:space="0" w:color="auto"/>
                <w:left w:val="none" w:sz="0" w:space="0" w:color="auto"/>
                <w:bottom w:val="none" w:sz="0" w:space="0" w:color="auto"/>
                <w:right w:val="none" w:sz="0" w:space="0" w:color="auto"/>
              </w:divBdr>
            </w:div>
            <w:div w:id="612371265">
              <w:marLeft w:val="0"/>
              <w:marRight w:val="0"/>
              <w:marTop w:val="0"/>
              <w:marBottom w:val="0"/>
              <w:divBdr>
                <w:top w:val="none" w:sz="0" w:space="0" w:color="auto"/>
                <w:left w:val="none" w:sz="0" w:space="0" w:color="auto"/>
                <w:bottom w:val="none" w:sz="0" w:space="0" w:color="auto"/>
                <w:right w:val="none" w:sz="0" w:space="0" w:color="auto"/>
              </w:divBdr>
            </w:div>
            <w:div w:id="1060327514">
              <w:marLeft w:val="0"/>
              <w:marRight w:val="0"/>
              <w:marTop w:val="0"/>
              <w:marBottom w:val="0"/>
              <w:divBdr>
                <w:top w:val="none" w:sz="0" w:space="0" w:color="auto"/>
                <w:left w:val="none" w:sz="0" w:space="0" w:color="auto"/>
                <w:bottom w:val="none" w:sz="0" w:space="0" w:color="auto"/>
                <w:right w:val="none" w:sz="0" w:space="0" w:color="auto"/>
              </w:divBdr>
            </w:div>
            <w:div w:id="8033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49985">
      <w:marLeft w:val="0"/>
      <w:marRight w:val="0"/>
      <w:marTop w:val="0"/>
      <w:marBottom w:val="0"/>
      <w:divBdr>
        <w:top w:val="none" w:sz="0" w:space="0" w:color="auto"/>
        <w:left w:val="none" w:sz="0" w:space="0" w:color="auto"/>
        <w:bottom w:val="none" w:sz="0" w:space="0" w:color="auto"/>
        <w:right w:val="none" w:sz="0" w:space="0" w:color="auto"/>
      </w:divBdr>
    </w:div>
    <w:div w:id="409697087">
      <w:marLeft w:val="0"/>
      <w:marRight w:val="0"/>
      <w:marTop w:val="0"/>
      <w:marBottom w:val="0"/>
      <w:divBdr>
        <w:top w:val="none" w:sz="0" w:space="0" w:color="auto"/>
        <w:left w:val="none" w:sz="0" w:space="0" w:color="auto"/>
        <w:bottom w:val="none" w:sz="0" w:space="0" w:color="auto"/>
        <w:right w:val="none" w:sz="0" w:space="0" w:color="auto"/>
      </w:divBdr>
    </w:div>
    <w:div w:id="420640360">
      <w:marLeft w:val="0"/>
      <w:marRight w:val="0"/>
      <w:marTop w:val="0"/>
      <w:marBottom w:val="0"/>
      <w:divBdr>
        <w:top w:val="none" w:sz="0" w:space="0" w:color="auto"/>
        <w:left w:val="none" w:sz="0" w:space="0" w:color="auto"/>
        <w:bottom w:val="none" w:sz="0" w:space="0" w:color="auto"/>
        <w:right w:val="none" w:sz="0" w:space="0" w:color="auto"/>
      </w:divBdr>
      <w:divsChild>
        <w:div w:id="1767075879">
          <w:marLeft w:val="0"/>
          <w:marRight w:val="0"/>
          <w:marTop w:val="0"/>
          <w:marBottom w:val="0"/>
          <w:divBdr>
            <w:top w:val="none" w:sz="0" w:space="0" w:color="auto"/>
            <w:left w:val="none" w:sz="0" w:space="0" w:color="auto"/>
            <w:bottom w:val="none" w:sz="0" w:space="0" w:color="auto"/>
            <w:right w:val="none" w:sz="0" w:space="0" w:color="auto"/>
          </w:divBdr>
          <w:divsChild>
            <w:div w:id="156312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8108">
      <w:marLeft w:val="0"/>
      <w:marRight w:val="0"/>
      <w:marTop w:val="0"/>
      <w:marBottom w:val="0"/>
      <w:divBdr>
        <w:top w:val="none" w:sz="0" w:space="0" w:color="auto"/>
        <w:left w:val="none" w:sz="0" w:space="0" w:color="auto"/>
        <w:bottom w:val="none" w:sz="0" w:space="0" w:color="auto"/>
        <w:right w:val="none" w:sz="0" w:space="0" w:color="auto"/>
      </w:divBdr>
    </w:div>
    <w:div w:id="647708764">
      <w:marLeft w:val="0"/>
      <w:marRight w:val="0"/>
      <w:marTop w:val="0"/>
      <w:marBottom w:val="0"/>
      <w:divBdr>
        <w:top w:val="none" w:sz="0" w:space="0" w:color="auto"/>
        <w:left w:val="none" w:sz="0" w:space="0" w:color="auto"/>
        <w:bottom w:val="none" w:sz="0" w:space="0" w:color="auto"/>
        <w:right w:val="none" w:sz="0" w:space="0" w:color="auto"/>
      </w:divBdr>
    </w:div>
    <w:div w:id="652492089">
      <w:marLeft w:val="0"/>
      <w:marRight w:val="0"/>
      <w:marTop w:val="0"/>
      <w:marBottom w:val="0"/>
      <w:divBdr>
        <w:top w:val="none" w:sz="0" w:space="0" w:color="auto"/>
        <w:left w:val="none" w:sz="0" w:space="0" w:color="auto"/>
        <w:bottom w:val="none" w:sz="0" w:space="0" w:color="auto"/>
        <w:right w:val="none" w:sz="0" w:space="0" w:color="auto"/>
      </w:divBdr>
    </w:div>
    <w:div w:id="732854209">
      <w:marLeft w:val="0"/>
      <w:marRight w:val="0"/>
      <w:marTop w:val="0"/>
      <w:marBottom w:val="0"/>
      <w:divBdr>
        <w:top w:val="none" w:sz="0" w:space="0" w:color="auto"/>
        <w:left w:val="none" w:sz="0" w:space="0" w:color="auto"/>
        <w:bottom w:val="none" w:sz="0" w:space="0" w:color="auto"/>
        <w:right w:val="none" w:sz="0" w:space="0" w:color="auto"/>
      </w:divBdr>
    </w:div>
    <w:div w:id="739446130">
      <w:marLeft w:val="0"/>
      <w:marRight w:val="0"/>
      <w:marTop w:val="0"/>
      <w:marBottom w:val="0"/>
      <w:divBdr>
        <w:top w:val="none" w:sz="0" w:space="0" w:color="auto"/>
        <w:left w:val="none" w:sz="0" w:space="0" w:color="auto"/>
        <w:bottom w:val="none" w:sz="0" w:space="0" w:color="auto"/>
        <w:right w:val="none" w:sz="0" w:space="0" w:color="auto"/>
      </w:divBdr>
    </w:div>
    <w:div w:id="752704862">
      <w:marLeft w:val="0"/>
      <w:marRight w:val="0"/>
      <w:marTop w:val="0"/>
      <w:marBottom w:val="0"/>
      <w:divBdr>
        <w:top w:val="none" w:sz="0" w:space="0" w:color="auto"/>
        <w:left w:val="none" w:sz="0" w:space="0" w:color="auto"/>
        <w:bottom w:val="none" w:sz="0" w:space="0" w:color="auto"/>
        <w:right w:val="none" w:sz="0" w:space="0" w:color="auto"/>
      </w:divBdr>
    </w:div>
    <w:div w:id="858472759">
      <w:bodyDiv w:val="1"/>
      <w:marLeft w:val="0"/>
      <w:marRight w:val="0"/>
      <w:marTop w:val="0"/>
      <w:marBottom w:val="0"/>
      <w:divBdr>
        <w:top w:val="none" w:sz="0" w:space="0" w:color="auto"/>
        <w:left w:val="none" w:sz="0" w:space="0" w:color="auto"/>
        <w:bottom w:val="none" w:sz="0" w:space="0" w:color="auto"/>
        <w:right w:val="none" w:sz="0" w:space="0" w:color="auto"/>
      </w:divBdr>
    </w:div>
    <w:div w:id="916592898">
      <w:marLeft w:val="0"/>
      <w:marRight w:val="0"/>
      <w:marTop w:val="0"/>
      <w:marBottom w:val="0"/>
      <w:divBdr>
        <w:top w:val="none" w:sz="0" w:space="0" w:color="auto"/>
        <w:left w:val="none" w:sz="0" w:space="0" w:color="auto"/>
        <w:bottom w:val="none" w:sz="0" w:space="0" w:color="auto"/>
        <w:right w:val="none" w:sz="0" w:space="0" w:color="auto"/>
      </w:divBdr>
    </w:div>
    <w:div w:id="931398507">
      <w:marLeft w:val="0"/>
      <w:marRight w:val="0"/>
      <w:marTop w:val="0"/>
      <w:marBottom w:val="0"/>
      <w:divBdr>
        <w:top w:val="none" w:sz="0" w:space="0" w:color="auto"/>
        <w:left w:val="none" w:sz="0" w:space="0" w:color="auto"/>
        <w:bottom w:val="none" w:sz="0" w:space="0" w:color="auto"/>
        <w:right w:val="none" w:sz="0" w:space="0" w:color="auto"/>
      </w:divBdr>
    </w:div>
    <w:div w:id="942421017">
      <w:marLeft w:val="0"/>
      <w:marRight w:val="0"/>
      <w:marTop w:val="0"/>
      <w:marBottom w:val="0"/>
      <w:divBdr>
        <w:top w:val="none" w:sz="0" w:space="0" w:color="auto"/>
        <w:left w:val="none" w:sz="0" w:space="0" w:color="auto"/>
        <w:bottom w:val="none" w:sz="0" w:space="0" w:color="auto"/>
        <w:right w:val="none" w:sz="0" w:space="0" w:color="auto"/>
      </w:divBdr>
    </w:div>
    <w:div w:id="976228613">
      <w:marLeft w:val="0"/>
      <w:marRight w:val="0"/>
      <w:marTop w:val="0"/>
      <w:marBottom w:val="0"/>
      <w:divBdr>
        <w:top w:val="none" w:sz="0" w:space="0" w:color="auto"/>
        <w:left w:val="none" w:sz="0" w:space="0" w:color="auto"/>
        <w:bottom w:val="none" w:sz="0" w:space="0" w:color="auto"/>
        <w:right w:val="none" w:sz="0" w:space="0" w:color="auto"/>
      </w:divBdr>
    </w:div>
    <w:div w:id="1000809604">
      <w:marLeft w:val="0"/>
      <w:marRight w:val="0"/>
      <w:marTop w:val="0"/>
      <w:marBottom w:val="0"/>
      <w:divBdr>
        <w:top w:val="none" w:sz="0" w:space="0" w:color="auto"/>
        <w:left w:val="none" w:sz="0" w:space="0" w:color="auto"/>
        <w:bottom w:val="none" w:sz="0" w:space="0" w:color="auto"/>
        <w:right w:val="none" w:sz="0" w:space="0" w:color="auto"/>
      </w:divBdr>
    </w:div>
    <w:div w:id="1023476548">
      <w:marLeft w:val="0"/>
      <w:marRight w:val="0"/>
      <w:marTop w:val="0"/>
      <w:marBottom w:val="0"/>
      <w:divBdr>
        <w:top w:val="none" w:sz="0" w:space="0" w:color="auto"/>
        <w:left w:val="none" w:sz="0" w:space="0" w:color="auto"/>
        <w:bottom w:val="none" w:sz="0" w:space="0" w:color="auto"/>
        <w:right w:val="none" w:sz="0" w:space="0" w:color="auto"/>
      </w:divBdr>
    </w:div>
    <w:div w:id="1034774602">
      <w:marLeft w:val="0"/>
      <w:marRight w:val="0"/>
      <w:marTop w:val="0"/>
      <w:marBottom w:val="0"/>
      <w:divBdr>
        <w:top w:val="none" w:sz="0" w:space="0" w:color="auto"/>
        <w:left w:val="none" w:sz="0" w:space="0" w:color="auto"/>
        <w:bottom w:val="none" w:sz="0" w:space="0" w:color="auto"/>
        <w:right w:val="none" w:sz="0" w:space="0" w:color="auto"/>
      </w:divBdr>
    </w:div>
    <w:div w:id="1051146974">
      <w:marLeft w:val="0"/>
      <w:marRight w:val="0"/>
      <w:marTop w:val="0"/>
      <w:marBottom w:val="0"/>
      <w:divBdr>
        <w:top w:val="none" w:sz="0" w:space="0" w:color="auto"/>
        <w:left w:val="none" w:sz="0" w:space="0" w:color="auto"/>
        <w:bottom w:val="none" w:sz="0" w:space="0" w:color="auto"/>
        <w:right w:val="none" w:sz="0" w:space="0" w:color="auto"/>
      </w:divBdr>
    </w:div>
    <w:div w:id="1086458364">
      <w:marLeft w:val="0"/>
      <w:marRight w:val="0"/>
      <w:marTop w:val="0"/>
      <w:marBottom w:val="0"/>
      <w:divBdr>
        <w:top w:val="none" w:sz="0" w:space="0" w:color="auto"/>
        <w:left w:val="none" w:sz="0" w:space="0" w:color="auto"/>
        <w:bottom w:val="none" w:sz="0" w:space="0" w:color="auto"/>
        <w:right w:val="none" w:sz="0" w:space="0" w:color="auto"/>
      </w:divBdr>
    </w:div>
    <w:div w:id="1100373327">
      <w:marLeft w:val="0"/>
      <w:marRight w:val="0"/>
      <w:marTop w:val="0"/>
      <w:marBottom w:val="0"/>
      <w:divBdr>
        <w:top w:val="none" w:sz="0" w:space="0" w:color="auto"/>
        <w:left w:val="none" w:sz="0" w:space="0" w:color="auto"/>
        <w:bottom w:val="none" w:sz="0" w:space="0" w:color="auto"/>
        <w:right w:val="none" w:sz="0" w:space="0" w:color="auto"/>
      </w:divBdr>
    </w:div>
    <w:div w:id="1159231559">
      <w:marLeft w:val="0"/>
      <w:marRight w:val="0"/>
      <w:marTop w:val="0"/>
      <w:marBottom w:val="0"/>
      <w:divBdr>
        <w:top w:val="none" w:sz="0" w:space="0" w:color="auto"/>
        <w:left w:val="none" w:sz="0" w:space="0" w:color="auto"/>
        <w:bottom w:val="none" w:sz="0" w:space="0" w:color="auto"/>
        <w:right w:val="none" w:sz="0" w:space="0" w:color="auto"/>
      </w:divBdr>
    </w:div>
    <w:div w:id="1162433762">
      <w:marLeft w:val="0"/>
      <w:marRight w:val="0"/>
      <w:marTop w:val="0"/>
      <w:marBottom w:val="0"/>
      <w:divBdr>
        <w:top w:val="none" w:sz="0" w:space="0" w:color="auto"/>
        <w:left w:val="none" w:sz="0" w:space="0" w:color="auto"/>
        <w:bottom w:val="none" w:sz="0" w:space="0" w:color="auto"/>
        <w:right w:val="none" w:sz="0" w:space="0" w:color="auto"/>
      </w:divBdr>
    </w:div>
    <w:div w:id="1188525727">
      <w:marLeft w:val="0"/>
      <w:marRight w:val="0"/>
      <w:marTop w:val="0"/>
      <w:marBottom w:val="0"/>
      <w:divBdr>
        <w:top w:val="none" w:sz="0" w:space="0" w:color="auto"/>
        <w:left w:val="none" w:sz="0" w:space="0" w:color="auto"/>
        <w:bottom w:val="none" w:sz="0" w:space="0" w:color="auto"/>
        <w:right w:val="none" w:sz="0" w:space="0" w:color="auto"/>
      </w:divBdr>
    </w:div>
    <w:div w:id="1345087365">
      <w:marLeft w:val="0"/>
      <w:marRight w:val="0"/>
      <w:marTop w:val="0"/>
      <w:marBottom w:val="0"/>
      <w:divBdr>
        <w:top w:val="none" w:sz="0" w:space="0" w:color="auto"/>
        <w:left w:val="none" w:sz="0" w:space="0" w:color="auto"/>
        <w:bottom w:val="none" w:sz="0" w:space="0" w:color="auto"/>
        <w:right w:val="none" w:sz="0" w:space="0" w:color="auto"/>
      </w:divBdr>
    </w:div>
    <w:div w:id="1345978489">
      <w:marLeft w:val="0"/>
      <w:marRight w:val="0"/>
      <w:marTop w:val="0"/>
      <w:marBottom w:val="0"/>
      <w:divBdr>
        <w:top w:val="none" w:sz="0" w:space="0" w:color="auto"/>
        <w:left w:val="none" w:sz="0" w:space="0" w:color="auto"/>
        <w:bottom w:val="none" w:sz="0" w:space="0" w:color="auto"/>
        <w:right w:val="none" w:sz="0" w:space="0" w:color="auto"/>
      </w:divBdr>
      <w:divsChild>
        <w:div w:id="2020958542">
          <w:marLeft w:val="0"/>
          <w:marRight w:val="0"/>
          <w:marTop w:val="0"/>
          <w:marBottom w:val="0"/>
          <w:divBdr>
            <w:top w:val="none" w:sz="0" w:space="0" w:color="auto"/>
            <w:left w:val="none" w:sz="0" w:space="0" w:color="auto"/>
            <w:bottom w:val="none" w:sz="0" w:space="0" w:color="auto"/>
            <w:right w:val="none" w:sz="0" w:space="0" w:color="auto"/>
          </w:divBdr>
        </w:div>
        <w:div w:id="110247679">
          <w:marLeft w:val="0"/>
          <w:marRight w:val="0"/>
          <w:marTop w:val="0"/>
          <w:marBottom w:val="0"/>
          <w:divBdr>
            <w:top w:val="none" w:sz="0" w:space="0" w:color="auto"/>
            <w:left w:val="none" w:sz="0" w:space="0" w:color="auto"/>
            <w:bottom w:val="none" w:sz="0" w:space="0" w:color="auto"/>
            <w:right w:val="none" w:sz="0" w:space="0" w:color="auto"/>
          </w:divBdr>
        </w:div>
        <w:div w:id="1493909312">
          <w:marLeft w:val="0"/>
          <w:marRight w:val="0"/>
          <w:marTop w:val="0"/>
          <w:marBottom w:val="0"/>
          <w:divBdr>
            <w:top w:val="none" w:sz="0" w:space="0" w:color="auto"/>
            <w:left w:val="none" w:sz="0" w:space="0" w:color="auto"/>
            <w:bottom w:val="none" w:sz="0" w:space="0" w:color="auto"/>
            <w:right w:val="none" w:sz="0" w:space="0" w:color="auto"/>
          </w:divBdr>
        </w:div>
        <w:div w:id="655574370">
          <w:marLeft w:val="0"/>
          <w:marRight w:val="0"/>
          <w:marTop w:val="0"/>
          <w:marBottom w:val="0"/>
          <w:divBdr>
            <w:top w:val="none" w:sz="0" w:space="0" w:color="auto"/>
            <w:left w:val="none" w:sz="0" w:space="0" w:color="auto"/>
            <w:bottom w:val="none" w:sz="0" w:space="0" w:color="auto"/>
            <w:right w:val="none" w:sz="0" w:space="0" w:color="auto"/>
          </w:divBdr>
        </w:div>
        <w:div w:id="112287723">
          <w:marLeft w:val="0"/>
          <w:marRight w:val="0"/>
          <w:marTop w:val="0"/>
          <w:marBottom w:val="0"/>
          <w:divBdr>
            <w:top w:val="none" w:sz="0" w:space="0" w:color="auto"/>
            <w:left w:val="none" w:sz="0" w:space="0" w:color="auto"/>
            <w:bottom w:val="none" w:sz="0" w:space="0" w:color="auto"/>
            <w:right w:val="none" w:sz="0" w:space="0" w:color="auto"/>
          </w:divBdr>
        </w:div>
      </w:divsChild>
    </w:div>
    <w:div w:id="1382826812">
      <w:marLeft w:val="0"/>
      <w:marRight w:val="0"/>
      <w:marTop w:val="0"/>
      <w:marBottom w:val="0"/>
      <w:divBdr>
        <w:top w:val="none" w:sz="0" w:space="0" w:color="auto"/>
        <w:left w:val="none" w:sz="0" w:space="0" w:color="auto"/>
        <w:bottom w:val="none" w:sz="0" w:space="0" w:color="auto"/>
        <w:right w:val="none" w:sz="0" w:space="0" w:color="auto"/>
      </w:divBdr>
    </w:div>
    <w:div w:id="1408185001">
      <w:marLeft w:val="0"/>
      <w:marRight w:val="0"/>
      <w:marTop w:val="0"/>
      <w:marBottom w:val="0"/>
      <w:divBdr>
        <w:top w:val="none" w:sz="0" w:space="0" w:color="auto"/>
        <w:left w:val="none" w:sz="0" w:space="0" w:color="auto"/>
        <w:bottom w:val="none" w:sz="0" w:space="0" w:color="auto"/>
        <w:right w:val="none" w:sz="0" w:space="0" w:color="auto"/>
      </w:divBdr>
      <w:divsChild>
        <w:div w:id="382221094">
          <w:marLeft w:val="0"/>
          <w:marRight w:val="0"/>
          <w:marTop w:val="0"/>
          <w:marBottom w:val="0"/>
          <w:divBdr>
            <w:top w:val="none" w:sz="0" w:space="0" w:color="auto"/>
            <w:left w:val="none" w:sz="0" w:space="0" w:color="auto"/>
            <w:bottom w:val="none" w:sz="0" w:space="0" w:color="auto"/>
            <w:right w:val="none" w:sz="0" w:space="0" w:color="auto"/>
          </w:divBdr>
          <w:divsChild>
            <w:div w:id="1444107123">
              <w:marLeft w:val="0"/>
              <w:marRight w:val="0"/>
              <w:marTop w:val="0"/>
              <w:marBottom w:val="0"/>
              <w:divBdr>
                <w:top w:val="none" w:sz="0" w:space="0" w:color="auto"/>
                <w:left w:val="none" w:sz="0" w:space="0" w:color="auto"/>
                <w:bottom w:val="none" w:sz="0" w:space="0" w:color="auto"/>
                <w:right w:val="none" w:sz="0" w:space="0" w:color="auto"/>
              </w:divBdr>
            </w:div>
          </w:divsChild>
        </w:div>
        <w:div w:id="740175411">
          <w:marLeft w:val="0"/>
          <w:marRight w:val="0"/>
          <w:marTop w:val="0"/>
          <w:marBottom w:val="0"/>
          <w:divBdr>
            <w:top w:val="none" w:sz="0" w:space="0" w:color="auto"/>
            <w:left w:val="none" w:sz="0" w:space="0" w:color="auto"/>
            <w:bottom w:val="none" w:sz="0" w:space="0" w:color="auto"/>
            <w:right w:val="none" w:sz="0" w:space="0" w:color="auto"/>
          </w:divBdr>
        </w:div>
      </w:divsChild>
    </w:div>
    <w:div w:id="1570194524">
      <w:marLeft w:val="0"/>
      <w:marRight w:val="0"/>
      <w:marTop w:val="0"/>
      <w:marBottom w:val="0"/>
      <w:divBdr>
        <w:top w:val="none" w:sz="0" w:space="0" w:color="auto"/>
        <w:left w:val="none" w:sz="0" w:space="0" w:color="auto"/>
        <w:bottom w:val="none" w:sz="0" w:space="0" w:color="auto"/>
        <w:right w:val="none" w:sz="0" w:space="0" w:color="auto"/>
      </w:divBdr>
    </w:div>
    <w:div w:id="1629892551">
      <w:marLeft w:val="0"/>
      <w:marRight w:val="0"/>
      <w:marTop w:val="0"/>
      <w:marBottom w:val="0"/>
      <w:divBdr>
        <w:top w:val="none" w:sz="0" w:space="0" w:color="auto"/>
        <w:left w:val="none" w:sz="0" w:space="0" w:color="auto"/>
        <w:bottom w:val="none" w:sz="0" w:space="0" w:color="auto"/>
        <w:right w:val="none" w:sz="0" w:space="0" w:color="auto"/>
      </w:divBdr>
    </w:div>
    <w:div w:id="1646665212">
      <w:marLeft w:val="0"/>
      <w:marRight w:val="0"/>
      <w:marTop w:val="0"/>
      <w:marBottom w:val="0"/>
      <w:divBdr>
        <w:top w:val="none" w:sz="0" w:space="0" w:color="auto"/>
        <w:left w:val="none" w:sz="0" w:space="0" w:color="auto"/>
        <w:bottom w:val="none" w:sz="0" w:space="0" w:color="auto"/>
        <w:right w:val="none" w:sz="0" w:space="0" w:color="auto"/>
      </w:divBdr>
    </w:div>
    <w:div w:id="1671323553">
      <w:marLeft w:val="0"/>
      <w:marRight w:val="0"/>
      <w:marTop w:val="0"/>
      <w:marBottom w:val="0"/>
      <w:divBdr>
        <w:top w:val="none" w:sz="0" w:space="0" w:color="auto"/>
        <w:left w:val="none" w:sz="0" w:space="0" w:color="auto"/>
        <w:bottom w:val="none" w:sz="0" w:space="0" w:color="auto"/>
        <w:right w:val="none" w:sz="0" w:space="0" w:color="auto"/>
      </w:divBdr>
    </w:div>
    <w:div w:id="1758089242">
      <w:marLeft w:val="0"/>
      <w:marRight w:val="0"/>
      <w:marTop w:val="0"/>
      <w:marBottom w:val="0"/>
      <w:divBdr>
        <w:top w:val="none" w:sz="0" w:space="0" w:color="auto"/>
        <w:left w:val="none" w:sz="0" w:space="0" w:color="auto"/>
        <w:bottom w:val="none" w:sz="0" w:space="0" w:color="auto"/>
        <w:right w:val="none" w:sz="0" w:space="0" w:color="auto"/>
      </w:divBdr>
    </w:div>
    <w:div w:id="1782265860">
      <w:marLeft w:val="0"/>
      <w:marRight w:val="0"/>
      <w:marTop w:val="0"/>
      <w:marBottom w:val="0"/>
      <w:divBdr>
        <w:top w:val="none" w:sz="0" w:space="0" w:color="auto"/>
        <w:left w:val="none" w:sz="0" w:space="0" w:color="auto"/>
        <w:bottom w:val="none" w:sz="0" w:space="0" w:color="auto"/>
        <w:right w:val="none" w:sz="0" w:space="0" w:color="auto"/>
      </w:divBdr>
    </w:div>
    <w:div w:id="1803427765">
      <w:marLeft w:val="0"/>
      <w:marRight w:val="0"/>
      <w:marTop w:val="0"/>
      <w:marBottom w:val="0"/>
      <w:divBdr>
        <w:top w:val="none" w:sz="0" w:space="0" w:color="auto"/>
        <w:left w:val="none" w:sz="0" w:space="0" w:color="auto"/>
        <w:bottom w:val="none" w:sz="0" w:space="0" w:color="auto"/>
        <w:right w:val="none" w:sz="0" w:space="0" w:color="auto"/>
      </w:divBdr>
    </w:div>
    <w:div w:id="1866092416">
      <w:marLeft w:val="0"/>
      <w:marRight w:val="0"/>
      <w:marTop w:val="0"/>
      <w:marBottom w:val="0"/>
      <w:divBdr>
        <w:top w:val="none" w:sz="0" w:space="0" w:color="auto"/>
        <w:left w:val="none" w:sz="0" w:space="0" w:color="auto"/>
        <w:bottom w:val="none" w:sz="0" w:space="0" w:color="auto"/>
        <w:right w:val="none" w:sz="0" w:space="0" w:color="auto"/>
      </w:divBdr>
    </w:div>
    <w:div w:id="1875650657">
      <w:marLeft w:val="0"/>
      <w:marRight w:val="0"/>
      <w:marTop w:val="0"/>
      <w:marBottom w:val="0"/>
      <w:divBdr>
        <w:top w:val="none" w:sz="0" w:space="0" w:color="auto"/>
        <w:left w:val="none" w:sz="0" w:space="0" w:color="auto"/>
        <w:bottom w:val="none" w:sz="0" w:space="0" w:color="auto"/>
        <w:right w:val="none" w:sz="0" w:space="0" w:color="auto"/>
      </w:divBdr>
    </w:div>
    <w:div w:id="1976598256">
      <w:bodyDiv w:val="1"/>
      <w:marLeft w:val="0"/>
      <w:marRight w:val="0"/>
      <w:marTop w:val="0"/>
      <w:marBottom w:val="0"/>
      <w:divBdr>
        <w:top w:val="none" w:sz="0" w:space="0" w:color="auto"/>
        <w:left w:val="none" w:sz="0" w:space="0" w:color="auto"/>
        <w:bottom w:val="none" w:sz="0" w:space="0" w:color="auto"/>
        <w:right w:val="none" w:sz="0" w:space="0" w:color="auto"/>
      </w:divBdr>
    </w:div>
    <w:div w:id="2018580794">
      <w:marLeft w:val="0"/>
      <w:marRight w:val="0"/>
      <w:marTop w:val="0"/>
      <w:marBottom w:val="0"/>
      <w:divBdr>
        <w:top w:val="none" w:sz="0" w:space="0" w:color="auto"/>
        <w:left w:val="none" w:sz="0" w:space="0" w:color="auto"/>
        <w:bottom w:val="none" w:sz="0" w:space="0" w:color="auto"/>
        <w:right w:val="none" w:sz="0" w:space="0" w:color="auto"/>
      </w:divBdr>
    </w:div>
    <w:div w:id="2031639362">
      <w:marLeft w:val="0"/>
      <w:marRight w:val="0"/>
      <w:marTop w:val="0"/>
      <w:marBottom w:val="0"/>
      <w:divBdr>
        <w:top w:val="none" w:sz="0" w:space="0" w:color="auto"/>
        <w:left w:val="none" w:sz="0" w:space="0" w:color="auto"/>
        <w:bottom w:val="none" w:sz="0" w:space="0" w:color="auto"/>
        <w:right w:val="none" w:sz="0" w:space="0" w:color="auto"/>
      </w:divBdr>
    </w:div>
    <w:div w:id="2038659528">
      <w:marLeft w:val="0"/>
      <w:marRight w:val="0"/>
      <w:marTop w:val="0"/>
      <w:marBottom w:val="0"/>
      <w:divBdr>
        <w:top w:val="none" w:sz="0" w:space="0" w:color="auto"/>
        <w:left w:val="none" w:sz="0" w:space="0" w:color="auto"/>
        <w:bottom w:val="none" w:sz="0" w:space="0" w:color="auto"/>
        <w:right w:val="none" w:sz="0" w:space="0" w:color="auto"/>
      </w:divBdr>
    </w:div>
    <w:div w:id="2115242528">
      <w:marLeft w:val="0"/>
      <w:marRight w:val="0"/>
      <w:marTop w:val="0"/>
      <w:marBottom w:val="0"/>
      <w:divBdr>
        <w:top w:val="none" w:sz="0" w:space="0" w:color="auto"/>
        <w:left w:val="none" w:sz="0" w:space="0" w:color="auto"/>
        <w:bottom w:val="none" w:sz="0" w:space="0" w:color="auto"/>
        <w:right w:val="none" w:sz="0" w:space="0" w:color="auto"/>
      </w:divBdr>
    </w:div>
    <w:div w:id="2145805630">
      <w:marLeft w:val="0"/>
      <w:marRight w:val="0"/>
      <w:marTop w:val="0"/>
      <w:marBottom w:val="0"/>
      <w:divBdr>
        <w:top w:val="none" w:sz="0" w:space="0" w:color="auto"/>
        <w:left w:val="none" w:sz="0" w:space="0" w:color="auto"/>
        <w:bottom w:val="none" w:sz="0" w:space="0" w:color="auto"/>
        <w:right w:val="none" w:sz="0" w:space="0" w:color="auto"/>
      </w:divBdr>
      <w:divsChild>
        <w:div w:id="1288857276">
          <w:marLeft w:val="0"/>
          <w:marRight w:val="0"/>
          <w:marTop w:val="0"/>
          <w:marBottom w:val="0"/>
          <w:divBdr>
            <w:top w:val="none" w:sz="0" w:space="0" w:color="auto"/>
            <w:left w:val="none" w:sz="0" w:space="0" w:color="auto"/>
            <w:bottom w:val="none" w:sz="0" w:space="0" w:color="auto"/>
            <w:right w:val="none" w:sz="0" w:space="0" w:color="auto"/>
          </w:divBdr>
          <w:divsChild>
            <w:div w:id="1505508014">
              <w:marLeft w:val="0"/>
              <w:marRight w:val="0"/>
              <w:marTop w:val="0"/>
              <w:marBottom w:val="0"/>
              <w:divBdr>
                <w:top w:val="none" w:sz="0" w:space="0" w:color="auto"/>
                <w:left w:val="none" w:sz="0" w:space="0" w:color="auto"/>
                <w:bottom w:val="none" w:sz="0" w:space="0" w:color="auto"/>
                <w:right w:val="none" w:sz="0" w:space="0" w:color="auto"/>
              </w:divBdr>
            </w:div>
          </w:divsChild>
        </w:div>
        <w:div w:id="737023776">
          <w:marLeft w:val="0"/>
          <w:marRight w:val="0"/>
          <w:marTop w:val="0"/>
          <w:marBottom w:val="0"/>
          <w:divBdr>
            <w:top w:val="none" w:sz="0" w:space="0" w:color="auto"/>
            <w:left w:val="none" w:sz="0" w:space="0" w:color="auto"/>
            <w:bottom w:val="none" w:sz="0" w:space="0" w:color="auto"/>
            <w:right w:val="none" w:sz="0" w:space="0" w:color="auto"/>
          </w:divBdr>
          <w:divsChild>
            <w:div w:id="9175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58/2159-8290.CD-17-0222" TargetMode="External"/><Relationship Id="rId18" Type="http://schemas.openxmlformats.org/officeDocument/2006/relationships/hyperlink" Target="https://doi.org/10.1016/j.ccell.2022.10.02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16/j.cell.2017.12.007" TargetMode="External"/><Relationship Id="rId17" Type="http://schemas.openxmlformats.org/officeDocument/2006/relationships/hyperlink" Target="https://doi.org/10.1016/j.cell.2021.12.023" TargetMode="External"/><Relationship Id="rId2" Type="http://schemas.openxmlformats.org/officeDocument/2006/relationships/numbering" Target="numbering.xml"/><Relationship Id="rId16" Type="http://schemas.openxmlformats.org/officeDocument/2006/relationships/hyperlink" Target="https://doi.org/10.1038/s41467-022-30573-4"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1038/s41588-022-01082-3"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01/jama.2024.26698"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73D3944-61DB-48FB-9815-720929D15AD1}"/>
      </w:docPartPr>
      <w:docPartBody>
        <w:p w:rsidR="0069794C" w:rsidRDefault="00A95F04">
          <w:r w:rsidRPr="006C107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iTi">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F04"/>
    <w:rsid w:val="00023947"/>
    <w:rsid w:val="001B0C33"/>
    <w:rsid w:val="001E641E"/>
    <w:rsid w:val="002509AD"/>
    <w:rsid w:val="002A0147"/>
    <w:rsid w:val="002E06D5"/>
    <w:rsid w:val="003157AC"/>
    <w:rsid w:val="003322E1"/>
    <w:rsid w:val="003A66AC"/>
    <w:rsid w:val="003B4853"/>
    <w:rsid w:val="00412B7A"/>
    <w:rsid w:val="00480A7F"/>
    <w:rsid w:val="005572E7"/>
    <w:rsid w:val="005642B5"/>
    <w:rsid w:val="005E5C65"/>
    <w:rsid w:val="005E6C5E"/>
    <w:rsid w:val="0069794C"/>
    <w:rsid w:val="006D0DF2"/>
    <w:rsid w:val="00745D58"/>
    <w:rsid w:val="007974B0"/>
    <w:rsid w:val="00811DE2"/>
    <w:rsid w:val="00852E94"/>
    <w:rsid w:val="00913AED"/>
    <w:rsid w:val="009D0637"/>
    <w:rsid w:val="00A25674"/>
    <w:rsid w:val="00A56051"/>
    <w:rsid w:val="00A83F76"/>
    <w:rsid w:val="00A95DAD"/>
    <w:rsid w:val="00A95F04"/>
    <w:rsid w:val="00AD136E"/>
    <w:rsid w:val="00B37D87"/>
    <w:rsid w:val="00B66B8C"/>
    <w:rsid w:val="00B95C05"/>
    <w:rsid w:val="00D3747E"/>
    <w:rsid w:val="00E4320F"/>
    <w:rsid w:val="00E9478F"/>
    <w:rsid w:val="00F67D4D"/>
    <w:rsid w:val="00F7386E"/>
    <w:rsid w:val="00FA3774"/>
    <w:rsid w:val="00FD7C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5C6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028B02-6F16-48B7-B8AC-54DD803E661A}">
  <we:reference id="wa104382081" version="1.55.1.0" store="en-GB" storeType="OMEX"/>
  <we:alternateReferences>
    <we:reference id="WA104382081" version="1.55.1.0" store="" storeType="OMEX"/>
  </we:alternateReferences>
  <we:properties>
    <we:property name="MENDELEY_BIBLIOGRAPHY_IS_DIRTY" value="true"/>
    <we:property name="MENDELEY_BIBLIOGRAPHY_LAST_MODIFIED" value="1764358265442"/>
    <we:property name="MENDELEY_CITATIONS" value="[{&quot;citationID&quot;:&quot;MENDELEY_CITATION_4413554a-0def-4c0b-b160-94dc8db7c316&quot;,&quot;properties&quot;:{&quot;noteIndex&quot;:0},&quot;isEdited&quot;:false,&quot;manualOverride&quot;:{&quot;isManuallyOverridden&quot;:true,&quot;citeprocText&quot;:&quot;(Zaman, Wu &amp;#38; Bivona, 2019; Sholl, 2020; Hussain et al., 2015)&quot;,&quot;manualOverrideText&quot;:&quot;(Hussain et al., 2015; Sholl, 2020; Zaman, Wu and Bivona, 2019)&quot;},&quot;citationItems&quot;:[{&quot;id&quot;:&quot;27a08a00-9e79-39c6-80fe-6a2527addab1&quot;,&quot;itemData&quot;:{&quot;type&quot;:&quot;article-journal&quot;,&quot;id&quot;:&quot;27a08a00-9e79-39c6-80fe-6a2527addab1&quot;,&quot;title&quot;:&quot;Targeting Oncogenic BRAF: Past, Present, and Future.&quot;,&quot;author&quot;:[{&quot;family&quot;:&quot;Zaman&quot;,&quot;given&quot;:&quot;Aubhishek&quot;,&quot;parse-names&quot;:false,&quot;dropping-particle&quot;:&quot;&quot;,&quot;non-dropping-particle&quot;:&quot;&quot;},{&quot;family&quot;:&quot;Wu&quot;,&quot;given&quot;:&quot;Wei&quot;,&quot;parse-names&quot;:false,&quot;dropping-particle&quot;:&quot;&quot;,&quot;non-dropping-particle&quot;:&quot;&quot;},{&quot;family&quot;:&quot;Bivona&quot;,&quot;given&quot;:&quot;Trever G&quot;,&quot;parse-names&quot;:false,&quot;dropping-particle&quot;:&quot;&quot;,&quot;non-dropping-particle&quot;:&quot;&quot;}],&quot;container-title&quot;:&quot;Cancers&quot;,&quot;container-title-short&quot;:&quot;Cancers (Basel)&quot;,&quot;DOI&quot;:&quot;10.3390/cancers11081197&quot;,&quot;ISSN&quot;:&quot;2072-6694&quot;,&quot;PMID&quot;:&quot;31426419&quot;,&quot;issued&quot;:{&quot;date-parts&quot;:[[2019,8]]},&quot;abstract&quot;:&quot;Identifying recurrent somatic genetic alterations of, and dependency on, the kinase BRAF has enabled a \&quot;precision medicine\&quot; paradigm to diagnose and treat BRAF-driven tumors. Although targeted kinase inhibitors against BRAF are effective in a subset of mutant BRAF tumors, resistance to the therapy inevitably emerges. In this review, we discuss BRAF biology, both in wild-type and mutant settings. We discuss the predominant BRAF mutations and we outline therapeutic strategies to block mutant BRAF and cancer growth. We highlight common mechanistic themes that underpin different classes of resistance mechanisms against BRAF-targeted therapies and discuss tumor heterogeneity and co-occurring molecular alterations as a potential source of therapy resistance. We outline promising therapy approaches to overcome these barriers to the long-term control of BRAF-driven tumors and emphasize how an extensive understanding of these themes can offer more pre-emptive, improved therapeutic strategies.&quot;,&quot;volume&quot;:&quot;11&quot;},&quot;isTemporary&quot;:false},{&quot;id&quot;:&quot;8d210220-704d-3cd5-b364-2cd2e5479118&quot;,&quot;itemData&quot;:{&quot;type&quot;:&quot;article-journal&quot;,&quot;id&quot;:&quot;8d210220-704d-3cd5-b364-2cd2e5479118&quot;,&quot;title&quot;:&quot;A narrative review of BRAF alterations in human tumors: diagnostic and predictive implications&quot;,&quot;author&quot;:[{&quot;family&quot;:&quot;Sholl&quot;,&quot;given&quot;:&quot;Lynette M.&quot;,&quot;parse-names&quot;:false,&quot;dropping-particle&quot;:&quot;&quot;,&quot;non-dropping-particle&quot;:&quot;&quot;}],&quot;container-title&quot;:&quot;Precision Cancer Medicine&quot;,&quot;container-title-short&quot;:&quot;Precis Cancer Med&quot;,&quot;DOI&quot;:&quot;10.21037/pcm-20-39&quot;,&quot;issued&quot;:{&quot;date-parts&quot;:[[2020,12]]},&quot;page&quot;:&quot;26-26&quot;,&quot;publisher&quot;:&quot;AME Publishing Company&quot;,&quot;volume&quot;:&quot;3&quot;},&quot;isTemporary&quot;:false},{&quot;id&quot;:&quot;20f112d4-36d0-300c-ad17-bb27b31efbba&quot;,&quot;itemData&quot;:{&quot;type&quot;:&quot;article&quot;,&quot;id&quot;:&quot;20f112d4-36d0-300c-ad17-bb27b31efbba&quot;,&quot;title&quot;:&quot;BRAF gene: From human cancers to developmental syndromes&quot;,&quot;author&quot;:[{&quot;family&quot;:&quot;Hussain&quot;,&quot;given&quot;:&quot;Muhammad Ramzan Manwar&quot;,&quot;parse-names&quot;:false,&quot;dropping-particle&quot;:&quot;&quot;,&quot;non-dropping-particle&quot;:&quot;&quot;},{&quot;family&quot;:&quot;Baig&quot;,&quot;given&quot;:&quot;Mukhtiar&quot;,&quot;parse-names&quot;:false,&quot;dropping-particle&quot;:&quot;&quot;,&quot;non-dropping-particle&quot;:&quot;&quot;},{&quot;family&quot;:&quot;Mohamoud&quot;,&quot;given&quot;:&quot;Hussein Sheik Ali&quot;,&quot;parse-names&quot;:false,&quot;dropping-particle&quot;:&quot;&quot;,&quot;non-dropping-particle&quot;:&quot;&quot;},{&quot;family&quot;:&quot;Ulhaq&quot;,&quot;given&quot;:&quot;Zaheer&quot;,&quot;parse-names&quot;:false,&quot;dropping-particle&quot;:&quot;&quot;,&quot;non-dropping-particle&quot;:&quot;&quot;},{&quot;family&quot;:&quot;Hoessli&quot;,&quot;given&quot;:&quot;Daniel C.&quot;,&quot;parse-names&quot;:false,&quot;dropping-particle&quot;:&quot;&quot;,&quot;non-dropping-particle&quot;:&quot;&quot;},{&quot;family&quot;:&quot;Khogeer&quot;,&quot;given&quot;:&quot;Ghaidaa Siraj&quot;,&quot;parse-names&quot;:false,&quot;dropping-particle&quot;:&quot;&quot;,&quot;non-dropping-particle&quot;:&quot;&quot;},{&quot;family&quot;:&quot;Al-Sayed&quot;,&quot;given&quot;:&quot;Ranem Radwan&quot;,&quot;parse-names&quot;:false,&quot;dropping-particle&quot;:&quot;&quot;,&quot;non-dropping-particle&quot;:&quot;&quot;},{&quot;family&quot;:&quot;Al-Aama&quot;,&quot;given&quot;:&quot;Jumana Yousuf&quot;,&quot;parse-names&quot;:false,&quot;dropping-particle&quot;:&quot;&quot;,&quot;non-dropping-particle&quot;:&quot;&quot;}],&quot;container-title&quot;:&quot;Saudi Journal of Biological Sciences&quot;,&quot;container-title-short&quot;:&quot;Saudi J Biol Sci&quot;,&quot;DOI&quot;:&quot;10.1016/j.sjbs.2014.10.002&quot;,&quot;ISSN&quot;:&quot;1319562X&quot;,&quot;issued&quot;:{&quot;date-parts&quot;:[[2015,7]]},&quot;page&quot;:&quot;359-373&quot;,&quot;abstract&quot;:&quot;The BRAF gene encodes for a serine/threonine protein kinase that participates in the MAPK/ERK signalling pathway and plays a vital role in cancers and developmental syndromes (RASopathies). The current review discusses the clinical significance of the BRAF gene and other members of RAS/RAF cascade in human cancers and RAS/MAPK syndromes, and focuses the molecular basis and clinical genetics of BRAF to better understand its parallel involvement in both tumourigenesis and RAS/MAPK syndromes-Noonan syndrome, cardio-facio-cutaneous syndrome and LEOPARD syndrome.&quot;,&quot;publisher&quot;:&quot;Elsevier B.V.&quot;,&quot;volume&quot;:&quot;22&quot;},&quot;isTemporary&quot;:false}],&quot;citationTag&quot;:&quot;MENDELEY_CITATION_v3_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&quot;},{&quot;citationID&quot;:&quot;MENDELEY_CITATION_0fbe88a8-1464-4cbb-8368-3c847fa4a259&quot;,&quot;properties&quot;:{&quot;noteIndex&quot;:0},&quot;isEdited&quot;:false,&quot;manualOverride&quot;:{&quot;isManuallyOverridden&quot;:false,&quot;citeprocText&quot;:&quot;(Sholl, 2020; Śmiech et al., 2020)&quot;,&quot;manualOverrideText&quot;:&quot;&quot;},&quot;citationItems&quot;:[{&quot;id&quot;:&quot;8d210220-704d-3cd5-b364-2cd2e5479118&quot;,&quot;itemData&quot;:{&quot;type&quot;:&quot;article-journal&quot;,&quot;id&quot;:&quot;8d210220-704d-3cd5-b364-2cd2e5479118&quot;,&quot;title&quot;:&quot;A narrative review of BRAF alterations in human tumors: diagnostic and predictive implications&quot;,&quot;author&quot;:[{&quot;family&quot;:&quot;Sholl&quot;,&quot;given&quot;:&quot;Lynette M.&quot;,&quot;parse-names&quot;:false,&quot;dropping-particle&quot;:&quot;&quot;,&quot;non-dropping-particle&quot;:&quot;&quot;}],&quot;container-title&quot;:&quot;Precision Cancer Medicine&quot;,&quot;container-title-short&quot;:&quot;Precis Cancer Med&quot;,&quot;DOI&quot;:&quot;10.21037/pcm-20-39&quot;,&quot;issued&quot;:{&quot;date-parts&quot;:[[2020,12]]},&quot;page&quot;:&quot;26-26&quot;,&quot;publisher&quot;:&quot;AME Publishing Company&quot;,&quot;volume&quot;:&quot;3&quot;},&quot;isTemporary&quot;:false},{&quot;id&quot;:&quot;dad50c35-f6c7-3acc-863f-63a7fda1e0c1&quot;,&quot;itemData&quot;:{&quot;type&quot;:&quot;article-journal&quot;,&quot;id&quot;:&quot;dad50c35-f6c7-3acc-863f-63a7fda1e0c1&quot;,&quot;title&quot;:&quot;Emerging braf mutations in cancer progression and their possible effects on transcriptional networks&quot;,&quot;author&quot;:[{&quot;family&quot;:&quot;Śmiech&quot;,&quot;given&quot;:&quot;Magdalena&quot;,&quot;parse-names&quot;:false,&quot;dropping-particle&quot;:&quot;&quot;,&quot;non-dropping-particle&quot;:&quot;&quot;},{&quot;family&quot;:&quot;Leszczyński&quot;,&quot;given&quot;:&quot;Paweł&quot;,&quot;parse-names&quot;:false,&quot;dropping-particle&quot;:&quot;&quot;,&quot;non-dropping-particle&quot;:&quot;&quot;},{&quot;family&quot;:&quot;Kono&quot;,&quot;given&quot;:&quot;Hidetoshi&quot;,&quot;parse-names&quot;:false,&quot;dropping-particle&quot;:&quot;&quot;,&quot;non-dropping-particle&quot;:&quot;&quot;},{&quot;family&quot;:&quot;Wardell&quot;,&quot;given&quot;:&quot;Christopher&quot;,&quot;parse-names&quot;:false,&quot;dropping-particle&quot;:&quot;&quot;,&quot;non-dropping-particle&quot;:&quot;&quot;},{&quot;family&quot;:&quot;Taniguchi&quot;,&quot;given&quot;:&quot;Hiroaki&quot;,&quot;parse-names&quot;:false,&quot;dropping-particle&quot;:&quot;&quot;,&quot;non-dropping-particle&quot;:&quot;&quot;}],&quot;container-title&quot;:&quot;Genes&quot;,&quot;container-title-short&quot;:&quot;Genes (Basel)&quot;,&quot;DOI&quot;:&quot;10.3390/genes11111342&quot;,&quot;ISSN&quot;:&quot;20734425&quot;,&quot;PMID&quot;:&quot;33198372&quot;,&quot;issued&quot;:{&quot;date-parts&quot;:[[2020,11]]},&quot;page&quot;:&quot;1-14&quot;,&quot;abstract&quot;:&quot;Gene mutations can induce cellular alteration and malignant transformation. Development of many types of cancer is associated with mutations in the B-raf proto-oncogene (BRAF) gene. The encoded protein is a component of the mitogen-activated protein kinases/extracellular signal-regulated kinases (MAPK/ERK) signaling pathway, transmitting information from the outside to the cell nucleus. The main function of the MAPK/ERK pathway is to regulate cell growth, migration, and proliferation. The most common mutations in the BRAF gene encode the V600E mutant (class I), which causes continuous activation and signal transduction, regardless of external stimulus. Consequently, cell proliferation and invasion are enhanced in cancer patients with such mutations. The V600E mutation has been linked to melanoma, colorectal cancer, multiple myeloma, and other types of cancers. Importantly, emerging evidence has recently indicated that new types of mutations (classes II and III) also play a paramount role in the development of cancer. In this minireview, we discuss the influence of various BRAF mutations in cancer, including aberrant transcriptional gene regulation in the affected tissues.&quot;,&quot;publisher&quot;:&quot;MDPI AG&quot;,&quot;volume&quot;:&quot;11&quot;},&quot;isTemporary&quot;:false}],&quot;citationTag&quot;:&quot;MENDELEY_CITATION_v3_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&quot;},{&quot;citationID&quot;:&quot;MENDELEY_CITATION_61dc2df3-114c-4776-bbe9-168ba45e6fd7&quot;,&quot;properties&quot;:{&quot;noteIndex&quot;:0},&quot;isEdited&quot;:false,&quot;manualOverride&quot;:{&quot;isManuallyOverridden&quot;:true,&quot;citeprocText&quot;:&quot;(Cerami et al., 2012; Gao et al., 2013)&quot;,&quot;manualOverrideText&quot;:&quot;(Cerami et al., 2012; Gao et al., 2013; The Cancer Genome Atlas Research Network, 2013)&quot;},&quot;citationItems&quot;:[{&quot;id&quot;:&quot;00bfa173-d8cb-3fe0-a9ab-52e827411409&quot;,&quot;itemData&quot;:{&quot;type&quot;:&quot;article-journal&quot;,&quot;id&quot;:&quot;00bfa173-d8cb-3fe0-a9ab-52e827411409&quot;,&quot;title&quot;:&quot;The cBio Cancer Genomics Portal: An open platform for exploring multidimensional cancer genomics data&quot;,&quot;author&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Dogrusoz&quot;,&quot;given&quot;:&quot;Ugur&quot;,&quot;parse-names&quot;:false,&quot;dropping-particle&quot;:&quot;&quot;,&quot;non-dropping-particle&quot;:&quot;&quot;},{&quot;family&quot;:&quot;Gross&quot;,&quot;given&quot;:&quot;Benjamin E.&quot;,&quot;parse-names&quot;:false,&quot;dropping-particle&quot;:&quot;&quot;,&quot;non-dropping-particle&quot;:&quot;&quot;},{&quot;family&quot;:&quot;Sumer&quot;,&quot;given&quot;:&quot;Selcuk Onur&quot;,&quot;parse-names&quot;:false,&quot;dropping-particle&quot;:&quot;&quot;,&quot;non-dropping-particle&quot;:&quot;&quot;},{&quot;family&quot;:&quot;Aksoy&quot;,&quot;given&quot;:&quot;Bülent Arman&quot;,&quot;parse-names&quot;:false,&quot;dropping-particle&quot;:&quot;&quot;,&quot;non-dropping-particle&quot;:&quot;&quot;},{&quot;family&quot;:&quot;Jacobsen&quot;,&quot;given&quot;:&quot;Anders&quot;,&quot;parse-names&quot;:false,&quot;dropping-particle&quot;:&quot;&quot;,&quot;non-dropping-particle&quot;:&quot;&quot;},{&quot;family&quot;:&quot;Byrne&quot;,&quot;given&quot;:&quot;Caitlin J.&quot;,&quot;parse-names&quot;:false,&quot;dropping-particle&quot;:&quot;&quot;,&quot;non-dropping-particle&quot;:&quot;&quot;},{&quot;family&quot;:&quot;Heuer&quot;,&quot;given&quot;:&quot;Michael L.&quot;,&quot;parse-names&quot;:false,&quot;dropping-particle&quot;:&quot;&quot;,&quot;non-dropping-particle&quot;:&quot;&quot;},{&quot;family&quot;:&quot;Larsson&quot;,&quot;given&quot;:&quot;Erik&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Goldberg&quot;,&quot;given&quot;:&quot;Arthur P.&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Cancer Discovery&quot;,&quot;container-title-short&quot;:&quot;Cancer Discov&quot;,&quot;DOI&quot;:&quot;10.1158/2159-8290.CD-12-0095&quot;,&quot;ISSN&quot;:&quot;21598274&quot;,&quot;PMID&quot;:&quot;22588877&quot;,&quot;issued&quot;:{&quot;date-parts&quot;:[[2012,5]]},&quot;page&quot;:&quot;401-404&quot;,&quot;abstract&quot;:&quot;The cBio Cancer Genomics Portal (http://cbioportal.org) is an open-access resource for interactive exploration of multidimensional cancer genomics data sets, currently providing access to data from more than 5,000 tumor samples from 20 cancer studies. The cBio Cancer Genomics Portal significantly lowers the barriers between complex genomic data and cancer researchers who want rapid, intuitive, and high-quality access to molecular profiles and clinical attributes from large-scale cancer genomics projects and empowers researchers to translate these rich data sets into biologic insights and clinical applications. © 2012 American Association for Cancer Research.&quot;,&quot;volume&quot;:&quot;2&quot;},&quot;isTemporary&quot;:false},{&quot;id&quot;:&quot;42ccf7ba-438e-3a1c-a6ea-48b654ed413f&quot;,&quot;itemData&quot;:{&quot;type&quot;:&quot;article-journal&quot;,&quot;id&quot;:&quot;42ccf7ba-438e-3a1c-a6ea-48b654ed413f&quot;,&quot;title&quot;:&quot;Integrative analysis of complex cancer genomics and clinical profiles using the cBioPortal&quot;,&quot;author&quot;:[{&quot;family&quot;:&quot;Gao&quot;,&quot;given&quot;:&quot;Jianjiong&quot;,&quot;parse-names&quot;:false,&quot;dropping-particle&quot;:&quot;&quot;,&quot;non-dropping-particle&quot;:&quot;&quot;},{&quot;family&quot;:&quot;Aksoy&quot;,&quot;given&quot;:&quot;Bülent Arman&quot;,&quot;parse-names&quot;:false,&quot;dropping-particle&quot;:&quot;&quot;,&quot;non-dropping-particle&quot;:&quot;&quot;},{&quot;family&quot;:&quot;Dogrusoz&quot;,&quot;given&quot;:&quot;Ugur&quot;,&quot;parse-names&quot;:false,&quot;dropping-particle&quot;:&quot;&quot;,&quot;non-dropping-particle&quot;:&quot;&quot;},{&quot;family&quot;:&quot;Dresdner&quot;,&quot;given&quot;:&quot;Gideon&quot;,&quot;parse-names&quot;:false,&quot;dropping-particle&quot;:&quot;&quot;,&quot;non-dropping-particle&quot;:&quot;&quot;},{&quot;family&quot;:&quot;Gross&quot;,&quot;given&quot;:&quot;Benjami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Jacobsen&quot;,&quot;given&quot;:&quot;Anders&quot;,&quot;parse-names&quot;:false,&quot;dropping-particle&quot;:&quot;&quot;,&quot;non-dropping-particle&quot;:&quot;&quot;},{&quot;family&quot;:&quot;Sinha&quot;,&quot;given&quot;:&quot;Rileen&quot;,&quot;parse-names&quot;:false,&quot;dropping-particle&quot;:&quot;&quot;,&quot;non-dropping-particle&quot;:&quot;&quot;},{&quot;family&quot;:&quot;Larsson&quot;,&quot;given&quot;:&quot;Erik&quot;,&quot;parse-names&quot;:false,&quot;dropping-particle&quot;:&quot;&quot;,&quot;non-dropping-particle&quot;:&quot;&quot;},{&quot;family&quot;:&quot;Cerami&quot;,&quot;given&quot;:&quot;Ethan&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Science Signaling&quot;,&quot;container-title-short&quot;:&quot;Sci Signal&quot;,&quot;DOI&quot;:&quot;10.1126/scisignal.2004088&quot;,&quot;ISSN&quot;:&quot;19450877&quot;,&quot;PMID&quot;:&quot;23550210&quot;,&quot;issued&quot;:{&quot;date-parts&quot;:[[2013,4]]},&quot;abstract&quot;:&quot;The cBioPortal for Cancer Genomics (http://cbioportal.org) provides a Web resource for exploring, visualizing, and analyzing multidimensional cancer genomics data. The portal reduces molecular profiling data from cancer tissues and cell lines into readily understandable genetic, epigenetic, gene expression, and proteomic events. The query interface combined with customized data storage enables researchers to interactively explore genetic alterations across samples, genes, and pathways and, when available in the underlying data, to link these to clinical outcomes. The portal provides graphical summaries of gene-level data from multiple platforms, network visualization and analysis, survival analysis, patient-centric queries, and software programmatic access. The intuitive Web interface of the portal makes complex cancer genomics profiles accessible to researchers and clinicians without requiring bioinformatics expertise, thus facilitating biological discoveries. Here, we provide a practical guide to the analysis and visualization features of the cBioPortal for Cancer Genomics. © 2013 American Association for the Advancement of Science.&quot;,&quot;volume&quot;:&quot;6&quot;},&quot;isTemporary&quot;:false}],&quot;citationTag&quot;:&quot;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&quot;},{&quot;citationID&quot;:&quot;MENDELEY_CITATION_ccc73c93-b749-4434-a54a-9596c4ecf605&quot;,&quot;properties&quot;:{&quot;noteIndex&quot;:0},&quot;isEdited&quot;:false,&quot;manualOverride&quot;:{&quot;isManuallyOverridden&quot;:true,&quot;citeprocText&quot;:&quot;(Cerami et al., 2012; de Bruijn et al., 2023; Gao et al., 2013)&quot;,&quot;manualOverrideText&quot;:&quot;(Cerami et al., 2012; de Bruijn et al., 2023; Gao et al., 2013; The Cancer Genome Atlas Research Network, 2013)&quot;},&quot;citationItems&quot;:[{&quot;id&quot;:&quot;00bfa173-d8cb-3fe0-a9ab-52e827411409&quot;,&quot;itemData&quot;:{&quot;type&quot;:&quot;article-journal&quot;,&quot;id&quot;:&quot;00bfa173-d8cb-3fe0-a9ab-52e827411409&quot;,&quot;title&quot;:&quot;The cBio Cancer Genomics Portal: An open platform for exploring multidimensional cancer genomics data&quot;,&quot;author&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Dogrusoz&quot;,&quot;given&quot;:&quot;Ugur&quot;,&quot;parse-names&quot;:false,&quot;dropping-particle&quot;:&quot;&quot;,&quot;non-dropping-particle&quot;:&quot;&quot;},{&quot;family&quot;:&quot;Gross&quot;,&quot;given&quot;:&quot;Benjamin E.&quot;,&quot;parse-names&quot;:false,&quot;dropping-particle&quot;:&quot;&quot;,&quot;non-dropping-particle&quot;:&quot;&quot;},{&quot;family&quot;:&quot;Sumer&quot;,&quot;given&quot;:&quot;Selcuk Onur&quot;,&quot;parse-names&quot;:false,&quot;dropping-particle&quot;:&quot;&quot;,&quot;non-dropping-particle&quot;:&quot;&quot;},{&quot;family&quot;:&quot;Aksoy&quot;,&quot;given&quot;:&quot;Bülent Arman&quot;,&quot;parse-names&quot;:false,&quot;dropping-particle&quot;:&quot;&quot;,&quot;non-dropping-particle&quot;:&quot;&quot;},{&quot;family&quot;:&quot;Jacobsen&quot;,&quot;given&quot;:&quot;Anders&quot;,&quot;parse-names&quot;:false,&quot;dropping-particle&quot;:&quot;&quot;,&quot;non-dropping-particle&quot;:&quot;&quot;},{&quot;family&quot;:&quot;Byrne&quot;,&quot;given&quot;:&quot;Caitlin J.&quot;,&quot;parse-names&quot;:false,&quot;dropping-particle&quot;:&quot;&quot;,&quot;non-dropping-particle&quot;:&quot;&quot;},{&quot;family&quot;:&quot;Heuer&quot;,&quot;given&quot;:&quot;Michael L.&quot;,&quot;parse-names&quot;:false,&quot;dropping-particle&quot;:&quot;&quot;,&quot;non-dropping-particle&quot;:&quot;&quot;},{&quot;family&quot;:&quot;Larsson&quot;,&quot;given&quot;:&quot;Erik&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Goldberg&quot;,&quot;given&quot;:&quot;Arthur P.&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Cancer Discovery&quot;,&quot;container-title-short&quot;:&quot;Cancer Discov&quot;,&quot;DOI&quot;:&quot;10.1158/2159-8290.CD-12-0095&quot;,&quot;ISSN&quot;:&quot;21598274&quot;,&quot;PMID&quot;:&quot;22588877&quot;,&quot;issued&quot;:{&quot;date-parts&quot;:[[2012,5]]},&quot;page&quot;:&quot;401-404&quot;,&quot;abstract&quot;:&quot;The cBio Cancer Genomics Portal (http://cbioportal.org) is an open-access resource for interactive exploration of multidimensional cancer genomics data sets, currently providing access to data from more than 5,000 tumor samples from 20 cancer studies. The cBio Cancer Genomics Portal significantly lowers the barriers between complex genomic data and cancer researchers who want rapid, intuitive, and high-quality access to molecular profiles and clinical attributes from large-scale cancer genomics projects and empowers researchers to translate these rich data sets into biologic insights and clinical applications. © 2012 American Association for Cancer Research.&quot;,&quot;volume&quot;:&quot;2&quot;},&quot;isTemporary&quot;:false},{&quot;id&quot;:&quot;ec0b7afb-a5e2-39e8-bec5-e816a94f7b80&quot;,&quot;itemData&quot;:{&quot;type&quot;:&quot;article-journal&quot;,&quot;id&quot;:&quot;ec0b7afb-a5e2-39e8-bec5-e816a94f7b80&quot;,&quot;title&quot;:&quot;Analysis and Visualization of Longitudinal Genomic and Clinical Data from the AACR Project GENIE Biopharma Collaborative in cBioPortal&quot;,&quot;author&quot;:[{&quot;family&quot;:&quot;Bruijn&quot;,&quot;given&quot;:&quot;Ino&quot;,&quot;parse-names&quot;:false,&quot;dropping-particle&quot;:&quot;&quot;,&quot;non-dropping-particle&quot;:&quot;de&quot;},{&quot;family&quot;:&quot;Kundra&quot;,&quot;given&quot;:&quot;Ritika&quot;,&quot;parse-names&quot;:false,&quot;dropping-particle&quot;:&quot;&quot;,&quot;non-dropping-particle&quot;:&quot;&quot;},{&quot;family&quot;:&quot;Mastrogiacomo&quot;,&quot;given&quot;:&quot;Brooke&quot;,&quot;parse-names&quot;:false,&quot;dropping-particle&quot;:&quot;&quot;,&quot;non-dropping-particle&quot;:&quot;&quot;},{&quot;family&quot;:&quot;Tran&quot;,&quot;given&quot;:&quot;Thinh Ngoc&quot;,&quot;parse-names&quot;:false,&quot;dropping-particle&quot;:&quot;&quot;,&quot;non-dropping-particle&quot;:&quot;&quot;},{&quot;family&quot;:&quot;Sikina&quot;,&quot;given&quot;:&quot;Luke&quot;,&quot;parse-names&quot;:false,&quot;dropping-particle&quot;:&quot;&quot;,&quot;non-dropping-particle&quot;:&quot;&quot;},{&quot;family&quot;:&quot;Mazor&quot;,&quot;given&quot;:&quot;Tali&quot;,&quot;parse-names&quot;:false,&quot;dropping-particle&quot;:&quot;&quot;,&quot;non-dropping-particle&quot;:&quot;&quot;},{&quot;family&quot;:&quot;Li&quot;,&quot;given&quot;:&quot;Xiang&quot;,&quot;parse-names&quot;:false,&quot;dropping-particle&quot;:&quot;&quot;,&quot;non-dropping-particle&quot;:&quot;&quot;},{&quot;family&quot;:&quot;Ochoa&quot;,&quot;given&quot;:&quot;Angelica&quot;,&quot;parse-names&quot;:false,&quot;dropping-particle&quot;:&quot;&quot;,&quot;non-dropping-particle&quot;:&quot;&quot;},{&quot;family&quot;:&quot;Zhao&quot;,&quot;given&quot;:&quot;Gaofei&quot;,&quot;parse-names&quot;:false,&quot;dropping-particle&quot;:&quot;&quot;,&quot;non-dropping-particle&quot;:&quot;&quot;},{&quot;family&quot;:&quot;Lai&quot;,&quot;given&quot;:&quot;Bryan&quot;,&quot;parse-names&quot;:false,&quot;dropping-particle&quot;:&quot;&quot;,&quot;non-dropping-particle&quot;:&quot;&quot;},{&quot;family&quot;:&quot;Abeshouse&quot;,&quot;given&quot;:&quot;Adam&quot;,&quot;parse-names&quot;:false,&quot;dropping-particle&quot;:&quot;&quot;,&quot;non-dropping-particle&quot;:&quot;&quot;},{&quot;family&quot;:&quot;Baiceanu&quot;,&quot;given&quot;:&quot;Diana&quot;,&quot;parse-names&quot;:false,&quot;dropping-particle&quot;:&quot;&quot;,&quot;non-dropping-particle&quot;:&quot;&quot;},{&quot;family&quot;:&quot;Ciftci&quot;,&quot;given&quot;:&quot;Ersin&quot;,&quot;parse-names&quot;:false,&quot;dropping-particle&quot;:&quot;&quot;,&quot;non-dropping-particle&quot;:&quot;&quot;},{&quot;family&quot;:&quot;Dogrusoz&quot;,&quot;given&quot;:&quot;Ugur&quot;,&quot;parse-names&quot;:false,&quot;dropping-particle&quot;:&quot;&quot;,&quot;non-dropping-particle&quot;:&quot;&quot;},{&quot;family&quot;:&quot;Dufilie&quot;,&quot;given&quot;:&quot;Andrew&quot;,&quot;parse-names&quot;:false,&quot;dropping-particle&quot;:&quot;&quot;,&quot;non-dropping-particle&quot;:&quot;&quot;},{&quot;family&quot;:&quot;Erkoc&quot;,&quot;given&quot;:&quot;Ziya&quot;,&quot;parse-names&quot;:false,&quot;dropping-particle&quot;:&quot;&quot;,&quot;non-dropping-particle&quot;:&quot;&quot;},{&quot;family&quot;:&quot;Lara&quot;,&quot;given&quot;:&quot;Elena Garcia&quot;,&quot;parse-names&quot;:false,&quot;dropping-particle&quot;:&quot;&quot;,&quot;non-dropping-particle&quot;:&quot;&quot;},{&quot;family&quot;:&quot;Fu&quot;,&quot;given&quot;:&quot;Zhaoyuan&quot;,&quot;parse-names&quot;:false,&quot;dropping-particle&quot;:&quot;&quot;,&quot;non-dropping-particle&quot;:&quot;&quot;},{&quot;family&quot;:&quot;Gross&quot;,&quot;given&quot;:&quot;Benjamin&quot;,&quot;parse-names&quot;:false,&quot;dropping-particle&quot;:&quot;&quot;,&quot;non-dropping-particle&quot;:&quot;&quot;},{&quot;family&quot;:&quot;Haynes&quot;,&quot;given&quot;:&quot;Charles&quot;,&quot;parse-names&quot;:false,&quot;dropping-particle&quot;:&quot;&quot;,&quot;non-dropping-particle&quot;:&quot;&quot;},{&quot;family&quot;:&quot;Heath&quot;,&quot;given&quot;:&quot;Allison&quot;,&quot;parse-names&quot;:false,&quot;dropping-particle&quot;:&quot;&quot;,&quot;non-dropping-particle&quot;:&quot;&quot;},{&quot;family&quot;:&quot;Higgins&quot;,&quot;given&quot;:&quot;David&quot;,&quot;parse-names&quot;:false,&quot;dropping-particle&quot;:&quot;&quot;,&quot;non-dropping-particle&quot;:&quot;&quot;},{&quot;family&quot;:&quot;Jagannathan&quot;,&quot;given&quot;:&quot;Prasanna&quot;,&quot;parse-names&quot;:false,&quot;dropping-particle&quot;:&quot;&quot;,&quot;non-dropping-particle&quot;:&quot;&quot;},{&quot;family&quot;:&quot;Kalletla&quot;,&quot;given&quot;:&quot;Karthik&quot;,&quot;parse-names&quot;:false,&quot;dropping-particle&quot;:&quot;&quot;,&quot;non-dropping-particle&quot;:&quot;&quot;},{&quot;family&quot;:&quot;Kumari&quot;,&quot;given&quot;:&quot;Priti&quot;,&quot;parse-names&quot;:false,&quot;dropping-particle&quot;:&quot;&quot;,&quot;non-dropping-particle&quot;:&quot;&quot;},{&quot;family&quot;:&quot;Lindsay&quot;,&quot;given&quot;:&quot;James&quot;,&quot;parse-names&quot;:false,&quot;dropping-particle&quot;:&quot;&quot;,&quot;non-dropping-particle&quot;:&quot;&quot;},{&quot;family&quot;:&quot;Lisman&quot;,&quot;given&quot;:&quot;Aaron&quot;,&quot;parse-names&quot;:false,&quot;dropping-particle&quot;:&quot;&quot;,&quot;non-dropping-particle&quot;:&quot;&quot;},{&quot;family&quot;:&quot;Leenknegt&quot;,&quot;given&quot;:&quot;Bas&quot;,&quot;parse-names&quot;:false,&quot;dropping-particle&quot;:&quot;&quot;,&quot;non-dropping-particle&quot;:&quot;&quot;},{&quot;family&quot;:&quot;Lukasse&quot;,&quot;given&quot;:&quot;Pieter&quot;,&quot;parse-names&quot;:false,&quot;dropping-particle&quot;:&quot;&quot;,&quot;non-dropping-particle&quot;:&quot;&quot;},{&quot;family&quot;:&quot;Madela&quot;,&quot;given&quot;:&quot;Divya&quot;,&quot;parse-names&quot;:false,&quot;dropping-particle&quot;:&quot;&quot;,&quot;non-dropping-particle&quot;:&quot;&quot;},{&quot;family&quot;:&quot;Madupuri&quot;,&quot;given&quot;:&quot;Ramyasree&quot;,&quot;parse-names&quot;:false,&quot;dropping-particle&quot;:&quot;&quot;,&quot;non-dropping-particle&quot;:&quot;&quot;},{&quot;family&quot;:&quot;Nierop&quot;,&quot;given&quot;:&quot;Pim&quot;,&quot;parse-names&quot;:false,&quot;dropping-particle&quot;:&quot;&quot;,&quot;non-dropping-particle&quot;:&quot;van&quot;},{&quot;family&quot;:&quot;Plantalech&quot;,&quot;given&quot;:&quot;Oleguer&quot;,&quot;parse-names&quot;:false,&quot;dropping-particle&quot;:&quot;&quot;,&quot;non-dropping-particle&quot;:&quot;&quot;},{&quot;family&quot;:&quot;Quach&quot;,&quot;given&quot;:&quot;Joyce&quot;,&quot;parse-names&quot;:false,&quot;dropping-particle&quot;:&quot;&quot;,&quot;non-dropping-particle&quot;:&quot;&quot;},{&quot;family&quot;:&quot;Resnick&quot;,&quot;given&quot;:&quot;Adam C.&quot;,&quot;parse-names&quot;:false,&quot;dropping-particle&quot;:&quot;&quot;,&quot;non-dropping-particle&quot;:&quot;&quot;},{&quot;family&quot;:&quot;Rodenburg&quot;,&quot;given&quot;:&quot;Sander Y.A.&quot;,&quot;parse-names&quot;:false,&quot;dropping-particle&quot;:&quot;&quot;,&quot;non-dropping-particle&quot;:&quot;&quot;},{&quot;family&quot;:&quot;Satravada&quot;,&quot;given&quot;:&quot;Baby A.&quot;,&quot;parse-names&quot;:false,&quot;dropping-particle&quot;:&quot;&quot;,&quot;non-dropping-particle&quot;:&quot;&quot;},{&quot;family&quot;:&quot;Schaeffer&quot;,&quot;given&quot;:&quot;Fedde&quot;,&quot;parse-names&quot;:false,&quot;dropping-particle&quot;:&quot;&quot;,&quot;non-dropping-particle&quot;:&quot;&quot;},{&quot;family&quot;:&quot;Sheridan&quot;,&quot;given&quot;:&quot;Robert&quot;,&quot;parse-names&quot;:false,&quot;dropping-particle&quot;:&quot;&quot;,&quot;non-dropping-particle&quot;:&quot;&quot;},{&quot;family&quot;:&quot;Singh&quot;,&quot;given&quot;:&quot;Jessica&quot;,&quot;parse-names&quot;:false,&quot;dropping-particle&quot;:&quot;&quot;,&quot;non-dropping-particle&quot;:&quot;&quot;},{&quot;family&quot;:&quot;Sirohi&quot;,&quot;given&quot;:&quot;Rajat&quot;,&quot;parse-names&quot;:false,&quot;dropping-particle&quot;:&quot;&quot;,&quot;non-dropping-particle&quot;:&quot;&quot;},{&quot;family&quot;:&quot;Sumer&quot;,&quot;given&quot;:&quot;Selcuk Onur&quot;,&quot;parse-names&quot;:false,&quot;dropping-particle&quot;:&quot;&quot;,&quot;non-dropping-particle&quot;:&quot;&quot;},{&quot;family&quot;:&quot;Hagen&quot;,&quot;given&quot;:&quot;Sjoerd&quot;,&quot;parse-names&quot;:false,&quot;dropping-particle&quot;:&quot;&quot;,&quot;non-dropping-particle&quot;:&quot;van&quot;},{&quot;family&quot;:&quot;Wang&quot;,&quot;given&quot;:&quot;Avery&quot;,&quot;parse-names&quot;:false,&quot;dropping-particle&quot;:&quot;&quot;,&quot;non-dropping-particle&quot;:&quot;&quot;},{&quot;family&quot;:&quot;Wilson&quot;,&quot;given&quot;:&quot;Manda&quot;,&quot;parse-names&quot;:false,&quot;dropping-particle&quot;:&quot;&quot;,&quot;non-dropping-particle&quot;:&quot;&quot;},{&quot;family&quot;:&quot;Zhang&quot;,&quot;given&quot;:&quot;Hongxin&quot;,&quot;parse-names&quot;:false,&quot;dropping-particle&quot;:&quot;&quot;,&quot;non-dropping-particle&quot;:&quot;&quot;},{&quot;family&quot;:&quot;Zhu&quot;,&quot;given&quot;:&quot;Kelsey&quot;,&quot;parse-names&quot;:false,&quot;dropping-particle&quot;:&quot;&quot;,&quot;non-dropping-particle&quot;:&quot;&quot;},{&quot;family&quot;:&quot;Rusk&quot;,&quot;given&quot;:&quot;Nicole&quot;,&quot;parse-names&quot;:false,&quot;dropping-particle&quot;:&quot;&quot;,&quot;non-dropping-particle&quot;:&quot;&quot;},{&quot;family&quot;:&quot;Brown&quot;,&quot;given&quot;:&quot;Samantha&quot;,&quot;parse-names&quot;:false,&quot;dropping-particle&quot;:&quot;&quot;,&quot;non-dropping-particle&quot;:&quot;&quot;},{&quot;family&quot;:&quot;Lavery&quot;,&quot;given&quot;:&quot;Jessica A.&quot;,&quot;parse-names&quot;:false,&quot;dropping-particle&quot;:&quot;&quot;,&quot;non-dropping-particle&quot;:&quot;&quot;},{&quot;family&quot;:&quot;Panageas&quot;,&quot;given&quot;:&quot;Katherine S.&quot;,&quot;parse-names&quot;:false,&quot;dropping-particle&quot;:&quot;&quot;,&quot;non-dropping-particle&quot;:&quot;&quot;},{&quot;family&quot;:&quot;Rudolph&quot;,&quot;given&quot;:&quot;Julia E.&quot;,&quot;parse-names&quot;:false,&quot;dropping-particle&quot;:&quot;&quot;,&quot;non-dropping-particle&quot;:&quot;&quot;},{&quot;family&quot;:&quot;LeNoue-Newton&quot;,&quot;given&quot;:&quot;Michele L.&quot;,&quot;parse-names&quot;:false,&quot;dropping-particle&quot;:&quot;&quot;,&quot;non-dropping-particle&quot;:&quot;&quot;},{&quot;family&quot;:&quot;Warner&quot;,&quot;given&quot;:&quot;Jeremy L.&quot;,&quot;parse-names&quot;:false,&quot;dropping-particle&quot;:&quot;&quot;,&quot;non-dropping-particle&quot;:&quot;&quot;},{&quot;family&quot;:&quot;Guo&quot;,&quot;given&quot;:&quot;Xindi&quot;,&quot;parse-names&quot;:false,&quot;dropping-particle&quot;:&quot;&quot;,&quot;non-dropping-particle&quot;:&quot;&quot;},{&quot;family&quot;:&quot;Hunter-Zinck&quot;,&quot;given&quot;:&quot;Haley&quot;,&quot;parse-names&quot;:false,&quot;dropping-particle&quot;:&quot;&quot;,&quot;non-dropping-particle&quot;:&quot;&quot;},{&quot;family&quot;:&quot;Yu&quot;,&quot;given&quot;:&quot;Thomas&quot;,&quot;parse-names&quot;:false,&quot;dropping-particle&quot;:&quot;V.&quot;,&quot;non-dropping-particle&quot;:&quot;&quot;},{&quot;family&quot;:&quot;Pilai&quot;,&quot;given&quot;:&quot;Shirin&quot;,&quot;parse-names&quot;:false,&quot;dropping-particle&quot;:&quot;&quot;,&quot;non-dropping-particle&quot;:&quot;&quot;},{&quot;family&quot;:&quot;Nichols&quot;,&quot;given&quot;:&quot;Chelsea&quot;,&quot;parse-names&quot;:false,&quot;dropping-particle&quot;:&quot;&quot;,&quot;non-dropping-particle&quot;:&quot;&quot;},{&quot;family&quot;:&quot;Gardos&quot;,&quot;given&quot;:&quot;Stuart M.&quot;,&quot;parse-names&quot;:false,&quot;dropping-particle&quot;:&quot;&quot;,&quot;non-dropping-particle&quot;:&quot;&quot;},{&quot;family&quot;:&quot;Philip&quot;,&quot;given&quot;:&quot;John&quot;,&quot;parse-names&quot;:false,&quot;dropping-particle&quot;:&quot;&quot;,&quot;non-dropping-particle&quot;:&quot;&quot;},{&quot;family&quot;:&quot;Kehl&quot;,&quot;given&quot;:&quot;Kenneth L.&quot;,&quot;parse-names&quot;:false,&quot;dropping-particle&quot;:&quot;&quot;,&quot;non-dropping-particle&quot;:&quot;&quot;},{&quot;family&quot;:&quot;Riely&quot;,&quot;given&quot;:&quot;Gregory J.&quot;,&quot;parse-names&quot;:false,&quot;dropping-particle&quot;:&quot;&quot;,&quot;non-dropping-particle&quot;:&quot;&quot;},{&quot;family&quot;:&quot;Schrag&quot;,&quot;given&quot;:&quot;Deborah&quot;,&quot;parse-names&quot;:false,&quot;dropping-particle&quot;:&quot;&quot;,&quot;non-dropping-particle&quot;:&quot;&quot;},{&quot;family&quot;:&quot;Lee&quot;,&quot;given&quot;:&quot;Jocelyn&quot;,&quot;parse-names&quot;:false,&quot;dropping-particle&quot;:&quot;&quot;,&quot;non-dropping-particle&quot;:&quot;&quot;},{&quot;family&quot;:&quot;Fiandalo&quot;,&quot;given&quot;:&quot;Michael&quot;,&quot;parse-names&quot;:false,&quot;dropping-particle&quot;:&quot;V.&quot;,&quot;non-dropping-particle&quot;:&quot;&quot;},{&quot;family&quot;:&quot;Sweeney&quot;,&quot;given&quot;:&quot;Shawn M.&quot;,&quot;parse-names&quot;:false,&quot;dropping-particle&quot;:&quot;&quot;,&quot;non-dropping-particle&quot;:&quot;&quot;},{&quot;family&quot;:&quot;Pugh&quot;,&quot;given&quot;:&quot;Trevor J.&quot;,&quot;parse-names&quot;:false,&quot;dropping-particle&quot;:&quot;&quot;,&quot;non-dropping-particle&quot;:&quot;&quot;},{&quot;family&quot;:&quot;Sander&quot;,&quot;given&quot;:&quot;Chris&quot;,&quot;parse-names&quot;:false,&quot;dropping-particle&quot;:&quot;&quot;,&quot;non-dropping-particle&quot;:&quot;&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Schultz&quot;,&quot;given&quot;:&quot;Nikolaus&quot;,&quot;parse-names&quot;:false,&quot;dropping-particle&quot;:&quot;&quot;,&quot;non-dropping-particle&quot;:&quot;&quot;}],&quot;container-title&quot;:&quot;Cancer Research&quot;,&quot;container-title-short&quot;:&quot;Cancer Res&quot;,&quot;DOI&quot;:&quot;10.1158/0008-5472.CAN-23-0816&quot;,&quot;ISSN&quot;:&quot;15387445&quot;,&quot;PMID&quot;:&quot;37668528&quot;,&quot;issued&quot;:{&quot;date-parts&quot;:[[2023,12]]},&quot;page&quot;:&quot;3861-3867&quot;,&quot;abstract&quot;:&quot;International cancer registries make real-world genomic and clinical data available, but their joint analysis remains a challenge. AACR Project GENIE, an international cancer registry collecting data from 19 cancer centers, makes data from &gt;130,000 patients publicly available through the cBioPortal for Cancer Genomics (https://genie.cbioportal.org). For 25,000 patients, additional real-world longitudinal clinical data, including treatment and outcome data, are being collected by the AACR Project GENIE Biopharma Collaborative using the PRISSMM data curation model. Several thousand of these cases are now also available in cBioPortal. We have significantly enhanced the functionalities of cBioPortal to support the visualization and analysis of this rich clinico-genomic linked dataset, as well as datasets generated by other centers and consortia. Examples of these enhancements include (i) visualization of the longitudinal clinical and genomic data at the patient level, including timelines for diagnoses, treatments, and outcomes; (ii) the ability to select samples based on treatment status, facilitating a comparison of molecular and clinical attributes between samples before and after a specific treatment; and (iii) survival analysis estimates based on individual treatment regimens received. Together, these features provide cBioPortal users with a toolkit to interactively investigate complex clinicogenomic data to generate hypotheses and make discoveries about the impact of specific genomic variants on prognosis and therapeutic sensitivities in cancer. Significance: Enhanced cBioPortal features allow clinicians and researchers to effectively investigate longitudinal clinico-genomic data from patients with cancer, which will improve exploration of data from the AACR Project GENIE Biopharma Collaborative and similar datasets.&quot;,&quot;publisher&quot;:&quot;American Association for Cancer Research Inc.&quot;,&quot;volume&quot;:&quot;83&quot;},&quot;isTemporary&quot;:false},{&quot;id&quot;:&quot;42ccf7ba-438e-3a1c-a6ea-48b654ed413f&quot;,&quot;itemData&quot;:{&quot;type&quot;:&quot;article-journal&quot;,&quot;id&quot;:&quot;42ccf7ba-438e-3a1c-a6ea-48b654ed413f&quot;,&quot;title&quot;:&quot;Integrative analysis of complex cancer genomics and clinical profiles using the cBioPortal&quot;,&quot;author&quot;:[{&quot;family&quot;:&quot;Gao&quot;,&quot;given&quot;:&quot;Jianjiong&quot;,&quot;parse-names&quot;:false,&quot;dropping-particle&quot;:&quot;&quot;,&quot;non-dropping-particle&quot;:&quot;&quot;},{&quot;family&quot;:&quot;Aksoy&quot;,&quot;given&quot;:&quot;Bülent Arman&quot;,&quot;parse-names&quot;:false,&quot;dropping-particle&quot;:&quot;&quot;,&quot;non-dropping-particle&quot;:&quot;&quot;},{&quot;family&quot;:&quot;Dogrusoz&quot;,&quot;given&quot;:&quot;Ugur&quot;,&quot;parse-names&quot;:false,&quot;dropping-particle&quot;:&quot;&quot;,&quot;non-dropping-particle&quot;:&quot;&quot;},{&quot;family&quot;:&quot;Dresdner&quot;,&quot;given&quot;:&quot;Gideon&quot;,&quot;parse-names&quot;:false,&quot;dropping-particle&quot;:&quot;&quot;,&quot;non-dropping-particle&quot;:&quot;&quot;},{&quot;family&quot;:&quot;Gross&quot;,&quot;given&quot;:&quot;Benjami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Jacobsen&quot;,&quot;given&quot;:&quot;Anders&quot;,&quot;parse-names&quot;:false,&quot;dropping-particle&quot;:&quot;&quot;,&quot;non-dropping-particle&quot;:&quot;&quot;},{&quot;family&quot;:&quot;Sinha&quot;,&quot;given&quot;:&quot;Rileen&quot;,&quot;parse-names&quot;:false,&quot;dropping-particle&quot;:&quot;&quot;,&quot;non-dropping-particle&quot;:&quot;&quot;},{&quot;family&quot;:&quot;Larsson&quot;,&quot;given&quot;:&quot;Erik&quot;,&quot;parse-names&quot;:false,&quot;dropping-particle&quot;:&quot;&quot;,&quot;non-dropping-particle&quot;:&quot;&quot;},{&quot;family&quot;:&quot;Cerami&quot;,&quot;given&quot;:&quot;Ethan&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Science Signaling&quot;,&quot;container-title-short&quot;:&quot;Sci Signal&quot;,&quot;DOI&quot;:&quot;10.1126/scisignal.2004088&quot;,&quot;ISSN&quot;:&quot;19450877&quot;,&quot;PMID&quot;:&quot;23550210&quot;,&quot;issued&quot;:{&quot;date-parts&quot;:[[2013,4]]},&quot;abstract&quot;:&quot;The cBioPortal for Cancer Genomics (http://cbioportal.org) provides a Web resource for exploring, visualizing, and analyzing multidimensional cancer genomics data. The portal reduces molecular profiling data from cancer tissues and cell lines into readily understandable genetic, epigenetic, gene expression, and proteomic events. The query interface combined with customized data storage enables researchers to interactively explore genetic alterations across samples, genes, and pathways and, when available in the underlying data, to link these to clinical outcomes. The portal provides graphical summaries of gene-level data from multiple platforms, network visualization and analysis, survival analysis, patient-centric queries, and software programmatic access. The intuitive Web interface of the portal makes complex cancer genomics profiles accessible to researchers and clinicians without requiring bioinformatics expertise, thus facilitating biological discoveries. Here, we provide a practical guide to the analysis and visualization features of the cBioPortal for Cancer Genomics. © 2013 American Association for the Advancement of Science.&quot;,&quot;volume&quot;:&quot;6&quot;},&quot;isTemporary&quot;:false}],&quot;citationTag&quot;:&quot;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&quot;},{&quot;citationID&quot;:&quot;MENDELEY_CITATION_ccc73c93-b749-4434-a54a-9596c4ecf605&quot;,&quot;properties&quot;:{&quot;noteIndex&quot;:0},&quot;isEdited&quot;:false,&quot;manualOverride&quot;:{&quot;isManuallyOverridden&quot;:true,&quot;citeprocText&quot;:&quot;(Cerami et al., 2012; de Bruijn et al., 2023; Gao et al., 2013)&quot;,&quot;manualOverrideText&quot;:&quot;(Cerami et al., 2012; de Bruijn et al., 2023; Gao et al., 2013; The Cancer Genome Atlas Research Network, 2013)&quot;},&quot;citationItems&quot;:[{&quot;id&quot;:&quot;00bfa173-d8cb-3fe0-a9ab-52e827411409&quot;,&quot;itemData&quot;:{&quot;type&quot;:&quot;article-journal&quot;,&quot;id&quot;:&quot;00bfa173-d8cb-3fe0-a9ab-52e827411409&quot;,&quot;title&quot;:&quot;The cBio Cancer Genomics Portal: An open platform for exploring multidimensional cancer genomics data&quot;,&quot;author&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Dogrusoz&quot;,&quot;given&quot;:&quot;Ugur&quot;,&quot;parse-names&quot;:false,&quot;dropping-particle&quot;:&quot;&quot;,&quot;non-dropping-particle&quot;:&quot;&quot;},{&quot;family&quot;:&quot;Gross&quot;,&quot;given&quot;:&quot;Benjamin E.&quot;,&quot;parse-names&quot;:false,&quot;dropping-particle&quot;:&quot;&quot;,&quot;non-dropping-particle&quot;:&quot;&quot;},{&quot;family&quot;:&quot;Sumer&quot;,&quot;given&quot;:&quot;Selcuk Onur&quot;,&quot;parse-names&quot;:false,&quot;dropping-particle&quot;:&quot;&quot;,&quot;non-dropping-particle&quot;:&quot;&quot;},{&quot;family&quot;:&quot;Aksoy&quot;,&quot;given&quot;:&quot;Bülent Arman&quot;,&quot;parse-names&quot;:false,&quot;dropping-particle&quot;:&quot;&quot;,&quot;non-dropping-particle&quot;:&quot;&quot;},{&quot;family&quot;:&quot;Jacobsen&quot;,&quot;given&quot;:&quot;Anders&quot;,&quot;parse-names&quot;:false,&quot;dropping-particle&quot;:&quot;&quot;,&quot;non-dropping-particle&quot;:&quot;&quot;},{&quot;family&quot;:&quot;Byrne&quot;,&quot;given&quot;:&quot;Caitlin J.&quot;,&quot;parse-names&quot;:false,&quot;dropping-particle&quot;:&quot;&quot;,&quot;non-dropping-particle&quot;:&quot;&quot;},{&quot;family&quot;:&quot;Heuer&quot;,&quot;given&quot;:&quot;Michael L.&quot;,&quot;parse-names&quot;:false,&quot;dropping-particle&quot;:&quot;&quot;,&quot;non-dropping-particle&quot;:&quot;&quot;},{&quot;family&quot;:&quot;Larsson&quot;,&quot;given&quot;:&quot;Erik&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Goldberg&quot;,&quot;given&quot;:&quot;Arthur P.&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Cancer Discovery&quot;,&quot;container-title-short&quot;:&quot;Cancer Discov&quot;,&quot;DOI&quot;:&quot;10.1158/2159-8290.CD-12-0095&quot;,&quot;ISSN&quot;:&quot;21598274&quot;,&quot;PMID&quot;:&quot;22588877&quot;,&quot;issued&quot;:{&quot;date-parts&quot;:[[2012,5]]},&quot;page&quot;:&quot;401-404&quot;,&quot;abstract&quot;:&quot;The cBio Cancer Genomics Portal (http://cbioportal.org) is an open-access resource for interactive exploration of multidimensional cancer genomics data sets, currently providing access to data from more than 5,000 tumor samples from 20 cancer studies. The cBio Cancer Genomics Portal significantly lowers the barriers between complex genomic data and cancer researchers who want rapid, intuitive, and high-quality access to molecular profiles and clinical attributes from large-scale cancer genomics projects and empowers researchers to translate these rich data sets into biologic insights and clinical applications. © 2012 American Association for Cancer Research.&quot;,&quot;volume&quot;:&quot;2&quot;},&quot;isTemporary&quot;:false},{&quot;id&quot;:&quot;ec0b7afb-a5e2-39e8-bec5-e816a94f7b80&quot;,&quot;itemData&quot;:{&quot;type&quot;:&quot;article-journal&quot;,&quot;id&quot;:&quot;ec0b7afb-a5e2-39e8-bec5-e816a94f7b80&quot;,&quot;title&quot;:&quot;Analysis and Visualization of Longitudinal Genomic and Clinical Data from the AACR Project GENIE Biopharma Collaborative in cBioPortal&quot;,&quot;author&quot;:[{&quot;family&quot;:&quot;Bruijn&quot;,&quot;given&quot;:&quot;Ino&quot;,&quot;parse-names&quot;:false,&quot;dropping-particle&quot;:&quot;&quot;,&quot;non-dropping-particle&quot;:&quot;de&quot;},{&quot;family&quot;:&quot;Kundra&quot;,&quot;given&quot;:&quot;Ritika&quot;,&quot;parse-names&quot;:false,&quot;dropping-particle&quot;:&quot;&quot;,&quot;non-dropping-particle&quot;:&quot;&quot;},{&quot;family&quot;:&quot;Mastrogiacomo&quot;,&quot;given&quot;:&quot;Brooke&quot;,&quot;parse-names&quot;:false,&quot;dropping-particle&quot;:&quot;&quot;,&quot;non-dropping-particle&quot;:&quot;&quot;},{&quot;family&quot;:&quot;Tran&quot;,&quot;given&quot;:&quot;Thinh Ngoc&quot;,&quot;parse-names&quot;:false,&quot;dropping-particle&quot;:&quot;&quot;,&quot;non-dropping-particle&quot;:&quot;&quot;},{&quot;family&quot;:&quot;Sikina&quot;,&quot;given&quot;:&quot;Luke&quot;,&quot;parse-names&quot;:false,&quot;dropping-particle&quot;:&quot;&quot;,&quot;non-dropping-particle&quot;:&quot;&quot;},{&quot;family&quot;:&quot;Mazor&quot;,&quot;given&quot;:&quot;Tali&quot;,&quot;parse-names&quot;:false,&quot;dropping-particle&quot;:&quot;&quot;,&quot;non-dropping-particle&quot;:&quot;&quot;},{&quot;family&quot;:&quot;Li&quot;,&quot;given&quot;:&quot;Xiang&quot;,&quot;parse-names&quot;:false,&quot;dropping-particle&quot;:&quot;&quot;,&quot;non-dropping-particle&quot;:&quot;&quot;},{&quot;family&quot;:&quot;Ochoa&quot;,&quot;given&quot;:&quot;Angelica&quot;,&quot;parse-names&quot;:false,&quot;dropping-particle&quot;:&quot;&quot;,&quot;non-dropping-particle&quot;:&quot;&quot;},{&quot;family&quot;:&quot;Zhao&quot;,&quot;given&quot;:&quot;Gaofei&quot;,&quot;parse-names&quot;:false,&quot;dropping-particle&quot;:&quot;&quot;,&quot;non-dropping-particle&quot;:&quot;&quot;},{&quot;family&quot;:&quot;Lai&quot;,&quot;given&quot;:&quot;Bryan&quot;,&quot;parse-names&quot;:false,&quot;dropping-particle&quot;:&quot;&quot;,&quot;non-dropping-particle&quot;:&quot;&quot;},{&quot;family&quot;:&quot;Abeshouse&quot;,&quot;given&quot;:&quot;Adam&quot;,&quot;parse-names&quot;:false,&quot;dropping-particle&quot;:&quot;&quot;,&quot;non-dropping-particle&quot;:&quot;&quot;},{&quot;family&quot;:&quot;Baiceanu&quot;,&quot;given&quot;:&quot;Diana&quot;,&quot;parse-names&quot;:false,&quot;dropping-particle&quot;:&quot;&quot;,&quot;non-dropping-particle&quot;:&quot;&quot;},{&quot;family&quot;:&quot;Ciftci&quot;,&quot;given&quot;:&quot;Ersin&quot;,&quot;parse-names&quot;:false,&quot;dropping-particle&quot;:&quot;&quot;,&quot;non-dropping-particle&quot;:&quot;&quot;},{&quot;family&quot;:&quot;Dogrusoz&quot;,&quot;given&quot;:&quot;Ugur&quot;,&quot;parse-names&quot;:false,&quot;dropping-particle&quot;:&quot;&quot;,&quot;non-dropping-particle&quot;:&quot;&quot;},{&quot;family&quot;:&quot;Dufilie&quot;,&quot;given&quot;:&quot;Andrew&quot;,&quot;parse-names&quot;:false,&quot;dropping-particle&quot;:&quot;&quot;,&quot;non-dropping-particle&quot;:&quot;&quot;},{&quot;family&quot;:&quot;Erkoc&quot;,&quot;given&quot;:&quot;Ziya&quot;,&quot;parse-names&quot;:false,&quot;dropping-particle&quot;:&quot;&quot;,&quot;non-dropping-particle&quot;:&quot;&quot;},{&quot;family&quot;:&quot;Lara&quot;,&quot;given&quot;:&quot;Elena Garcia&quot;,&quot;parse-names&quot;:false,&quot;dropping-particle&quot;:&quot;&quot;,&quot;non-dropping-particle&quot;:&quot;&quot;},{&quot;family&quot;:&quot;Fu&quot;,&quot;given&quot;:&quot;Zhaoyuan&quot;,&quot;parse-names&quot;:false,&quot;dropping-particle&quot;:&quot;&quot;,&quot;non-dropping-particle&quot;:&quot;&quot;},{&quot;family&quot;:&quot;Gross&quot;,&quot;given&quot;:&quot;Benjamin&quot;,&quot;parse-names&quot;:false,&quot;dropping-particle&quot;:&quot;&quot;,&quot;non-dropping-particle&quot;:&quot;&quot;},{&quot;family&quot;:&quot;Haynes&quot;,&quot;given&quot;:&quot;Charles&quot;,&quot;parse-names&quot;:false,&quot;dropping-particle&quot;:&quot;&quot;,&quot;non-dropping-particle&quot;:&quot;&quot;},{&quot;family&quot;:&quot;Heath&quot;,&quot;given&quot;:&quot;Allison&quot;,&quot;parse-names&quot;:false,&quot;dropping-particle&quot;:&quot;&quot;,&quot;non-dropping-particle&quot;:&quot;&quot;},{&quot;family&quot;:&quot;Higgins&quot;,&quot;given&quot;:&quot;David&quot;,&quot;parse-names&quot;:false,&quot;dropping-particle&quot;:&quot;&quot;,&quot;non-dropping-particle&quot;:&quot;&quot;},{&quot;family&quot;:&quot;Jagannathan&quot;,&quot;given&quot;:&quot;Prasanna&quot;,&quot;parse-names&quot;:false,&quot;dropping-particle&quot;:&quot;&quot;,&quot;non-dropping-particle&quot;:&quot;&quot;},{&quot;family&quot;:&quot;Kalletla&quot;,&quot;given&quot;:&quot;Karthik&quot;,&quot;parse-names&quot;:false,&quot;dropping-particle&quot;:&quot;&quot;,&quot;non-dropping-particle&quot;:&quot;&quot;},{&quot;family&quot;:&quot;Kumari&quot;,&quot;given&quot;:&quot;Priti&quot;,&quot;parse-names&quot;:false,&quot;dropping-particle&quot;:&quot;&quot;,&quot;non-dropping-particle&quot;:&quot;&quot;},{&quot;family&quot;:&quot;Lindsay&quot;,&quot;given&quot;:&quot;James&quot;,&quot;parse-names&quot;:false,&quot;dropping-particle&quot;:&quot;&quot;,&quot;non-dropping-particle&quot;:&quot;&quot;},{&quot;family&quot;:&quot;Lisman&quot;,&quot;given&quot;:&quot;Aaron&quot;,&quot;parse-names&quot;:false,&quot;dropping-particle&quot;:&quot;&quot;,&quot;non-dropping-particle&quot;:&quot;&quot;},{&quot;family&quot;:&quot;Leenknegt&quot;,&quot;given&quot;:&quot;Bas&quot;,&quot;parse-names&quot;:false,&quot;dropping-particle&quot;:&quot;&quot;,&quot;non-dropping-particle&quot;:&quot;&quot;},{&quot;family&quot;:&quot;Lukasse&quot;,&quot;given&quot;:&quot;Pieter&quot;,&quot;parse-names&quot;:false,&quot;dropping-particle&quot;:&quot;&quot;,&quot;non-dropping-particle&quot;:&quot;&quot;},{&quot;family&quot;:&quot;Madela&quot;,&quot;given&quot;:&quot;Divya&quot;,&quot;parse-names&quot;:false,&quot;dropping-particle&quot;:&quot;&quot;,&quot;non-dropping-particle&quot;:&quot;&quot;},{&quot;family&quot;:&quot;Madupuri&quot;,&quot;given&quot;:&quot;Ramyasree&quot;,&quot;parse-names&quot;:false,&quot;dropping-particle&quot;:&quot;&quot;,&quot;non-dropping-particle&quot;:&quot;&quot;},{&quot;family&quot;:&quot;Nierop&quot;,&quot;given&quot;:&quot;Pim&quot;,&quot;parse-names&quot;:false,&quot;dropping-particle&quot;:&quot;&quot;,&quot;non-dropping-particle&quot;:&quot;van&quot;},{&quot;family&quot;:&quot;Plantalech&quot;,&quot;given&quot;:&quot;Oleguer&quot;,&quot;parse-names&quot;:false,&quot;dropping-particle&quot;:&quot;&quot;,&quot;non-dropping-particle&quot;:&quot;&quot;},{&quot;family&quot;:&quot;Quach&quot;,&quot;given&quot;:&quot;Joyce&quot;,&quot;parse-names&quot;:false,&quot;dropping-particle&quot;:&quot;&quot;,&quot;non-dropping-particle&quot;:&quot;&quot;},{&quot;family&quot;:&quot;Resnick&quot;,&quot;given&quot;:&quot;Adam C.&quot;,&quot;parse-names&quot;:false,&quot;dropping-particle&quot;:&quot;&quot;,&quot;non-dropping-particle&quot;:&quot;&quot;},{&quot;family&quot;:&quot;Rodenburg&quot;,&quot;given&quot;:&quot;Sander Y.A.&quot;,&quot;parse-names&quot;:false,&quot;dropping-particle&quot;:&quot;&quot;,&quot;non-dropping-particle&quot;:&quot;&quot;},{&quot;family&quot;:&quot;Satravada&quot;,&quot;given&quot;:&quot;Baby A.&quot;,&quot;parse-names&quot;:false,&quot;dropping-particle&quot;:&quot;&quot;,&quot;non-dropping-particle&quot;:&quot;&quot;},{&quot;family&quot;:&quot;Schaeffer&quot;,&quot;given&quot;:&quot;Fedde&quot;,&quot;parse-names&quot;:false,&quot;dropping-particle&quot;:&quot;&quot;,&quot;non-dropping-particle&quot;:&quot;&quot;},{&quot;family&quot;:&quot;Sheridan&quot;,&quot;given&quot;:&quot;Robert&quot;,&quot;parse-names&quot;:false,&quot;dropping-particle&quot;:&quot;&quot;,&quot;non-dropping-particle&quot;:&quot;&quot;},{&quot;family&quot;:&quot;Singh&quot;,&quot;given&quot;:&quot;Jessica&quot;,&quot;parse-names&quot;:false,&quot;dropping-particle&quot;:&quot;&quot;,&quot;non-dropping-particle&quot;:&quot;&quot;},{&quot;family&quot;:&quot;Sirohi&quot;,&quot;given&quot;:&quot;Rajat&quot;,&quot;parse-names&quot;:false,&quot;dropping-particle&quot;:&quot;&quot;,&quot;non-dropping-particle&quot;:&quot;&quot;},{&quot;family&quot;:&quot;Sumer&quot;,&quot;given&quot;:&quot;Selcuk Onur&quot;,&quot;parse-names&quot;:false,&quot;dropping-particle&quot;:&quot;&quot;,&quot;non-dropping-particle&quot;:&quot;&quot;},{&quot;family&quot;:&quot;Hagen&quot;,&quot;given&quot;:&quot;Sjoerd&quot;,&quot;parse-names&quot;:false,&quot;dropping-particle&quot;:&quot;&quot;,&quot;non-dropping-particle&quot;:&quot;van&quot;},{&quot;family&quot;:&quot;Wang&quot;,&quot;given&quot;:&quot;Avery&quot;,&quot;parse-names&quot;:false,&quot;dropping-particle&quot;:&quot;&quot;,&quot;non-dropping-particle&quot;:&quot;&quot;},{&quot;family&quot;:&quot;Wilson&quot;,&quot;given&quot;:&quot;Manda&quot;,&quot;parse-names&quot;:false,&quot;dropping-particle&quot;:&quot;&quot;,&quot;non-dropping-particle&quot;:&quot;&quot;},{&quot;family&quot;:&quot;Zhang&quot;,&quot;given&quot;:&quot;Hongxin&quot;,&quot;parse-names&quot;:false,&quot;dropping-particle&quot;:&quot;&quot;,&quot;non-dropping-particle&quot;:&quot;&quot;},{&quot;family&quot;:&quot;Zhu&quot;,&quot;given&quot;:&quot;Kelsey&quot;,&quot;parse-names&quot;:false,&quot;dropping-particle&quot;:&quot;&quot;,&quot;non-dropping-particle&quot;:&quot;&quot;},{&quot;family&quot;:&quot;Rusk&quot;,&quot;given&quot;:&quot;Nicole&quot;,&quot;parse-names&quot;:false,&quot;dropping-particle&quot;:&quot;&quot;,&quot;non-dropping-particle&quot;:&quot;&quot;},{&quot;family&quot;:&quot;Brown&quot;,&quot;given&quot;:&quot;Samantha&quot;,&quot;parse-names&quot;:false,&quot;dropping-particle&quot;:&quot;&quot;,&quot;non-dropping-particle&quot;:&quot;&quot;},{&quot;family&quot;:&quot;Lavery&quot;,&quot;given&quot;:&quot;Jessica A.&quot;,&quot;parse-names&quot;:false,&quot;dropping-particle&quot;:&quot;&quot;,&quot;non-dropping-particle&quot;:&quot;&quot;},{&quot;family&quot;:&quot;Panageas&quot;,&quot;given&quot;:&quot;Katherine S.&quot;,&quot;parse-names&quot;:false,&quot;dropping-particle&quot;:&quot;&quot;,&quot;non-dropping-particle&quot;:&quot;&quot;},{&quot;family&quot;:&quot;Rudolph&quot;,&quot;given&quot;:&quot;Julia E.&quot;,&quot;parse-names&quot;:false,&quot;dropping-particle&quot;:&quot;&quot;,&quot;non-dropping-particle&quot;:&quot;&quot;},{&quot;family&quot;:&quot;LeNoue-Newton&quot;,&quot;given&quot;:&quot;Michele L.&quot;,&quot;parse-names&quot;:false,&quot;dropping-particle&quot;:&quot;&quot;,&quot;non-dropping-particle&quot;:&quot;&quot;},{&quot;family&quot;:&quot;Warner&quot;,&quot;given&quot;:&quot;Jeremy L.&quot;,&quot;parse-names&quot;:false,&quot;dropping-particle&quot;:&quot;&quot;,&quot;non-dropping-particle&quot;:&quot;&quot;},{&quot;family&quot;:&quot;Guo&quot;,&quot;given&quot;:&quot;Xindi&quot;,&quot;parse-names&quot;:false,&quot;dropping-particle&quot;:&quot;&quot;,&quot;non-dropping-particle&quot;:&quot;&quot;},{&quot;family&quot;:&quot;Hunter-Zinck&quot;,&quot;given&quot;:&quot;Haley&quot;,&quot;parse-names&quot;:false,&quot;dropping-particle&quot;:&quot;&quot;,&quot;non-dropping-particle&quot;:&quot;&quot;},{&quot;family&quot;:&quot;Yu&quot;,&quot;given&quot;:&quot;Thomas&quot;,&quot;parse-names&quot;:false,&quot;dropping-particle&quot;:&quot;V.&quot;,&quot;non-dropping-particle&quot;:&quot;&quot;},{&quot;family&quot;:&quot;Pilai&quot;,&quot;given&quot;:&quot;Shirin&quot;,&quot;parse-names&quot;:false,&quot;dropping-particle&quot;:&quot;&quot;,&quot;non-dropping-particle&quot;:&quot;&quot;},{&quot;family&quot;:&quot;Nichols&quot;,&quot;given&quot;:&quot;Chelsea&quot;,&quot;parse-names&quot;:false,&quot;dropping-particle&quot;:&quot;&quot;,&quot;non-dropping-particle&quot;:&quot;&quot;},{&quot;family&quot;:&quot;Gardos&quot;,&quot;given&quot;:&quot;Stuart M.&quot;,&quot;parse-names&quot;:false,&quot;dropping-particle&quot;:&quot;&quot;,&quot;non-dropping-particle&quot;:&quot;&quot;},{&quot;family&quot;:&quot;Philip&quot;,&quot;given&quot;:&quot;John&quot;,&quot;parse-names&quot;:false,&quot;dropping-particle&quot;:&quot;&quot;,&quot;non-dropping-particle&quot;:&quot;&quot;},{&quot;family&quot;:&quot;Kehl&quot;,&quot;given&quot;:&quot;Kenneth L.&quot;,&quot;parse-names&quot;:false,&quot;dropping-particle&quot;:&quot;&quot;,&quot;non-dropping-particle&quot;:&quot;&quot;},{&quot;family&quot;:&quot;Riely&quot;,&quot;given&quot;:&quot;Gregory J.&quot;,&quot;parse-names&quot;:false,&quot;dropping-particle&quot;:&quot;&quot;,&quot;non-dropping-particle&quot;:&quot;&quot;},{&quot;family&quot;:&quot;Schrag&quot;,&quot;given&quot;:&quot;Deborah&quot;,&quot;parse-names&quot;:false,&quot;dropping-particle&quot;:&quot;&quot;,&quot;non-dropping-particle&quot;:&quot;&quot;},{&quot;family&quot;:&quot;Lee&quot;,&quot;given&quot;:&quot;Jocelyn&quot;,&quot;parse-names&quot;:false,&quot;dropping-particle&quot;:&quot;&quot;,&quot;non-dropping-particle&quot;:&quot;&quot;},{&quot;family&quot;:&quot;Fiandalo&quot;,&quot;given&quot;:&quot;Michael&quot;,&quot;parse-names&quot;:false,&quot;dropping-particle&quot;:&quot;V.&quot;,&quot;non-dropping-particle&quot;:&quot;&quot;},{&quot;family&quot;:&quot;Sweeney&quot;,&quot;given&quot;:&quot;Shawn M.&quot;,&quot;parse-names&quot;:false,&quot;dropping-particle&quot;:&quot;&quot;,&quot;non-dropping-particle&quot;:&quot;&quot;},{&quot;family&quot;:&quot;Pugh&quot;,&quot;given&quot;:&quot;Trevor J.&quot;,&quot;parse-names&quot;:false,&quot;dropping-particle&quot;:&quot;&quot;,&quot;non-dropping-particle&quot;:&quot;&quot;},{&quot;family&quot;:&quot;Sander&quot;,&quot;given&quot;:&quot;Chris&quot;,&quot;parse-names&quot;:false,&quot;dropping-particle&quot;:&quot;&quot;,&quot;non-dropping-particle&quot;:&quot;&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Schultz&quot;,&quot;given&quot;:&quot;Nikolaus&quot;,&quot;parse-names&quot;:false,&quot;dropping-particle&quot;:&quot;&quot;,&quot;non-dropping-particle&quot;:&quot;&quot;}],&quot;container-title&quot;:&quot;Cancer Research&quot;,&quot;container-title-short&quot;:&quot;Cancer Res&quot;,&quot;DOI&quot;:&quot;10.1158/0008-5472.CAN-23-0816&quot;,&quot;ISSN&quot;:&quot;15387445&quot;,&quot;PMID&quot;:&quot;37668528&quot;,&quot;issued&quot;:{&quot;date-parts&quot;:[[2023,12]]},&quot;page&quot;:&quot;3861-3867&quot;,&quot;abstract&quot;:&quot;International cancer registries make real-world genomic and clinical data available, but their joint analysis remains a challenge. AACR Project GENIE, an international cancer registry collecting data from 19 cancer centers, makes data from &gt;130,000 patients publicly available through the cBioPortal for Cancer Genomics (https://genie.cbioportal.org). For 25,000 patients, additional real-world longitudinal clinical data, including treatment and outcome data, are being collected by the AACR Project GENIE Biopharma Collaborative using the PRISSMM data curation model. Several thousand of these cases are now also available in cBioPortal. We have significantly enhanced the functionalities of cBioPortal to support the visualization and analysis of this rich clinico-genomic linked dataset, as well as datasets generated by other centers and consortia. Examples of these enhancements include (i) visualization of the longitudinal clinical and genomic data at the patient level, including timelines for diagnoses, treatments, and outcomes; (ii) the ability to select samples based on treatment status, facilitating a comparison of molecular and clinical attributes between samples before and after a specific treatment; and (iii) survival analysis estimates based on individual treatment regimens received. Together, these features provide cBioPortal users with a toolkit to interactively investigate complex clinicogenomic data to generate hypotheses and make discoveries about the impact of specific genomic variants on prognosis and therapeutic sensitivities in cancer. Significance: Enhanced cBioPortal features allow clinicians and researchers to effectively investigate longitudinal clinico-genomic data from patients with cancer, which will improve exploration of data from the AACR Project GENIE Biopharma Collaborative and similar datasets.&quot;,&quot;publisher&quot;:&quot;American Association for Cancer Research Inc.&quot;,&quot;volume&quot;:&quot;83&quot;},&quot;isTemporary&quot;:false},{&quot;id&quot;:&quot;42ccf7ba-438e-3a1c-a6ea-48b654ed413f&quot;,&quot;itemData&quot;:{&quot;type&quot;:&quot;article-journal&quot;,&quot;id&quot;:&quot;42ccf7ba-438e-3a1c-a6ea-48b654ed413f&quot;,&quot;title&quot;:&quot;Integrative analysis of complex cancer genomics and clinical profiles using the cBioPortal&quot;,&quot;author&quot;:[{&quot;family&quot;:&quot;Gao&quot;,&quot;given&quot;:&quot;Jianjiong&quot;,&quot;parse-names&quot;:false,&quot;dropping-particle&quot;:&quot;&quot;,&quot;non-dropping-particle&quot;:&quot;&quot;},{&quot;family&quot;:&quot;Aksoy&quot;,&quot;given&quot;:&quot;Bülent Arman&quot;,&quot;parse-names&quot;:false,&quot;dropping-particle&quot;:&quot;&quot;,&quot;non-dropping-particle&quot;:&quot;&quot;},{&quot;family&quot;:&quot;Dogrusoz&quot;,&quot;given&quot;:&quot;Ugur&quot;,&quot;parse-names&quot;:false,&quot;dropping-particle&quot;:&quot;&quot;,&quot;non-dropping-particle&quot;:&quot;&quot;},{&quot;family&quot;:&quot;Dresdner&quot;,&quot;given&quot;:&quot;Gideon&quot;,&quot;parse-names&quot;:false,&quot;dropping-particle&quot;:&quot;&quot;,&quot;non-dropping-particle&quot;:&quot;&quot;},{&quot;family&quot;:&quot;Gross&quot;,&quot;given&quot;:&quot;Benjami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Jacobsen&quot;,&quot;given&quot;:&quot;Anders&quot;,&quot;parse-names&quot;:false,&quot;dropping-particle&quot;:&quot;&quot;,&quot;non-dropping-particle&quot;:&quot;&quot;},{&quot;family&quot;:&quot;Sinha&quot;,&quot;given&quot;:&quot;Rileen&quot;,&quot;parse-names&quot;:false,&quot;dropping-particle&quot;:&quot;&quot;,&quot;non-dropping-particle&quot;:&quot;&quot;},{&quot;family&quot;:&quot;Larsson&quot;,&quot;given&quot;:&quot;Erik&quot;,&quot;parse-names&quot;:false,&quot;dropping-particle&quot;:&quot;&quot;,&quot;non-dropping-particle&quot;:&quot;&quot;},{&quot;family&quot;:&quot;Cerami&quot;,&quot;given&quot;:&quot;Ethan&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Science Signaling&quot;,&quot;container-title-short&quot;:&quot;Sci Signal&quot;,&quot;DOI&quot;:&quot;10.1126/scisignal.2004088&quot;,&quot;ISSN&quot;:&quot;19450877&quot;,&quot;PMID&quot;:&quot;23550210&quot;,&quot;issued&quot;:{&quot;date-parts&quot;:[[2013,4]]},&quot;abstract&quot;:&quot;The cBioPortal for Cancer Genomics (http://cbioportal.org) provides a Web resource for exploring, visualizing, and analyzing multidimensional cancer genomics data. The portal reduces molecular profiling data from cancer tissues and cell lines into readily understandable genetic, epigenetic, gene expression, and proteomic events. The query interface combined with customized data storage enables researchers to interactively explore genetic alterations across samples, genes, and pathways and, when available in the underlying data, to link these to clinical outcomes. The portal provides graphical summaries of gene-level data from multiple platforms, network visualization and analysis, survival analysis, patient-centric queries, and software programmatic access. The intuitive Web interface of the portal makes complex cancer genomics profiles accessible to researchers and clinicians without requiring bioinformatics expertise, thus facilitating biological discoveries. Here, we provide a practical guide to the analysis and visualization features of the cBioPortal for Cancer Genomics. © 2013 American Association for the Advancement of Science.&quot;,&quot;volume&quot;:&quot;6&quot;},&quot;isTemporary&quot;:false}],&quot;citationTag&quot;:&quot;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&quot;},{&quot;citationID&quot;:&quot;MENDELEY_CITATION_ccc73c93-b749-4434-a54a-9596c4ecf605&quot;,&quot;properties&quot;:{&quot;noteIndex&quot;:0},&quot;isEdited&quot;:false,&quot;manualOverride&quot;:{&quot;isManuallyOverridden&quot;:true,&quot;citeprocText&quot;:&quot;(Cerami et al., 2012; de Bruijn et al., 2023; Gao et al., 2013)&quot;,&quot;manualOverrideText&quot;:&quot;(Cerami et al., 2012; de Bruijn et al., 2023; Gao et al., 2013; The Cancer Genome Atlas Research Network, 2013)&quot;},&quot;citationItems&quot;:[{&quot;id&quot;:&quot;00bfa173-d8cb-3fe0-a9ab-52e827411409&quot;,&quot;itemData&quot;:{&quot;type&quot;:&quot;article-journal&quot;,&quot;id&quot;:&quot;00bfa173-d8cb-3fe0-a9ab-52e827411409&quot;,&quot;title&quot;:&quot;The cBio Cancer Genomics Portal: An open platform for exploring multidimensional cancer genomics data&quot;,&quot;author&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Dogrusoz&quot;,&quot;given&quot;:&quot;Ugur&quot;,&quot;parse-names&quot;:false,&quot;dropping-particle&quot;:&quot;&quot;,&quot;non-dropping-particle&quot;:&quot;&quot;},{&quot;family&quot;:&quot;Gross&quot;,&quot;given&quot;:&quot;Benjamin E.&quot;,&quot;parse-names&quot;:false,&quot;dropping-particle&quot;:&quot;&quot;,&quot;non-dropping-particle&quot;:&quot;&quot;},{&quot;family&quot;:&quot;Sumer&quot;,&quot;given&quot;:&quot;Selcuk Onur&quot;,&quot;parse-names&quot;:false,&quot;dropping-particle&quot;:&quot;&quot;,&quot;non-dropping-particle&quot;:&quot;&quot;},{&quot;family&quot;:&quot;Aksoy&quot;,&quot;given&quot;:&quot;Bülent Arman&quot;,&quot;parse-names&quot;:false,&quot;dropping-particle&quot;:&quot;&quot;,&quot;non-dropping-particle&quot;:&quot;&quot;},{&quot;family&quot;:&quot;Jacobsen&quot;,&quot;given&quot;:&quot;Anders&quot;,&quot;parse-names&quot;:false,&quot;dropping-particle&quot;:&quot;&quot;,&quot;non-dropping-particle&quot;:&quot;&quot;},{&quot;family&quot;:&quot;Byrne&quot;,&quot;given&quot;:&quot;Caitlin J.&quot;,&quot;parse-names&quot;:false,&quot;dropping-particle&quot;:&quot;&quot;,&quot;non-dropping-particle&quot;:&quot;&quot;},{&quot;family&quot;:&quot;Heuer&quot;,&quot;given&quot;:&quot;Michael L.&quot;,&quot;parse-names&quot;:false,&quot;dropping-particle&quot;:&quot;&quot;,&quot;non-dropping-particle&quot;:&quot;&quot;},{&quot;family&quot;:&quot;Larsson&quot;,&quot;given&quot;:&quot;Erik&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Goldberg&quot;,&quot;given&quot;:&quot;Arthur P.&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Cancer Discovery&quot;,&quot;container-title-short&quot;:&quot;Cancer Discov&quot;,&quot;DOI&quot;:&quot;10.1158/2159-8290.CD-12-0095&quot;,&quot;ISSN&quot;:&quot;21598274&quot;,&quot;PMID&quot;:&quot;22588877&quot;,&quot;issued&quot;:{&quot;date-parts&quot;:[[2012,5]]},&quot;page&quot;:&quot;401-404&quot;,&quot;abstract&quot;:&quot;The cBio Cancer Genomics Portal (http://cbioportal.org) is an open-access resource for interactive exploration of multidimensional cancer genomics data sets, currently providing access to data from more than 5,000 tumor samples from 20 cancer studies. The cBio Cancer Genomics Portal significantly lowers the barriers between complex genomic data and cancer researchers who want rapid, intuitive, and high-quality access to molecular profiles and clinical attributes from large-scale cancer genomics projects and empowers researchers to translate these rich data sets into biologic insights and clinical applications. © 2012 American Association for Cancer Research.&quot;,&quot;volume&quot;:&quot;2&quot;},&quot;isTemporary&quot;:false},{&quot;id&quot;:&quot;ec0b7afb-a5e2-39e8-bec5-e816a94f7b80&quot;,&quot;itemData&quot;:{&quot;type&quot;:&quot;article-journal&quot;,&quot;id&quot;:&quot;ec0b7afb-a5e2-39e8-bec5-e816a94f7b80&quot;,&quot;title&quot;:&quot;Analysis and Visualization of Longitudinal Genomic and Clinical Data from the AACR Project GENIE Biopharma Collaborative in cBioPortal&quot;,&quot;author&quot;:[{&quot;family&quot;:&quot;Bruijn&quot;,&quot;given&quot;:&quot;Ino&quot;,&quot;parse-names&quot;:false,&quot;dropping-particle&quot;:&quot;&quot;,&quot;non-dropping-particle&quot;:&quot;de&quot;},{&quot;family&quot;:&quot;Kundra&quot;,&quot;given&quot;:&quot;Ritika&quot;,&quot;parse-names&quot;:false,&quot;dropping-particle&quot;:&quot;&quot;,&quot;non-dropping-particle&quot;:&quot;&quot;},{&quot;family&quot;:&quot;Mastrogiacomo&quot;,&quot;given&quot;:&quot;Brooke&quot;,&quot;parse-names&quot;:false,&quot;dropping-particle&quot;:&quot;&quot;,&quot;non-dropping-particle&quot;:&quot;&quot;},{&quot;family&quot;:&quot;Tran&quot;,&quot;given&quot;:&quot;Thinh Ngoc&quot;,&quot;parse-names&quot;:false,&quot;dropping-particle&quot;:&quot;&quot;,&quot;non-dropping-particle&quot;:&quot;&quot;},{&quot;family&quot;:&quot;Sikina&quot;,&quot;given&quot;:&quot;Luke&quot;,&quot;parse-names&quot;:false,&quot;dropping-particle&quot;:&quot;&quot;,&quot;non-dropping-particle&quot;:&quot;&quot;},{&quot;family&quot;:&quot;Mazor&quot;,&quot;given&quot;:&quot;Tali&quot;,&quot;parse-names&quot;:false,&quot;dropping-particle&quot;:&quot;&quot;,&quot;non-dropping-particle&quot;:&quot;&quot;},{&quot;family&quot;:&quot;Li&quot;,&quot;given&quot;:&quot;Xiang&quot;,&quot;parse-names&quot;:false,&quot;dropping-particle&quot;:&quot;&quot;,&quot;non-dropping-particle&quot;:&quot;&quot;},{&quot;family&quot;:&quot;Ochoa&quot;,&quot;given&quot;:&quot;Angelica&quot;,&quot;parse-names&quot;:false,&quot;dropping-particle&quot;:&quot;&quot;,&quot;non-dropping-particle&quot;:&quot;&quot;},{&quot;family&quot;:&quot;Zhao&quot;,&quot;given&quot;:&quot;Gaofei&quot;,&quot;parse-names&quot;:false,&quot;dropping-particle&quot;:&quot;&quot;,&quot;non-dropping-particle&quot;:&quot;&quot;},{&quot;family&quot;:&quot;Lai&quot;,&quot;given&quot;:&quot;Bryan&quot;,&quot;parse-names&quot;:false,&quot;dropping-particle&quot;:&quot;&quot;,&quot;non-dropping-particle&quot;:&quot;&quot;},{&quot;family&quot;:&quot;Abeshouse&quot;,&quot;given&quot;:&quot;Adam&quot;,&quot;parse-names&quot;:false,&quot;dropping-particle&quot;:&quot;&quot;,&quot;non-dropping-particle&quot;:&quot;&quot;},{&quot;family&quot;:&quot;Baiceanu&quot;,&quot;given&quot;:&quot;Diana&quot;,&quot;parse-names&quot;:false,&quot;dropping-particle&quot;:&quot;&quot;,&quot;non-dropping-particle&quot;:&quot;&quot;},{&quot;family&quot;:&quot;Ciftci&quot;,&quot;given&quot;:&quot;Ersin&quot;,&quot;parse-names&quot;:false,&quot;dropping-particle&quot;:&quot;&quot;,&quot;non-dropping-particle&quot;:&quot;&quot;},{&quot;family&quot;:&quot;Dogrusoz&quot;,&quot;given&quot;:&quot;Ugur&quot;,&quot;parse-names&quot;:false,&quot;dropping-particle&quot;:&quot;&quot;,&quot;non-dropping-particle&quot;:&quot;&quot;},{&quot;family&quot;:&quot;Dufilie&quot;,&quot;given&quot;:&quot;Andrew&quot;,&quot;parse-names&quot;:false,&quot;dropping-particle&quot;:&quot;&quot;,&quot;non-dropping-particle&quot;:&quot;&quot;},{&quot;family&quot;:&quot;Erkoc&quot;,&quot;given&quot;:&quot;Ziya&quot;,&quot;parse-names&quot;:false,&quot;dropping-particle&quot;:&quot;&quot;,&quot;non-dropping-particle&quot;:&quot;&quot;},{&quot;family&quot;:&quot;Lara&quot;,&quot;given&quot;:&quot;Elena Garcia&quot;,&quot;parse-names&quot;:false,&quot;dropping-particle&quot;:&quot;&quot;,&quot;non-dropping-particle&quot;:&quot;&quot;},{&quot;family&quot;:&quot;Fu&quot;,&quot;given&quot;:&quot;Zhaoyuan&quot;,&quot;parse-names&quot;:false,&quot;dropping-particle&quot;:&quot;&quot;,&quot;non-dropping-particle&quot;:&quot;&quot;},{&quot;family&quot;:&quot;Gross&quot;,&quot;given&quot;:&quot;Benjamin&quot;,&quot;parse-names&quot;:false,&quot;dropping-particle&quot;:&quot;&quot;,&quot;non-dropping-particle&quot;:&quot;&quot;},{&quot;family&quot;:&quot;Haynes&quot;,&quot;given&quot;:&quot;Charles&quot;,&quot;parse-names&quot;:false,&quot;dropping-particle&quot;:&quot;&quot;,&quot;non-dropping-particle&quot;:&quot;&quot;},{&quot;family&quot;:&quot;Heath&quot;,&quot;given&quot;:&quot;Allison&quot;,&quot;parse-names&quot;:false,&quot;dropping-particle&quot;:&quot;&quot;,&quot;non-dropping-particle&quot;:&quot;&quot;},{&quot;family&quot;:&quot;Higgins&quot;,&quot;given&quot;:&quot;David&quot;,&quot;parse-names&quot;:false,&quot;dropping-particle&quot;:&quot;&quot;,&quot;non-dropping-particle&quot;:&quot;&quot;},{&quot;family&quot;:&quot;Jagannathan&quot;,&quot;given&quot;:&quot;Prasanna&quot;,&quot;parse-names&quot;:false,&quot;dropping-particle&quot;:&quot;&quot;,&quot;non-dropping-particle&quot;:&quot;&quot;},{&quot;family&quot;:&quot;Kalletla&quot;,&quot;given&quot;:&quot;Karthik&quot;,&quot;parse-names&quot;:false,&quot;dropping-particle&quot;:&quot;&quot;,&quot;non-dropping-particle&quot;:&quot;&quot;},{&quot;family&quot;:&quot;Kumari&quot;,&quot;given&quot;:&quot;Priti&quot;,&quot;parse-names&quot;:false,&quot;dropping-particle&quot;:&quot;&quot;,&quot;non-dropping-particle&quot;:&quot;&quot;},{&quot;family&quot;:&quot;Lindsay&quot;,&quot;given&quot;:&quot;James&quot;,&quot;parse-names&quot;:false,&quot;dropping-particle&quot;:&quot;&quot;,&quot;non-dropping-particle&quot;:&quot;&quot;},{&quot;family&quot;:&quot;Lisman&quot;,&quot;given&quot;:&quot;Aaron&quot;,&quot;parse-names&quot;:false,&quot;dropping-particle&quot;:&quot;&quot;,&quot;non-dropping-particle&quot;:&quot;&quot;},{&quot;family&quot;:&quot;Leenknegt&quot;,&quot;given&quot;:&quot;Bas&quot;,&quot;parse-names&quot;:false,&quot;dropping-particle&quot;:&quot;&quot;,&quot;non-dropping-particle&quot;:&quot;&quot;},{&quot;family&quot;:&quot;Lukasse&quot;,&quot;given&quot;:&quot;Pieter&quot;,&quot;parse-names&quot;:false,&quot;dropping-particle&quot;:&quot;&quot;,&quot;non-dropping-particle&quot;:&quot;&quot;},{&quot;family&quot;:&quot;Madela&quot;,&quot;given&quot;:&quot;Divya&quot;,&quot;parse-names&quot;:false,&quot;dropping-particle&quot;:&quot;&quot;,&quot;non-dropping-particle&quot;:&quot;&quot;},{&quot;family&quot;:&quot;Madupuri&quot;,&quot;given&quot;:&quot;Ramyasree&quot;,&quot;parse-names&quot;:false,&quot;dropping-particle&quot;:&quot;&quot;,&quot;non-dropping-particle&quot;:&quot;&quot;},{&quot;family&quot;:&quot;Nierop&quot;,&quot;given&quot;:&quot;Pim&quot;,&quot;parse-names&quot;:false,&quot;dropping-particle&quot;:&quot;&quot;,&quot;non-dropping-particle&quot;:&quot;van&quot;},{&quot;family&quot;:&quot;Plantalech&quot;,&quot;given&quot;:&quot;Oleguer&quot;,&quot;parse-names&quot;:false,&quot;dropping-particle&quot;:&quot;&quot;,&quot;non-dropping-particle&quot;:&quot;&quot;},{&quot;family&quot;:&quot;Quach&quot;,&quot;given&quot;:&quot;Joyce&quot;,&quot;parse-names&quot;:false,&quot;dropping-particle&quot;:&quot;&quot;,&quot;non-dropping-particle&quot;:&quot;&quot;},{&quot;family&quot;:&quot;Resnick&quot;,&quot;given&quot;:&quot;Adam C.&quot;,&quot;parse-names&quot;:false,&quot;dropping-particle&quot;:&quot;&quot;,&quot;non-dropping-particle&quot;:&quot;&quot;},{&quot;family&quot;:&quot;Rodenburg&quot;,&quot;given&quot;:&quot;Sander Y.A.&quot;,&quot;parse-names&quot;:false,&quot;dropping-particle&quot;:&quot;&quot;,&quot;non-dropping-particle&quot;:&quot;&quot;},{&quot;family&quot;:&quot;Satravada&quot;,&quot;given&quot;:&quot;Baby A.&quot;,&quot;parse-names&quot;:false,&quot;dropping-particle&quot;:&quot;&quot;,&quot;non-dropping-particle&quot;:&quot;&quot;},{&quot;family&quot;:&quot;Schaeffer&quot;,&quot;given&quot;:&quot;Fedde&quot;,&quot;parse-names&quot;:false,&quot;dropping-particle&quot;:&quot;&quot;,&quot;non-dropping-particle&quot;:&quot;&quot;},{&quot;family&quot;:&quot;Sheridan&quot;,&quot;given&quot;:&quot;Robert&quot;,&quot;parse-names&quot;:false,&quot;dropping-particle&quot;:&quot;&quot;,&quot;non-dropping-particle&quot;:&quot;&quot;},{&quot;family&quot;:&quot;Singh&quot;,&quot;given&quot;:&quot;Jessica&quot;,&quot;parse-names&quot;:false,&quot;dropping-particle&quot;:&quot;&quot;,&quot;non-dropping-particle&quot;:&quot;&quot;},{&quot;family&quot;:&quot;Sirohi&quot;,&quot;given&quot;:&quot;Rajat&quot;,&quot;parse-names&quot;:false,&quot;dropping-particle&quot;:&quot;&quot;,&quot;non-dropping-particle&quot;:&quot;&quot;},{&quot;family&quot;:&quot;Sumer&quot;,&quot;given&quot;:&quot;Selcuk Onur&quot;,&quot;parse-names&quot;:false,&quot;dropping-particle&quot;:&quot;&quot;,&quot;non-dropping-particle&quot;:&quot;&quot;},{&quot;family&quot;:&quot;Hagen&quot;,&quot;given&quot;:&quot;Sjoerd&quot;,&quot;parse-names&quot;:false,&quot;dropping-particle&quot;:&quot;&quot;,&quot;non-dropping-particle&quot;:&quot;van&quot;},{&quot;family&quot;:&quot;Wang&quot;,&quot;given&quot;:&quot;Avery&quot;,&quot;parse-names&quot;:false,&quot;dropping-particle&quot;:&quot;&quot;,&quot;non-dropping-particle&quot;:&quot;&quot;},{&quot;family&quot;:&quot;Wilson&quot;,&quot;given&quot;:&quot;Manda&quot;,&quot;parse-names&quot;:false,&quot;dropping-particle&quot;:&quot;&quot;,&quot;non-dropping-particle&quot;:&quot;&quot;},{&quot;family&quot;:&quot;Zhang&quot;,&quot;given&quot;:&quot;Hongxin&quot;,&quot;parse-names&quot;:false,&quot;dropping-particle&quot;:&quot;&quot;,&quot;non-dropping-particle&quot;:&quot;&quot;},{&quot;family&quot;:&quot;Zhu&quot;,&quot;given&quot;:&quot;Kelsey&quot;,&quot;parse-names&quot;:false,&quot;dropping-particle&quot;:&quot;&quot;,&quot;non-dropping-particle&quot;:&quot;&quot;},{&quot;family&quot;:&quot;Rusk&quot;,&quot;given&quot;:&quot;Nicole&quot;,&quot;parse-names&quot;:false,&quot;dropping-particle&quot;:&quot;&quot;,&quot;non-dropping-particle&quot;:&quot;&quot;},{&quot;family&quot;:&quot;Brown&quot;,&quot;given&quot;:&quot;Samantha&quot;,&quot;parse-names&quot;:false,&quot;dropping-particle&quot;:&quot;&quot;,&quot;non-dropping-particle&quot;:&quot;&quot;},{&quot;family&quot;:&quot;Lavery&quot;,&quot;given&quot;:&quot;Jessica A.&quot;,&quot;parse-names&quot;:false,&quot;dropping-particle&quot;:&quot;&quot;,&quot;non-dropping-particle&quot;:&quot;&quot;},{&quot;family&quot;:&quot;Panageas&quot;,&quot;given&quot;:&quot;Katherine S.&quot;,&quot;parse-names&quot;:false,&quot;dropping-particle&quot;:&quot;&quot;,&quot;non-dropping-particle&quot;:&quot;&quot;},{&quot;family&quot;:&quot;Rudolph&quot;,&quot;given&quot;:&quot;Julia E.&quot;,&quot;parse-names&quot;:false,&quot;dropping-particle&quot;:&quot;&quot;,&quot;non-dropping-particle&quot;:&quot;&quot;},{&quot;family&quot;:&quot;LeNoue-Newton&quot;,&quot;given&quot;:&quot;Michele L.&quot;,&quot;parse-names&quot;:false,&quot;dropping-particle&quot;:&quot;&quot;,&quot;non-dropping-particle&quot;:&quot;&quot;},{&quot;family&quot;:&quot;Warner&quot;,&quot;given&quot;:&quot;Jeremy L.&quot;,&quot;parse-names&quot;:false,&quot;dropping-particle&quot;:&quot;&quot;,&quot;non-dropping-particle&quot;:&quot;&quot;},{&quot;family&quot;:&quot;Guo&quot;,&quot;given&quot;:&quot;Xindi&quot;,&quot;parse-names&quot;:false,&quot;dropping-particle&quot;:&quot;&quot;,&quot;non-dropping-particle&quot;:&quot;&quot;},{&quot;family&quot;:&quot;Hunter-Zinck&quot;,&quot;given&quot;:&quot;Haley&quot;,&quot;parse-names&quot;:false,&quot;dropping-particle&quot;:&quot;&quot;,&quot;non-dropping-particle&quot;:&quot;&quot;},{&quot;family&quot;:&quot;Yu&quot;,&quot;given&quot;:&quot;Thomas&quot;,&quot;parse-names&quot;:false,&quot;dropping-particle&quot;:&quot;V.&quot;,&quot;non-dropping-particle&quot;:&quot;&quot;},{&quot;family&quot;:&quot;Pilai&quot;,&quot;given&quot;:&quot;Shirin&quot;,&quot;parse-names&quot;:false,&quot;dropping-particle&quot;:&quot;&quot;,&quot;non-dropping-particle&quot;:&quot;&quot;},{&quot;family&quot;:&quot;Nichols&quot;,&quot;given&quot;:&quot;Chelsea&quot;,&quot;parse-names&quot;:false,&quot;dropping-particle&quot;:&quot;&quot;,&quot;non-dropping-particle&quot;:&quot;&quot;},{&quot;family&quot;:&quot;Gardos&quot;,&quot;given&quot;:&quot;Stuart M.&quot;,&quot;parse-names&quot;:false,&quot;dropping-particle&quot;:&quot;&quot;,&quot;non-dropping-particle&quot;:&quot;&quot;},{&quot;family&quot;:&quot;Philip&quot;,&quot;given&quot;:&quot;John&quot;,&quot;parse-names&quot;:false,&quot;dropping-particle&quot;:&quot;&quot;,&quot;non-dropping-particle&quot;:&quot;&quot;},{&quot;family&quot;:&quot;Kehl&quot;,&quot;given&quot;:&quot;Kenneth L.&quot;,&quot;parse-names&quot;:false,&quot;dropping-particle&quot;:&quot;&quot;,&quot;non-dropping-particle&quot;:&quot;&quot;},{&quot;family&quot;:&quot;Riely&quot;,&quot;given&quot;:&quot;Gregory J.&quot;,&quot;parse-names&quot;:false,&quot;dropping-particle&quot;:&quot;&quot;,&quot;non-dropping-particle&quot;:&quot;&quot;},{&quot;family&quot;:&quot;Schrag&quot;,&quot;given&quot;:&quot;Deborah&quot;,&quot;parse-names&quot;:false,&quot;dropping-particle&quot;:&quot;&quot;,&quot;non-dropping-particle&quot;:&quot;&quot;},{&quot;family&quot;:&quot;Lee&quot;,&quot;given&quot;:&quot;Jocelyn&quot;,&quot;parse-names&quot;:false,&quot;dropping-particle&quot;:&quot;&quot;,&quot;non-dropping-particle&quot;:&quot;&quot;},{&quot;family&quot;:&quot;Fiandalo&quot;,&quot;given&quot;:&quot;Michael&quot;,&quot;parse-names&quot;:false,&quot;dropping-particle&quot;:&quot;V.&quot;,&quot;non-dropping-particle&quot;:&quot;&quot;},{&quot;family&quot;:&quot;Sweeney&quot;,&quot;given&quot;:&quot;Shawn M.&quot;,&quot;parse-names&quot;:false,&quot;dropping-particle&quot;:&quot;&quot;,&quot;non-dropping-particle&quot;:&quot;&quot;},{&quot;family&quot;:&quot;Pugh&quot;,&quot;given&quot;:&quot;Trevor J.&quot;,&quot;parse-names&quot;:false,&quot;dropping-particle&quot;:&quot;&quot;,&quot;non-dropping-particle&quot;:&quot;&quot;},{&quot;family&quot;:&quot;Sander&quot;,&quot;given&quot;:&quot;Chris&quot;,&quot;parse-names&quot;:false,&quot;dropping-particle&quot;:&quot;&quot;,&quot;non-dropping-particle&quot;:&quot;&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Schultz&quot;,&quot;given&quot;:&quot;Nikolaus&quot;,&quot;parse-names&quot;:false,&quot;dropping-particle&quot;:&quot;&quot;,&quot;non-dropping-particle&quot;:&quot;&quot;}],&quot;container-title&quot;:&quot;Cancer Research&quot;,&quot;container-title-short&quot;:&quot;Cancer Res&quot;,&quot;DOI&quot;:&quot;10.1158/0008-5472.CAN-23-0816&quot;,&quot;ISSN&quot;:&quot;15387445&quot;,&quot;PMID&quot;:&quot;37668528&quot;,&quot;issued&quot;:{&quot;date-parts&quot;:[[2023,12]]},&quot;page&quot;:&quot;3861-3867&quot;,&quot;abstract&quot;:&quot;International cancer registries make real-world genomic and clinical data available, but their joint analysis remains a challenge. AACR Project GENIE, an international cancer registry collecting data from 19 cancer centers, makes data from &gt;130,000 patients publicly available through the cBioPortal for Cancer Genomics (https://genie.cbioportal.org). For 25,000 patients, additional real-world longitudinal clinical data, including treatment and outcome data, are being collected by the AACR Project GENIE Biopharma Collaborative using the PRISSMM data curation model. Several thousand of these cases are now also available in cBioPortal. We have significantly enhanced the functionalities of cBioPortal to support the visualization and analysis of this rich clinico-genomic linked dataset, as well as datasets generated by other centers and consortia. Examples of these enhancements include (i) visualization of the longitudinal clinical and genomic data at the patient level, including timelines for diagnoses, treatments, and outcomes; (ii) the ability to select samples based on treatment status, facilitating a comparison of molecular and clinical attributes between samples before and after a specific treatment; and (iii) survival analysis estimates based on individual treatment regimens received. Together, these features provide cBioPortal users with a toolkit to interactively investigate complex clinicogenomic data to generate hypotheses and make discoveries about the impact of specific genomic variants on prognosis and therapeutic sensitivities in cancer. Significance: Enhanced cBioPortal features allow clinicians and researchers to effectively investigate longitudinal clinico-genomic data from patients with cancer, which will improve exploration of data from the AACR Project GENIE Biopharma Collaborative and similar datasets.&quot;,&quot;publisher&quot;:&quot;American Association for Cancer Research Inc.&quot;,&quot;volume&quot;:&quot;83&quot;},&quot;isTemporary&quot;:false},{&quot;id&quot;:&quot;42ccf7ba-438e-3a1c-a6ea-48b654ed413f&quot;,&quot;itemData&quot;:{&quot;type&quot;:&quot;article-journal&quot;,&quot;id&quot;:&quot;42ccf7ba-438e-3a1c-a6ea-48b654ed413f&quot;,&quot;title&quot;:&quot;Integrative analysis of complex cancer genomics and clinical profiles using the cBioPortal&quot;,&quot;author&quot;:[{&quot;family&quot;:&quot;Gao&quot;,&quot;given&quot;:&quot;Jianjiong&quot;,&quot;parse-names&quot;:false,&quot;dropping-particle&quot;:&quot;&quot;,&quot;non-dropping-particle&quot;:&quot;&quot;},{&quot;family&quot;:&quot;Aksoy&quot;,&quot;given&quot;:&quot;Bülent Arman&quot;,&quot;parse-names&quot;:false,&quot;dropping-particle&quot;:&quot;&quot;,&quot;non-dropping-particle&quot;:&quot;&quot;},{&quot;family&quot;:&quot;Dogrusoz&quot;,&quot;given&quot;:&quot;Ugur&quot;,&quot;parse-names&quot;:false,&quot;dropping-particle&quot;:&quot;&quot;,&quot;non-dropping-particle&quot;:&quot;&quot;},{&quot;family&quot;:&quot;Dresdner&quot;,&quot;given&quot;:&quot;Gideon&quot;,&quot;parse-names&quot;:false,&quot;dropping-particle&quot;:&quot;&quot;,&quot;non-dropping-particle&quot;:&quot;&quot;},{&quot;family&quot;:&quot;Gross&quot;,&quot;given&quot;:&quot;Benjami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Jacobsen&quot;,&quot;given&quot;:&quot;Anders&quot;,&quot;parse-names&quot;:false,&quot;dropping-particle&quot;:&quot;&quot;,&quot;non-dropping-particle&quot;:&quot;&quot;},{&quot;family&quot;:&quot;Sinha&quot;,&quot;given&quot;:&quot;Rileen&quot;,&quot;parse-names&quot;:false,&quot;dropping-particle&quot;:&quot;&quot;,&quot;non-dropping-particle&quot;:&quot;&quot;},{&quot;family&quot;:&quot;Larsson&quot;,&quot;given&quot;:&quot;Erik&quot;,&quot;parse-names&quot;:false,&quot;dropping-particle&quot;:&quot;&quot;,&quot;non-dropping-particle&quot;:&quot;&quot;},{&quot;family&quot;:&quot;Cerami&quot;,&quot;given&quot;:&quot;Ethan&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Science Signaling&quot;,&quot;container-title-short&quot;:&quot;Sci Signal&quot;,&quot;DOI&quot;:&quot;10.1126/scisignal.2004088&quot;,&quot;ISSN&quot;:&quot;19450877&quot;,&quot;PMID&quot;:&quot;23550210&quot;,&quot;issued&quot;:{&quot;date-parts&quot;:[[2013,4]]},&quot;abstract&quot;:&quot;The cBioPortal for Cancer Genomics (http://cbioportal.org) provides a Web resource for exploring, visualizing, and analyzing multidimensional cancer genomics data. The portal reduces molecular profiling data from cancer tissues and cell lines into readily understandable genetic, epigenetic, gene expression, and proteomic events. The query interface combined with customized data storage enables researchers to interactively explore genetic alterations across samples, genes, and pathways and, when available in the underlying data, to link these to clinical outcomes. The portal provides graphical summaries of gene-level data from multiple platforms, network visualization and analysis, survival analysis, patient-centric queries, and software programmatic access. The intuitive Web interface of the portal makes complex cancer genomics profiles accessible to researchers and clinicians without requiring bioinformatics expertise, thus facilitating biological discoveries. Here, we provide a practical guide to the analysis and visualization features of the cBioPortal for Cancer Genomics. © 2013 American Association for the Advancement of Science.&quot;,&quot;volume&quot;:&quot;6&quot;},&quot;isTemporary&quot;:false}],&quot;citationTag&quot;:&quot;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&quot;},{&quot;citationID&quot;:&quot;MENDELEY_CITATION_ccc73c93-b749-4434-a54a-9596c4ecf605&quot;,&quot;properties&quot;:{&quot;noteIndex&quot;:0},&quot;isEdited&quot;:false,&quot;manualOverride&quot;:{&quot;isManuallyOverridden&quot;:true,&quot;citeprocText&quot;:&quot;(Cerami et al., 2012; de Bruijn et al., 2023; Gao et al., 2013)&quot;,&quot;manualOverrideText&quot;:&quot;(Cerami et al., 2012; de Bruijn et al., 2023; Gao et al., 2013; The Cancer Genome Atlas Research Network, 2013)&quot;},&quot;citationItems&quot;:[{&quot;id&quot;:&quot;00bfa173-d8cb-3fe0-a9ab-52e827411409&quot;,&quot;itemData&quot;:{&quot;type&quot;:&quot;article-journal&quot;,&quot;id&quot;:&quot;00bfa173-d8cb-3fe0-a9ab-52e827411409&quot;,&quot;title&quot;:&quot;The cBio Cancer Genomics Portal: An open platform for exploring multidimensional cancer genomics data&quot;,&quot;author&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Dogrusoz&quot;,&quot;given&quot;:&quot;Ugur&quot;,&quot;parse-names&quot;:false,&quot;dropping-particle&quot;:&quot;&quot;,&quot;non-dropping-particle&quot;:&quot;&quot;},{&quot;family&quot;:&quot;Gross&quot;,&quot;given&quot;:&quot;Benjamin E.&quot;,&quot;parse-names&quot;:false,&quot;dropping-particle&quot;:&quot;&quot;,&quot;non-dropping-particle&quot;:&quot;&quot;},{&quot;family&quot;:&quot;Sumer&quot;,&quot;given&quot;:&quot;Selcuk Onur&quot;,&quot;parse-names&quot;:false,&quot;dropping-particle&quot;:&quot;&quot;,&quot;non-dropping-particle&quot;:&quot;&quot;},{&quot;family&quot;:&quot;Aksoy&quot;,&quot;given&quot;:&quot;Bülent Arman&quot;,&quot;parse-names&quot;:false,&quot;dropping-particle&quot;:&quot;&quot;,&quot;non-dropping-particle&quot;:&quot;&quot;},{&quot;family&quot;:&quot;Jacobsen&quot;,&quot;given&quot;:&quot;Anders&quot;,&quot;parse-names&quot;:false,&quot;dropping-particle&quot;:&quot;&quot;,&quot;non-dropping-particle&quot;:&quot;&quot;},{&quot;family&quot;:&quot;Byrne&quot;,&quot;given&quot;:&quot;Caitlin J.&quot;,&quot;parse-names&quot;:false,&quot;dropping-particle&quot;:&quot;&quot;,&quot;non-dropping-particle&quot;:&quot;&quot;},{&quot;family&quot;:&quot;Heuer&quot;,&quot;given&quot;:&quot;Michael L.&quot;,&quot;parse-names&quot;:false,&quot;dropping-particle&quot;:&quot;&quot;,&quot;non-dropping-particle&quot;:&quot;&quot;},{&quot;family&quot;:&quot;Larsson&quot;,&quot;given&quot;:&quot;Erik&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Goldberg&quot;,&quot;given&quot;:&quot;Arthur P.&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Cancer Discovery&quot;,&quot;container-title-short&quot;:&quot;Cancer Discov&quot;,&quot;DOI&quot;:&quot;10.1158/2159-8290.CD-12-0095&quot;,&quot;ISSN&quot;:&quot;21598274&quot;,&quot;PMID&quot;:&quot;22588877&quot;,&quot;issued&quot;:{&quot;date-parts&quot;:[[2012,5]]},&quot;page&quot;:&quot;401-404&quot;,&quot;abstract&quot;:&quot;The cBio Cancer Genomics Portal (http://cbioportal.org) is an open-access resource for interactive exploration of multidimensional cancer genomics data sets, currently providing access to data from more than 5,000 tumor samples from 20 cancer studies. The cBio Cancer Genomics Portal significantly lowers the barriers between complex genomic data and cancer researchers who want rapid, intuitive, and high-quality access to molecular profiles and clinical attributes from large-scale cancer genomics projects and empowers researchers to translate these rich data sets into biologic insights and clinical applications. © 2012 American Association for Cancer Research.&quot;,&quot;volume&quot;:&quot;2&quot;},&quot;isTemporary&quot;:false},{&quot;id&quot;:&quot;ec0b7afb-a5e2-39e8-bec5-e816a94f7b80&quot;,&quot;itemData&quot;:{&quot;type&quot;:&quot;article-journal&quot;,&quot;id&quot;:&quot;ec0b7afb-a5e2-39e8-bec5-e816a94f7b80&quot;,&quot;title&quot;:&quot;Analysis and Visualization of Longitudinal Genomic and Clinical Data from the AACR Project GENIE Biopharma Collaborative in cBioPortal&quot;,&quot;author&quot;:[{&quot;family&quot;:&quot;Bruijn&quot;,&quot;given&quot;:&quot;Ino&quot;,&quot;parse-names&quot;:false,&quot;dropping-particle&quot;:&quot;&quot;,&quot;non-dropping-particle&quot;:&quot;de&quot;},{&quot;family&quot;:&quot;Kundra&quot;,&quot;given&quot;:&quot;Ritika&quot;,&quot;parse-names&quot;:false,&quot;dropping-particle&quot;:&quot;&quot;,&quot;non-dropping-particle&quot;:&quot;&quot;},{&quot;family&quot;:&quot;Mastrogiacomo&quot;,&quot;given&quot;:&quot;Brooke&quot;,&quot;parse-names&quot;:false,&quot;dropping-particle&quot;:&quot;&quot;,&quot;non-dropping-particle&quot;:&quot;&quot;},{&quot;family&quot;:&quot;Tran&quot;,&quot;given&quot;:&quot;Thinh Ngoc&quot;,&quot;parse-names&quot;:false,&quot;dropping-particle&quot;:&quot;&quot;,&quot;non-dropping-particle&quot;:&quot;&quot;},{&quot;family&quot;:&quot;Sikina&quot;,&quot;given&quot;:&quot;Luke&quot;,&quot;parse-names&quot;:false,&quot;dropping-particle&quot;:&quot;&quot;,&quot;non-dropping-particle&quot;:&quot;&quot;},{&quot;family&quot;:&quot;Mazor&quot;,&quot;given&quot;:&quot;Tali&quot;,&quot;parse-names&quot;:false,&quot;dropping-particle&quot;:&quot;&quot;,&quot;non-dropping-particle&quot;:&quot;&quot;},{&quot;family&quot;:&quot;Li&quot;,&quot;given&quot;:&quot;Xiang&quot;,&quot;parse-names&quot;:false,&quot;dropping-particle&quot;:&quot;&quot;,&quot;non-dropping-particle&quot;:&quot;&quot;},{&quot;family&quot;:&quot;Ochoa&quot;,&quot;given&quot;:&quot;Angelica&quot;,&quot;parse-names&quot;:false,&quot;dropping-particle&quot;:&quot;&quot;,&quot;non-dropping-particle&quot;:&quot;&quot;},{&quot;family&quot;:&quot;Zhao&quot;,&quot;given&quot;:&quot;Gaofei&quot;,&quot;parse-names&quot;:false,&quot;dropping-particle&quot;:&quot;&quot;,&quot;non-dropping-particle&quot;:&quot;&quot;},{&quot;family&quot;:&quot;Lai&quot;,&quot;given&quot;:&quot;Bryan&quot;,&quot;parse-names&quot;:false,&quot;dropping-particle&quot;:&quot;&quot;,&quot;non-dropping-particle&quot;:&quot;&quot;},{&quot;family&quot;:&quot;Abeshouse&quot;,&quot;given&quot;:&quot;Adam&quot;,&quot;parse-names&quot;:false,&quot;dropping-particle&quot;:&quot;&quot;,&quot;non-dropping-particle&quot;:&quot;&quot;},{&quot;family&quot;:&quot;Baiceanu&quot;,&quot;given&quot;:&quot;Diana&quot;,&quot;parse-names&quot;:false,&quot;dropping-particle&quot;:&quot;&quot;,&quot;non-dropping-particle&quot;:&quot;&quot;},{&quot;family&quot;:&quot;Ciftci&quot;,&quot;given&quot;:&quot;Ersin&quot;,&quot;parse-names&quot;:false,&quot;dropping-particle&quot;:&quot;&quot;,&quot;non-dropping-particle&quot;:&quot;&quot;},{&quot;family&quot;:&quot;Dogrusoz&quot;,&quot;given&quot;:&quot;Ugur&quot;,&quot;parse-names&quot;:false,&quot;dropping-particle&quot;:&quot;&quot;,&quot;non-dropping-particle&quot;:&quot;&quot;},{&quot;family&quot;:&quot;Dufilie&quot;,&quot;given&quot;:&quot;Andrew&quot;,&quot;parse-names&quot;:false,&quot;dropping-particle&quot;:&quot;&quot;,&quot;non-dropping-particle&quot;:&quot;&quot;},{&quot;family&quot;:&quot;Erkoc&quot;,&quot;given&quot;:&quot;Ziya&quot;,&quot;parse-names&quot;:false,&quot;dropping-particle&quot;:&quot;&quot;,&quot;non-dropping-particle&quot;:&quot;&quot;},{&quot;family&quot;:&quot;Lara&quot;,&quot;given&quot;:&quot;Elena Garcia&quot;,&quot;parse-names&quot;:false,&quot;dropping-particle&quot;:&quot;&quot;,&quot;non-dropping-particle&quot;:&quot;&quot;},{&quot;family&quot;:&quot;Fu&quot;,&quot;given&quot;:&quot;Zhaoyuan&quot;,&quot;parse-names&quot;:false,&quot;dropping-particle&quot;:&quot;&quot;,&quot;non-dropping-particle&quot;:&quot;&quot;},{&quot;family&quot;:&quot;Gross&quot;,&quot;given&quot;:&quot;Benjamin&quot;,&quot;parse-names&quot;:false,&quot;dropping-particle&quot;:&quot;&quot;,&quot;non-dropping-particle&quot;:&quot;&quot;},{&quot;family&quot;:&quot;Haynes&quot;,&quot;given&quot;:&quot;Charles&quot;,&quot;parse-names&quot;:false,&quot;dropping-particle&quot;:&quot;&quot;,&quot;non-dropping-particle&quot;:&quot;&quot;},{&quot;family&quot;:&quot;Heath&quot;,&quot;given&quot;:&quot;Allison&quot;,&quot;parse-names&quot;:false,&quot;dropping-particle&quot;:&quot;&quot;,&quot;non-dropping-particle&quot;:&quot;&quot;},{&quot;family&quot;:&quot;Higgins&quot;,&quot;given&quot;:&quot;David&quot;,&quot;parse-names&quot;:false,&quot;dropping-particle&quot;:&quot;&quot;,&quot;non-dropping-particle&quot;:&quot;&quot;},{&quot;family&quot;:&quot;Jagannathan&quot;,&quot;given&quot;:&quot;Prasanna&quot;,&quot;parse-names&quot;:false,&quot;dropping-particle&quot;:&quot;&quot;,&quot;non-dropping-particle&quot;:&quot;&quot;},{&quot;family&quot;:&quot;Kalletla&quot;,&quot;given&quot;:&quot;Karthik&quot;,&quot;parse-names&quot;:false,&quot;dropping-particle&quot;:&quot;&quot;,&quot;non-dropping-particle&quot;:&quot;&quot;},{&quot;family&quot;:&quot;Kumari&quot;,&quot;given&quot;:&quot;Priti&quot;,&quot;parse-names&quot;:false,&quot;dropping-particle&quot;:&quot;&quot;,&quot;non-dropping-particle&quot;:&quot;&quot;},{&quot;family&quot;:&quot;Lindsay&quot;,&quot;given&quot;:&quot;James&quot;,&quot;parse-names&quot;:false,&quot;dropping-particle&quot;:&quot;&quot;,&quot;non-dropping-particle&quot;:&quot;&quot;},{&quot;family&quot;:&quot;Lisman&quot;,&quot;given&quot;:&quot;Aaron&quot;,&quot;parse-names&quot;:false,&quot;dropping-particle&quot;:&quot;&quot;,&quot;non-dropping-particle&quot;:&quot;&quot;},{&quot;family&quot;:&quot;Leenknegt&quot;,&quot;given&quot;:&quot;Bas&quot;,&quot;parse-names&quot;:false,&quot;dropping-particle&quot;:&quot;&quot;,&quot;non-dropping-particle&quot;:&quot;&quot;},{&quot;family&quot;:&quot;Lukasse&quot;,&quot;given&quot;:&quot;Pieter&quot;,&quot;parse-names&quot;:false,&quot;dropping-particle&quot;:&quot;&quot;,&quot;non-dropping-particle&quot;:&quot;&quot;},{&quot;family&quot;:&quot;Madela&quot;,&quot;given&quot;:&quot;Divya&quot;,&quot;parse-names&quot;:false,&quot;dropping-particle&quot;:&quot;&quot;,&quot;non-dropping-particle&quot;:&quot;&quot;},{&quot;family&quot;:&quot;Madupuri&quot;,&quot;given&quot;:&quot;Ramyasree&quot;,&quot;parse-names&quot;:false,&quot;dropping-particle&quot;:&quot;&quot;,&quot;non-dropping-particle&quot;:&quot;&quot;},{&quot;family&quot;:&quot;Nierop&quot;,&quot;given&quot;:&quot;Pim&quot;,&quot;parse-names&quot;:false,&quot;dropping-particle&quot;:&quot;&quot;,&quot;non-dropping-particle&quot;:&quot;van&quot;},{&quot;family&quot;:&quot;Plantalech&quot;,&quot;given&quot;:&quot;Oleguer&quot;,&quot;parse-names&quot;:false,&quot;dropping-particle&quot;:&quot;&quot;,&quot;non-dropping-particle&quot;:&quot;&quot;},{&quot;family&quot;:&quot;Quach&quot;,&quot;given&quot;:&quot;Joyce&quot;,&quot;parse-names&quot;:false,&quot;dropping-particle&quot;:&quot;&quot;,&quot;non-dropping-particle&quot;:&quot;&quot;},{&quot;family&quot;:&quot;Resnick&quot;,&quot;given&quot;:&quot;Adam C.&quot;,&quot;parse-names&quot;:false,&quot;dropping-particle&quot;:&quot;&quot;,&quot;non-dropping-particle&quot;:&quot;&quot;},{&quot;family&quot;:&quot;Rodenburg&quot;,&quot;given&quot;:&quot;Sander Y.A.&quot;,&quot;parse-names&quot;:false,&quot;dropping-particle&quot;:&quot;&quot;,&quot;non-dropping-particle&quot;:&quot;&quot;},{&quot;family&quot;:&quot;Satravada&quot;,&quot;given&quot;:&quot;Baby A.&quot;,&quot;parse-names&quot;:false,&quot;dropping-particle&quot;:&quot;&quot;,&quot;non-dropping-particle&quot;:&quot;&quot;},{&quot;family&quot;:&quot;Schaeffer&quot;,&quot;given&quot;:&quot;Fedde&quot;,&quot;parse-names&quot;:false,&quot;dropping-particle&quot;:&quot;&quot;,&quot;non-dropping-particle&quot;:&quot;&quot;},{&quot;family&quot;:&quot;Sheridan&quot;,&quot;given&quot;:&quot;Robert&quot;,&quot;parse-names&quot;:false,&quot;dropping-particle&quot;:&quot;&quot;,&quot;non-dropping-particle&quot;:&quot;&quot;},{&quot;family&quot;:&quot;Singh&quot;,&quot;given&quot;:&quot;Jessica&quot;,&quot;parse-names&quot;:false,&quot;dropping-particle&quot;:&quot;&quot;,&quot;non-dropping-particle&quot;:&quot;&quot;},{&quot;family&quot;:&quot;Sirohi&quot;,&quot;given&quot;:&quot;Rajat&quot;,&quot;parse-names&quot;:false,&quot;dropping-particle&quot;:&quot;&quot;,&quot;non-dropping-particle&quot;:&quot;&quot;},{&quot;family&quot;:&quot;Sumer&quot;,&quot;given&quot;:&quot;Selcuk Onur&quot;,&quot;parse-names&quot;:false,&quot;dropping-particle&quot;:&quot;&quot;,&quot;non-dropping-particle&quot;:&quot;&quot;},{&quot;family&quot;:&quot;Hagen&quot;,&quot;given&quot;:&quot;Sjoerd&quot;,&quot;parse-names&quot;:false,&quot;dropping-particle&quot;:&quot;&quot;,&quot;non-dropping-particle&quot;:&quot;van&quot;},{&quot;family&quot;:&quot;Wang&quot;,&quot;given&quot;:&quot;Avery&quot;,&quot;parse-names&quot;:false,&quot;dropping-particle&quot;:&quot;&quot;,&quot;non-dropping-particle&quot;:&quot;&quot;},{&quot;family&quot;:&quot;Wilson&quot;,&quot;given&quot;:&quot;Manda&quot;,&quot;parse-names&quot;:false,&quot;dropping-particle&quot;:&quot;&quot;,&quot;non-dropping-particle&quot;:&quot;&quot;},{&quot;family&quot;:&quot;Zhang&quot;,&quot;given&quot;:&quot;Hongxin&quot;,&quot;parse-names&quot;:false,&quot;dropping-particle&quot;:&quot;&quot;,&quot;non-dropping-particle&quot;:&quot;&quot;},{&quot;family&quot;:&quot;Zhu&quot;,&quot;given&quot;:&quot;Kelsey&quot;,&quot;parse-names&quot;:false,&quot;dropping-particle&quot;:&quot;&quot;,&quot;non-dropping-particle&quot;:&quot;&quot;},{&quot;family&quot;:&quot;Rusk&quot;,&quot;given&quot;:&quot;Nicole&quot;,&quot;parse-names&quot;:false,&quot;dropping-particle&quot;:&quot;&quot;,&quot;non-dropping-particle&quot;:&quot;&quot;},{&quot;family&quot;:&quot;Brown&quot;,&quot;given&quot;:&quot;Samantha&quot;,&quot;parse-names&quot;:false,&quot;dropping-particle&quot;:&quot;&quot;,&quot;non-dropping-particle&quot;:&quot;&quot;},{&quot;family&quot;:&quot;Lavery&quot;,&quot;given&quot;:&quot;Jessica A.&quot;,&quot;parse-names&quot;:false,&quot;dropping-particle&quot;:&quot;&quot;,&quot;non-dropping-particle&quot;:&quot;&quot;},{&quot;family&quot;:&quot;Panageas&quot;,&quot;given&quot;:&quot;Katherine S.&quot;,&quot;parse-names&quot;:false,&quot;dropping-particle&quot;:&quot;&quot;,&quot;non-dropping-particle&quot;:&quot;&quot;},{&quot;family&quot;:&quot;Rudolph&quot;,&quot;given&quot;:&quot;Julia E.&quot;,&quot;parse-names&quot;:false,&quot;dropping-particle&quot;:&quot;&quot;,&quot;non-dropping-particle&quot;:&quot;&quot;},{&quot;family&quot;:&quot;LeNoue-Newton&quot;,&quot;given&quot;:&quot;Michele L.&quot;,&quot;parse-names&quot;:false,&quot;dropping-particle&quot;:&quot;&quot;,&quot;non-dropping-particle&quot;:&quot;&quot;},{&quot;family&quot;:&quot;Warner&quot;,&quot;given&quot;:&quot;Jeremy L.&quot;,&quot;parse-names&quot;:false,&quot;dropping-particle&quot;:&quot;&quot;,&quot;non-dropping-particle&quot;:&quot;&quot;},{&quot;family&quot;:&quot;Guo&quot;,&quot;given&quot;:&quot;Xindi&quot;,&quot;parse-names&quot;:false,&quot;dropping-particle&quot;:&quot;&quot;,&quot;non-dropping-particle&quot;:&quot;&quot;},{&quot;family&quot;:&quot;Hunter-Zinck&quot;,&quot;given&quot;:&quot;Haley&quot;,&quot;parse-names&quot;:false,&quot;dropping-particle&quot;:&quot;&quot;,&quot;non-dropping-particle&quot;:&quot;&quot;},{&quot;family&quot;:&quot;Yu&quot;,&quot;given&quot;:&quot;Thomas&quot;,&quot;parse-names&quot;:false,&quot;dropping-particle&quot;:&quot;V.&quot;,&quot;non-dropping-particle&quot;:&quot;&quot;},{&quot;family&quot;:&quot;Pilai&quot;,&quot;given&quot;:&quot;Shirin&quot;,&quot;parse-names&quot;:false,&quot;dropping-particle&quot;:&quot;&quot;,&quot;non-dropping-particle&quot;:&quot;&quot;},{&quot;family&quot;:&quot;Nichols&quot;,&quot;given&quot;:&quot;Chelsea&quot;,&quot;parse-names&quot;:false,&quot;dropping-particle&quot;:&quot;&quot;,&quot;non-dropping-particle&quot;:&quot;&quot;},{&quot;family&quot;:&quot;Gardos&quot;,&quot;given&quot;:&quot;Stuart M.&quot;,&quot;parse-names&quot;:false,&quot;dropping-particle&quot;:&quot;&quot;,&quot;non-dropping-particle&quot;:&quot;&quot;},{&quot;family&quot;:&quot;Philip&quot;,&quot;given&quot;:&quot;John&quot;,&quot;parse-names&quot;:false,&quot;dropping-particle&quot;:&quot;&quot;,&quot;non-dropping-particle&quot;:&quot;&quot;},{&quot;family&quot;:&quot;Kehl&quot;,&quot;given&quot;:&quot;Kenneth L.&quot;,&quot;parse-names&quot;:false,&quot;dropping-particle&quot;:&quot;&quot;,&quot;non-dropping-particle&quot;:&quot;&quot;},{&quot;family&quot;:&quot;Riely&quot;,&quot;given&quot;:&quot;Gregory J.&quot;,&quot;parse-names&quot;:false,&quot;dropping-particle&quot;:&quot;&quot;,&quot;non-dropping-particle&quot;:&quot;&quot;},{&quot;family&quot;:&quot;Schrag&quot;,&quot;given&quot;:&quot;Deborah&quot;,&quot;parse-names&quot;:false,&quot;dropping-particle&quot;:&quot;&quot;,&quot;non-dropping-particle&quot;:&quot;&quot;},{&quot;family&quot;:&quot;Lee&quot;,&quot;given&quot;:&quot;Jocelyn&quot;,&quot;parse-names&quot;:false,&quot;dropping-particle&quot;:&quot;&quot;,&quot;non-dropping-particle&quot;:&quot;&quot;},{&quot;family&quot;:&quot;Fiandalo&quot;,&quot;given&quot;:&quot;Michael&quot;,&quot;parse-names&quot;:false,&quot;dropping-particle&quot;:&quot;V.&quot;,&quot;non-dropping-particle&quot;:&quot;&quot;},{&quot;family&quot;:&quot;Sweeney&quot;,&quot;given&quot;:&quot;Shawn M.&quot;,&quot;parse-names&quot;:false,&quot;dropping-particle&quot;:&quot;&quot;,&quot;non-dropping-particle&quot;:&quot;&quot;},{&quot;family&quot;:&quot;Pugh&quot;,&quot;given&quot;:&quot;Trevor J.&quot;,&quot;parse-names&quot;:false,&quot;dropping-particle&quot;:&quot;&quot;,&quot;non-dropping-particle&quot;:&quot;&quot;},{&quot;family&quot;:&quot;Sander&quot;,&quot;given&quot;:&quot;Chris&quot;,&quot;parse-names&quot;:false,&quot;dropping-particle&quot;:&quot;&quot;,&quot;non-dropping-particle&quot;:&quot;&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Schultz&quot;,&quot;given&quot;:&quot;Nikolaus&quot;,&quot;parse-names&quot;:false,&quot;dropping-particle&quot;:&quot;&quot;,&quot;non-dropping-particle&quot;:&quot;&quot;}],&quot;container-title&quot;:&quot;Cancer Research&quot;,&quot;container-title-short&quot;:&quot;Cancer Res&quot;,&quot;DOI&quot;:&quot;10.1158/0008-5472.CAN-23-0816&quot;,&quot;ISSN&quot;:&quot;15387445&quot;,&quot;PMID&quot;:&quot;37668528&quot;,&quot;issued&quot;:{&quot;date-parts&quot;:[[2023,12]]},&quot;page&quot;:&quot;3861-3867&quot;,&quot;abstract&quot;:&quot;International cancer registries make real-world genomic and clinical data available, but their joint analysis remains a challenge. AACR Project GENIE, an international cancer registry collecting data from 19 cancer centers, makes data from &gt;130,000 patients publicly available through the cBioPortal for Cancer Genomics (https://genie.cbioportal.org). For 25,000 patients, additional real-world longitudinal clinical data, including treatment and outcome data, are being collected by the AACR Project GENIE Biopharma Collaborative using the PRISSMM data curation model. Several thousand of these cases are now also available in cBioPortal. We have significantly enhanced the functionalities of cBioPortal to support the visualization and analysis of this rich clinico-genomic linked dataset, as well as datasets generated by other centers and consortia. Examples of these enhancements include (i) visualization of the longitudinal clinical and genomic data at the patient level, including timelines for diagnoses, treatments, and outcomes; (ii) the ability to select samples based on treatment status, facilitating a comparison of molecular and clinical attributes between samples before and after a specific treatment; and (iii) survival analysis estimates based on individual treatment regimens received. Together, these features provide cBioPortal users with a toolkit to interactively investigate complex clinicogenomic data to generate hypotheses and make discoveries about the impact of specific genomic variants on prognosis and therapeutic sensitivities in cancer. Significance: Enhanced cBioPortal features allow clinicians and researchers to effectively investigate longitudinal clinico-genomic data from patients with cancer, which will improve exploration of data from the AACR Project GENIE Biopharma Collaborative and similar datasets.&quot;,&quot;publisher&quot;:&quot;American Association for Cancer Research Inc.&quot;,&quot;volume&quot;:&quot;83&quot;},&quot;isTemporary&quot;:false},{&quot;id&quot;:&quot;42ccf7ba-438e-3a1c-a6ea-48b654ed413f&quot;,&quot;itemData&quot;:{&quot;type&quot;:&quot;article-journal&quot;,&quot;id&quot;:&quot;42ccf7ba-438e-3a1c-a6ea-48b654ed413f&quot;,&quot;title&quot;:&quot;Integrative analysis of complex cancer genomics and clinical profiles using the cBioPortal&quot;,&quot;author&quot;:[{&quot;family&quot;:&quot;Gao&quot;,&quot;given&quot;:&quot;Jianjiong&quot;,&quot;parse-names&quot;:false,&quot;dropping-particle&quot;:&quot;&quot;,&quot;non-dropping-particle&quot;:&quot;&quot;},{&quot;family&quot;:&quot;Aksoy&quot;,&quot;given&quot;:&quot;Bülent Arman&quot;,&quot;parse-names&quot;:false,&quot;dropping-particle&quot;:&quot;&quot;,&quot;non-dropping-particle&quot;:&quot;&quot;},{&quot;family&quot;:&quot;Dogrusoz&quot;,&quot;given&quot;:&quot;Ugur&quot;,&quot;parse-names&quot;:false,&quot;dropping-particle&quot;:&quot;&quot;,&quot;non-dropping-particle&quot;:&quot;&quot;},{&quot;family&quot;:&quot;Dresdner&quot;,&quot;given&quot;:&quot;Gideon&quot;,&quot;parse-names&quot;:false,&quot;dropping-particle&quot;:&quot;&quot;,&quot;non-dropping-particle&quot;:&quot;&quot;},{&quot;family&quot;:&quot;Gross&quot;,&quot;given&quot;:&quot;Benjami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Jacobsen&quot;,&quot;given&quot;:&quot;Anders&quot;,&quot;parse-names&quot;:false,&quot;dropping-particle&quot;:&quot;&quot;,&quot;non-dropping-particle&quot;:&quot;&quot;},{&quot;family&quot;:&quot;Sinha&quot;,&quot;given&quot;:&quot;Rileen&quot;,&quot;parse-names&quot;:false,&quot;dropping-particle&quot;:&quot;&quot;,&quot;non-dropping-particle&quot;:&quot;&quot;},{&quot;family&quot;:&quot;Larsson&quot;,&quot;given&quot;:&quot;Erik&quot;,&quot;parse-names&quot;:false,&quot;dropping-particle&quot;:&quot;&quot;,&quot;non-dropping-particle&quot;:&quot;&quot;},{&quot;family&quot;:&quot;Cerami&quot;,&quot;given&quot;:&quot;Ethan&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Science Signaling&quot;,&quot;container-title-short&quot;:&quot;Sci Signal&quot;,&quot;DOI&quot;:&quot;10.1126/scisignal.2004088&quot;,&quot;ISSN&quot;:&quot;19450877&quot;,&quot;PMID&quot;:&quot;23550210&quot;,&quot;issued&quot;:{&quot;date-parts&quot;:[[2013,4]]},&quot;abstract&quot;:&quot;The cBioPortal for Cancer Genomics (http://cbioportal.org) provides a Web resource for exploring, visualizing, and analyzing multidimensional cancer genomics data. The portal reduces molecular profiling data from cancer tissues and cell lines into readily understandable genetic, epigenetic, gene expression, and proteomic events. The query interface combined with customized data storage enables researchers to interactively explore genetic alterations across samples, genes, and pathways and, when available in the underlying data, to link these to clinical outcomes. The portal provides graphical summaries of gene-level data from multiple platforms, network visualization and analysis, survival analysis, patient-centric queries, and software programmatic access. The intuitive Web interface of the portal makes complex cancer genomics profiles accessible to researchers and clinicians without requiring bioinformatics expertise, thus facilitating biological discoveries. Here, we provide a practical guide to the analysis and visualization features of the cBioPortal for Cancer Genomics. © 2013 American Association for the Advancement of Science.&quot;,&quot;volume&quot;:&quot;6&quot;},&quot;isTemporary&quot;:false}],&quot;citationTag&quot;:&quot;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&quot;},{&quot;citationID&quot;:&quot;MENDELEY_CITATION_ccc73c93-b749-4434-a54a-9596c4ecf605&quot;,&quot;properties&quot;:{&quot;noteIndex&quot;:0},&quot;isEdited&quot;:false,&quot;manualOverride&quot;:{&quot;isManuallyOverridden&quot;:true,&quot;citeprocText&quot;:&quot;(Cerami et al., 2012; de Bruijn et al., 2023; Gao et al., 2013)&quot;,&quot;manualOverrideText&quot;:&quot;(Cerami et al., 2012; de Bruijn et al., 2023; Gao et al., 2013; The Cancer Genome Atlas Research Network, 2013)&quot;},&quot;citationItems&quot;:[{&quot;id&quot;:&quot;00bfa173-d8cb-3fe0-a9ab-52e827411409&quot;,&quot;itemData&quot;:{&quot;type&quot;:&quot;article-journal&quot;,&quot;id&quot;:&quot;00bfa173-d8cb-3fe0-a9ab-52e827411409&quot;,&quot;title&quot;:&quot;The cBio Cancer Genomics Portal: An open platform for exploring multidimensional cancer genomics data&quot;,&quot;author&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Dogrusoz&quot;,&quot;given&quot;:&quot;Ugur&quot;,&quot;parse-names&quot;:false,&quot;dropping-particle&quot;:&quot;&quot;,&quot;non-dropping-particle&quot;:&quot;&quot;},{&quot;family&quot;:&quot;Gross&quot;,&quot;given&quot;:&quot;Benjamin E.&quot;,&quot;parse-names&quot;:false,&quot;dropping-particle&quot;:&quot;&quot;,&quot;non-dropping-particle&quot;:&quot;&quot;},{&quot;family&quot;:&quot;Sumer&quot;,&quot;given&quot;:&quot;Selcuk Onur&quot;,&quot;parse-names&quot;:false,&quot;dropping-particle&quot;:&quot;&quot;,&quot;non-dropping-particle&quot;:&quot;&quot;},{&quot;family&quot;:&quot;Aksoy&quot;,&quot;given&quot;:&quot;Bülent Arman&quot;,&quot;parse-names&quot;:false,&quot;dropping-particle&quot;:&quot;&quot;,&quot;non-dropping-particle&quot;:&quot;&quot;},{&quot;family&quot;:&quot;Jacobsen&quot;,&quot;given&quot;:&quot;Anders&quot;,&quot;parse-names&quot;:false,&quot;dropping-particle&quot;:&quot;&quot;,&quot;non-dropping-particle&quot;:&quot;&quot;},{&quot;family&quot;:&quot;Byrne&quot;,&quot;given&quot;:&quot;Caitlin J.&quot;,&quot;parse-names&quot;:false,&quot;dropping-particle&quot;:&quot;&quot;,&quot;non-dropping-particle&quot;:&quot;&quot;},{&quot;family&quot;:&quot;Heuer&quot;,&quot;given&quot;:&quot;Michael L.&quot;,&quot;parse-names&quot;:false,&quot;dropping-particle&quot;:&quot;&quot;,&quot;non-dropping-particle&quot;:&quot;&quot;},{&quot;family&quot;:&quot;Larsson&quot;,&quot;given&quot;:&quot;Erik&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Goldberg&quot;,&quot;given&quot;:&quot;Arthur P.&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Cancer Discovery&quot;,&quot;container-title-short&quot;:&quot;Cancer Discov&quot;,&quot;DOI&quot;:&quot;10.1158/2159-8290.CD-12-0095&quot;,&quot;ISSN&quot;:&quot;21598274&quot;,&quot;PMID&quot;:&quot;22588877&quot;,&quot;issued&quot;:{&quot;date-parts&quot;:[[2012,5]]},&quot;page&quot;:&quot;401-404&quot;,&quot;abstract&quot;:&quot;The cBio Cancer Genomics Portal (http://cbioportal.org) is an open-access resource for interactive exploration of multidimensional cancer genomics data sets, currently providing access to data from more than 5,000 tumor samples from 20 cancer studies. The cBio Cancer Genomics Portal significantly lowers the barriers between complex genomic data and cancer researchers who want rapid, intuitive, and high-quality access to molecular profiles and clinical attributes from large-scale cancer genomics projects and empowers researchers to translate these rich data sets into biologic insights and clinical applications. © 2012 American Association for Cancer Research.&quot;,&quot;volume&quot;:&quot;2&quot;},&quot;isTemporary&quot;:false},{&quot;id&quot;:&quot;ec0b7afb-a5e2-39e8-bec5-e816a94f7b80&quot;,&quot;itemData&quot;:{&quot;type&quot;:&quot;article-journal&quot;,&quot;id&quot;:&quot;ec0b7afb-a5e2-39e8-bec5-e816a94f7b80&quot;,&quot;title&quot;:&quot;Analysis and Visualization of Longitudinal Genomic and Clinical Data from the AACR Project GENIE Biopharma Collaborative in cBioPortal&quot;,&quot;author&quot;:[{&quot;family&quot;:&quot;Bruijn&quot;,&quot;given&quot;:&quot;Ino&quot;,&quot;parse-names&quot;:false,&quot;dropping-particle&quot;:&quot;&quot;,&quot;non-dropping-particle&quot;:&quot;de&quot;},{&quot;family&quot;:&quot;Kundra&quot;,&quot;given&quot;:&quot;Ritika&quot;,&quot;parse-names&quot;:false,&quot;dropping-particle&quot;:&quot;&quot;,&quot;non-dropping-particle&quot;:&quot;&quot;},{&quot;family&quot;:&quot;Mastrogiacomo&quot;,&quot;given&quot;:&quot;Brooke&quot;,&quot;parse-names&quot;:false,&quot;dropping-particle&quot;:&quot;&quot;,&quot;non-dropping-particle&quot;:&quot;&quot;},{&quot;family&quot;:&quot;Tran&quot;,&quot;given&quot;:&quot;Thinh Ngoc&quot;,&quot;parse-names&quot;:false,&quot;dropping-particle&quot;:&quot;&quot;,&quot;non-dropping-particle&quot;:&quot;&quot;},{&quot;family&quot;:&quot;Sikina&quot;,&quot;given&quot;:&quot;Luke&quot;,&quot;parse-names&quot;:false,&quot;dropping-particle&quot;:&quot;&quot;,&quot;non-dropping-particle&quot;:&quot;&quot;},{&quot;family&quot;:&quot;Mazor&quot;,&quot;given&quot;:&quot;Tali&quot;,&quot;parse-names&quot;:false,&quot;dropping-particle&quot;:&quot;&quot;,&quot;non-dropping-particle&quot;:&quot;&quot;},{&quot;family&quot;:&quot;Li&quot;,&quot;given&quot;:&quot;Xiang&quot;,&quot;parse-names&quot;:false,&quot;dropping-particle&quot;:&quot;&quot;,&quot;non-dropping-particle&quot;:&quot;&quot;},{&quot;family&quot;:&quot;Ochoa&quot;,&quot;given&quot;:&quot;Angelica&quot;,&quot;parse-names&quot;:false,&quot;dropping-particle&quot;:&quot;&quot;,&quot;non-dropping-particle&quot;:&quot;&quot;},{&quot;family&quot;:&quot;Zhao&quot;,&quot;given&quot;:&quot;Gaofei&quot;,&quot;parse-names&quot;:false,&quot;dropping-particle&quot;:&quot;&quot;,&quot;non-dropping-particle&quot;:&quot;&quot;},{&quot;family&quot;:&quot;Lai&quot;,&quot;given&quot;:&quot;Bryan&quot;,&quot;parse-names&quot;:false,&quot;dropping-particle&quot;:&quot;&quot;,&quot;non-dropping-particle&quot;:&quot;&quot;},{&quot;family&quot;:&quot;Abeshouse&quot;,&quot;given&quot;:&quot;Adam&quot;,&quot;parse-names&quot;:false,&quot;dropping-particle&quot;:&quot;&quot;,&quot;non-dropping-particle&quot;:&quot;&quot;},{&quot;family&quot;:&quot;Baiceanu&quot;,&quot;given&quot;:&quot;Diana&quot;,&quot;parse-names&quot;:false,&quot;dropping-particle&quot;:&quot;&quot;,&quot;non-dropping-particle&quot;:&quot;&quot;},{&quot;family&quot;:&quot;Ciftci&quot;,&quot;given&quot;:&quot;Ersin&quot;,&quot;parse-names&quot;:false,&quot;dropping-particle&quot;:&quot;&quot;,&quot;non-dropping-particle&quot;:&quot;&quot;},{&quot;family&quot;:&quot;Dogrusoz&quot;,&quot;given&quot;:&quot;Ugur&quot;,&quot;parse-names&quot;:false,&quot;dropping-particle&quot;:&quot;&quot;,&quot;non-dropping-particle&quot;:&quot;&quot;},{&quot;family&quot;:&quot;Dufilie&quot;,&quot;given&quot;:&quot;Andrew&quot;,&quot;parse-names&quot;:false,&quot;dropping-particle&quot;:&quot;&quot;,&quot;non-dropping-particle&quot;:&quot;&quot;},{&quot;family&quot;:&quot;Erkoc&quot;,&quot;given&quot;:&quot;Ziya&quot;,&quot;parse-names&quot;:false,&quot;dropping-particle&quot;:&quot;&quot;,&quot;non-dropping-particle&quot;:&quot;&quot;},{&quot;family&quot;:&quot;Lara&quot;,&quot;given&quot;:&quot;Elena Garcia&quot;,&quot;parse-names&quot;:false,&quot;dropping-particle&quot;:&quot;&quot;,&quot;non-dropping-particle&quot;:&quot;&quot;},{&quot;family&quot;:&quot;Fu&quot;,&quot;given&quot;:&quot;Zhaoyuan&quot;,&quot;parse-names&quot;:false,&quot;dropping-particle&quot;:&quot;&quot;,&quot;non-dropping-particle&quot;:&quot;&quot;},{&quot;family&quot;:&quot;Gross&quot;,&quot;given&quot;:&quot;Benjamin&quot;,&quot;parse-names&quot;:false,&quot;dropping-particle&quot;:&quot;&quot;,&quot;non-dropping-particle&quot;:&quot;&quot;},{&quot;family&quot;:&quot;Haynes&quot;,&quot;given&quot;:&quot;Charles&quot;,&quot;parse-names&quot;:false,&quot;dropping-particle&quot;:&quot;&quot;,&quot;non-dropping-particle&quot;:&quot;&quot;},{&quot;family&quot;:&quot;Heath&quot;,&quot;given&quot;:&quot;Allison&quot;,&quot;parse-names&quot;:false,&quot;dropping-particle&quot;:&quot;&quot;,&quot;non-dropping-particle&quot;:&quot;&quot;},{&quot;family&quot;:&quot;Higgins&quot;,&quot;given&quot;:&quot;David&quot;,&quot;parse-names&quot;:false,&quot;dropping-particle&quot;:&quot;&quot;,&quot;non-dropping-particle&quot;:&quot;&quot;},{&quot;family&quot;:&quot;Jagannathan&quot;,&quot;given&quot;:&quot;Prasanna&quot;,&quot;parse-names&quot;:false,&quot;dropping-particle&quot;:&quot;&quot;,&quot;non-dropping-particle&quot;:&quot;&quot;},{&quot;family&quot;:&quot;Kalletla&quot;,&quot;given&quot;:&quot;Karthik&quot;,&quot;parse-names&quot;:false,&quot;dropping-particle&quot;:&quot;&quot;,&quot;non-dropping-particle&quot;:&quot;&quot;},{&quot;family&quot;:&quot;Kumari&quot;,&quot;given&quot;:&quot;Priti&quot;,&quot;parse-names&quot;:false,&quot;dropping-particle&quot;:&quot;&quot;,&quot;non-dropping-particle&quot;:&quot;&quot;},{&quot;family&quot;:&quot;Lindsay&quot;,&quot;given&quot;:&quot;James&quot;,&quot;parse-names&quot;:false,&quot;dropping-particle&quot;:&quot;&quot;,&quot;non-dropping-particle&quot;:&quot;&quot;},{&quot;family&quot;:&quot;Lisman&quot;,&quot;given&quot;:&quot;Aaron&quot;,&quot;parse-names&quot;:false,&quot;dropping-particle&quot;:&quot;&quot;,&quot;non-dropping-particle&quot;:&quot;&quot;},{&quot;family&quot;:&quot;Leenknegt&quot;,&quot;given&quot;:&quot;Bas&quot;,&quot;parse-names&quot;:false,&quot;dropping-particle&quot;:&quot;&quot;,&quot;non-dropping-particle&quot;:&quot;&quot;},{&quot;family&quot;:&quot;Lukasse&quot;,&quot;given&quot;:&quot;Pieter&quot;,&quot;parse-names&quot;:false,&quot;dropping-particle&quot;:&quot;&quot;,&quot;non-dropping-particle&quot;:&quot;&quot;},{&quot;family&quot;:&quot;Madela&quot;,&quot;given&quot;:&quot;Divya&quot;,&quot;parse-names&quot;:false,&quot;dropping-particle&quot;:&quot;&quot;,&quot;non-dropping-particle&quot;:&quot;&quot;},{&quot;family&quot;:&quot;Madupuri&quot;,&quot;given&quot;:&quot;Ramyasree&quot;,&quot;parse-names&quot;:false,&quot;dropping-particle&quot;:&quot;&quot;,&quot;non-dropping-particle&quot;:&quot;&quot;},{&quot;family&quot;:&quot;Nierop&quot;,&quot;given&quot;:&quot;Pim&quot;,&quot;parse-names&quot;:false,&quot;dropping-particle&quot;:&quot;&quot;,&quot;non-dropping-particle&quot;:&quot;van&quot;},{&quot;family&quot;:&quot;Plantalech&quot;,&quot;given&quot;:&quot;Oleguer&quot;,&quot;parse-names&quot;:false,&quot;dropping-particle&quot;:&quot;&quot;,&quot;non-dropping-particle&quot;:&quot;&quot;},{&quot;family&quot;:&quot;Quach&quot;,&quot;given&quot;:&quot;Joyce&quot;,&quot;parse-names&quot;:false,&quot;dropping-particle&quot;:&quot;&quot;,&quot;non-dropping-particle&quot;:&quot;&quot;},{&quot;family&quot;:&quot;Resnick&quot;,&quot;given&quot;:&quot;Adam C.&quot;,&quot;parse-names&quot;:false,&quot;dropping-particle&quot;:&quot;&quot;,&quot;non-dropping-particle&quot;:&quot;&quot;},{&quot;family&quot;:&quot;Rodenburg&quot;,&quot;given&quot;:&quot;Sander Y.A.&quot;,&quot;parse-names&quot;:false,&quot;dropping-particle&quot;:&quot;&quot;,&quot;non-dropping-particle&quot;:&quot;&quot;},{&quot;family&quot;:&quot;Satravada&quot;,&quot;given&quot;:&quot;Baby A.&quot;,&quot;parse-names&quot;:false,&quot;dropping-particle&quot;:&quot;&quot;,&quot;non-dropping-particle&quot;:&quot;&quot;},{&quot;family&quot;:&quot;Schaeffer&quot;,&quot;given&quot;:&quot;Fedde&quot;,&quot;parse-names&quot;:false,&quot;dropping-particle&quot;:&quot;&quot;,&quot;non-dropping-particle&quot;:&quot;&quot;},{&quot;family&quot;:&quot;Sheridan&quot;,&quot;given&quot;:&quot;Robert&quot;,&quot;parse-names&quot;:false,&quot;dropping-particle&quot;:&quot;&quot;,&quot;non-dropping-particle&quot;:&quot;&quot;},{&quot;family&quot;:&quot;Singh&quot;,&quot;given&quot;:&quot;Jessica&quot;,&quot;parse-names&quot;:false,&quot;dropping-particle&quot;:&quot;&quot;,&quot;non-dropping-particle&quot;:&quot;&quot;},{&quot;family&quot;:&quot;Sirohi&quot;,&quot;given&quot;:&quot;Rajat&quot;,&quot;parse-names&quot;:false,&quot;dropping-particle&quot;:&quot;&quot;,&quot;non-dropping-particle&quot;:&quot;&quot;},{&quot;family&quot;:&quot;Sumer&quot;,&quot;given&quot;:&quot;Selcuk Onur&quot;,&quot;parse-names&quot;:false,&quot;dropping-particle&quot;:&quot;&quot;,&quot;non-dropping-particle&quot;:&quot;&quot;},{&quot;family&quot;:&quot;Hagen&quot;,&quot;given&quot;:&quot;Sjoerd&quot;,&quot;parse-names&quot;:false,&quot;dropping-particle&quot;:&quot;&quot;,&quot;non-dropping-particle&quot;:&quot;van&quot;},{&quot;family&quot;:&quot;Wang&quot;,&quot;given&quot;:&quot;Avery&quot;,&quot;parse-names&quot;:false,&quot;dropping-particle&quot;:&quot;&quot;,&quot;non-dropping-particle&quot;:&quot;&quot;},{&quot;family&quot;:&quot;Wilson&quot;,&quot;given&quot;:&quot;Manda&quot;,&quot;parse-names&quot;:false,&quot;dropping-particle&quot;:&quot;&quot;,&quot;non-dropping-particle&quot;:&quot;&quot;},{&quot;family&quot;:&quot;Zhang&quot;,&quot;given&quot;:&quot;Hongxin&quot;,&quot;parse-names&quot;:false,&quot;dropping-particle&quot;:&quot;&quot;,&quot;non-dropping-particle&quot;:&quot;&quot;},{&quot;family&quot;:&quot;Zhu&quot;,&quot;given&quot;:&quot;Kelsey&quot;,&quot;parse-names&quot;:false,&quot;dropping-particle&quot;:&quot;&quot;,&quot;non-dropping-particle&quot;:&quot;&quot;},{&quot;family&quot;:&quot;Rusk&quot;,&quot;given&quot;:&quot;Nicole&quot;,&quot;parse-names&quot;:false,&quot;dropping-particle&quot;:&quot;&quot;,&quot;non-dropping-particle&quot;:&quot;&quot;},{&quot;family&quot;:&quot;Brown&quot;,&quot;given&quot;:&quot;Samantha&quot;,&quot;parse-names&quot;:false,&quot;dropping-particle&quot;:&quot;&quot;,&quot;non-dropping-particle&quot;:&quot;&quot;},{&quot;family&quot;:&quot;Lavery&quot;,&quot;given&quot;:&quot;Jessica A.&quot;,&quot;parse-names&quot;:false,&quot;dropping-particle&quot;:&quot;&quot;,&quot;non-dropping-particle&quot;:&quot;&quot;},{&quot;family&quot;:&quot;Panageas&quot;,&quot;given&quot;:&quot;Katherine S.&quot;,&quot;parse-names&quot;:false,&quot;dropping-particle&quot;:&quot;&quot;,&quot;non-dropping-particle&quot;:&quot;&quot;},{&quot;family&quot;:&quot;Rudolph&quot;,&quot;given&quot;:&quot;Julia E.&quot;,&quot;parse-names&quot;:false,&quot;dropping-particle&quot;:&quot;&quot;,&quot;non-dropping-particle&quot;:&quot;&quot;},{&quot;family&quot;:&quot;LeNoue-Newton&quot;,&quot;given&quot;:&quot;Michele L.&quot;,&quot;parse-names&quot;:false,&quot;dropping-particle&quot;:&quot;&quot;,&quot;non-dropping-particle&quot;:&quot;&quot;},{&quot;family&quot;:&quot;Warner&quot;,&quot;given&quot;:&quot;Jeremy L.&quot;,&quot;parse-names&quot;:false,&quot;dropping-particle&quot;:&quot;&quot;,&quot;non-dropping-particle&quot;:&quot;&quot;},{&quot;family&quot;:&quot;Guo&quot;,&quot;given&quot;:&quot;Xindi&quot;,&quot;parse-names&quot;:false,&quot;dropping-particle&quot;:&quot;&quot;,&quot;non-dropping-particle&quot;:&quot;&quot;},{&quot;family&quot;:&quot;Hunter-Zinck&quot;,&quot;given&quot;:&quot;Haley&quot;,&quot;parse-names&quot;:false,&quot;dropping-particle&quot;:&quot;&quot;,&quot;non-dropping-particle&quot;:&quot;&quot;},{&quot;family&quot;:&quot;Yu&quot;,&quot;given&quot;:&quot;Thomas&quot;,&quot;parse-names&quot;:false,&quot;dropping-particle&quot;:&quot;V.&quot;,&quot;non-dropping-particle&quot;:&quot;&quot;},{&quot;family&quot;:&quot;Pilai&quot;,&quot;given&quot;:&quot;Shirin&quot;,&quot;parse-names&quot;:false,&quot;dropping-particle&quot;:&quot;&quot;,&quot;non-dropping-particle&quot;:&quot;&quot;},{&quot;family&quot;:&quot;Nichols&quot;,&quot;given&quot;:&quot;Chelsea&quot;,&quot;parse-names&quot;:false,&quot;dropping-particle&quot;:&quot;&quot;,&quot;non-dropping-particle&quot;:&quot;&quot;},{&quot;family&quot;:&quot;Gardos&quot;,&quot;given&quot;:&quot;Stuart M.&quot;,&quot;parse-names&quot;:false,&quot;dropping-particle&quot;:&quot;&quot;,&quot;non-dropping-particle&quot;:&quot;&quot;},{&quot;family&quot;:&quot;Philip&quot;,&quot;given&quot;:&quot;John&quot;,&quot;parse-names&quot;:false,&quot;dropping-particle&quot;:&quot;&quot;,&quot;non-dropping-particle&quot;:&quot;&quot;},{&quot;family&quot;:&quot;Kehl&quot;,&quot;given&quot;:&quot;Kenneth L.&quot;,&quot;parse-names&quot;:false,&quot;dropping-particle&quot;:&quot;&quot;,&quot;non-dropping-particle&quot;:&quot;&quot;},{&quot;family&quot;:&quot;Riely&quot;,&quot;given&quot;:&quot;Gregory J.&quot;,&quot;parse-names&quot;:false,&quot;dropping-particle&quot;:&quot;&quot;,&quot;non-dropping-particle&quot;:&quot;&quot;},{&quot;family&quot;:&quot;Schrag&quot;,&quot;given&quot;:&quot;Deborah&quot;,&quot;parse-names&quot;:false,&quot;dropping-particle&quot;:&quot;&quot;,&quot;non-dropping-particle&quot;:&quot;&quot;},{&quot;family&quot;:&quot;Lee&quot;,&quot;given&quot;:&quot;Jocelyn&quot;,&quot;parse-names&quot;:false,&quot;dropping-particle&quot;:&quot;&quot;,&quot;non-dropping-particle&quot;:&quot;&quot;},{&quot;family&quot;:&quot;Fiandalo&quot;,&quot;given&quot;:&quot;Michael&quot;,&quot;parse-names&quot;:false,&quot;dropping-particle&quot;:&quot;V.&quot;,&quot;non-dropping-particle&quot;:&quot;&quot;},{&quot;family&quot;:&quot;Sweeney&quot;,&quot;given&quot;:&quot;Shawn M.&quot;,&quot;parse-names&quot;:false,&quot;dropping-particle&quot;:&quot;&quot;,&quot;non-dropping-particle&quot;:&quot;&quot;},{&quot;family&quot;:&quot;Pugh&quot;,&quot;given&quot;:&quot;Trevor J.&quot;,&quot;parse-names&quot;:false,&quot;dropping-particle&quot;:&quot;&quot;,&quot;non-dropping-particle&quot;:&quot;&quot;},{&quot;family&quot;:&quot;Sander&quot;,&quot;given&quot;:&quot;Chris&quot;,&quot;parse-names&quot;:false,&quot;dropping-particle&quot;:&quot;&quot;,&quot;non-dropping-particle&quot;:&quot;&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Schultz&quot;,&quot;given&quot;:&quot;Nikolaus&quot;,&quot;parse-names&quot;:false,&quot;dropping-particle&quot;:&quot;&quot;,&quot;non-dropping-particle&quot;:&quot;&quot;}],&quot;container-title&quot;:&quot;Cancer Research&quot;,&quot;container-title-short&quot;:&quot;Cancer Res&quot;,&quot;DOI&quot;:&quot;10.1158/0008-5472.CAN-23-0816&quot;,&quot;ISSN&quot;:&quot;15387445&quot;,&quot;PMID&quot;:&quot;37668528&quot;,&quot;issued&quot;:{&quot;date-parts&quot;:[[2023,12]]},&quot;page&quot;:&quot;3861-3867&quot;,&quot;abstract&quot;:&quot;International cancer registries make real-world genomic and clinical data available, but their joint analysis remains a challenge. AACR Project GENIE, an international cancer registry collecting data from 19 cancer centers, makes data from &gt;130,000 patients publicly available through the cBioPortal for Cancer Genomics (https://genie.cbioportal.org). For 25,000 patients, additional real-world longitudinal clinical data, including treatment and outcome data, are being collected by the AACR Project GENIE Biopharma Collaborative using the PRISSMM data curation model. Several thousand of these cases are now also available in cBioPortal. We have significantly enhanced the functionalities of cBioPortal to support the visualization and analysis of this rich clinico-genomic linked dataset, as well as datasets generated by other centers and consortia. Examples of these enhancements include (i) visualization of the longitudinal clinical and genomic data at the patient level, including timelines for diagnoses, treatments, and outcomes; (ii) the ability to select samples based on treatment status, facilitating a comparison of molecular and clinical attributes between samples before and after a specific treatment; and (iii) survival analysis estimates based on individual treatment regimens received. Together, these features provide cBioPortal users with a toolkit to interactively investigate complex clinicogenomic data to generate hypotheses and make discoveries about the impact of specific genomic variants on prognosis and therapeutic sensitivities in cancer. Significance: Enhanced cBioPortal features allow clinicians and researchers to effectively investigate longitudinal clinico-genomic data from patients with cancer, which will improve exploration of data from the AACR Project GENIE Biopharma Collaborative and similar datasets.&quot;,&quot;publisher&quot;:&quot;American Association for Cancer Research Inc.&quot;,&quot;volume&quot;:&quot;83&quot;},&quot;isTemporary&quot;:false},{&quot;id&quot;:&quot;42ccf7ba-438e-3a1c-a6ea-48b654ed413f&quot;,&quot;itemData&quot;:{&quot;type&quot;:&quot;article-journal&quot;,&quot;id&quot;:&quot;42ccf7ba-438e-3a1c-a6ea-48b654ed413f&quot;,&quot;title&quot;:&quot;Integrative analysis of complex cancer genomics and clinical profiles using the cBioPortal&quot;,&quot;author&quot;:[{&quot;family&quot;:&quot;Gao&quot;,&quot;given&quot;:&quot;Jianjiong&quot;,&quot;parse-names&quot;:false,&quot;dropping-particle&quot;:&quot;&quot;,&quot;non-dropping-particle&quot;:&quot;&quot;},{&quot;family&quot;:&quot;Aksoy&quot;,&quot;given&quot;:&quot;Bülent Arman&quot;,&quot;parse-names&quot;:false,&quot;dropping-particle&quot;:&quot;&quot;,&quot;non-dropping-particle&quot;:&quot;&quot;},{&quot;family&quot;:&quot;Dogrusoz&quot;,&quot;given&quot;:&quot;Ugur&quot;,&quot;parse-names&quot;:false,&quot;dropping-particle&quot;:&quot;&quot;,&quot;non-dropping-particle&quot;:&quot;&quot;},{&quot;family&quot;:&quot;Dresdner&quot;,&quot;given&quot;:&quot;Gideon&quot;,&quot;parse-names&quot;:false,&quot;dropping-particle&quot;:&quot;&quot;,&quot;non-dropping-particle&quot;:&quot;&quot;},{&quot;family&quot;:&quot;Gross&quot;,&quot;given&quot;:&quot;Benjami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Jacobsen&quot;,&quot;given&quot;:&quot;Anders&quot;,&quot;parse-names&quot;:false,&quot;dropping-particle&quot;:&quot;&quot;,&quot;non-dropping-particle&quot;:&quot;&quot;},{&quot;family&quot;:&quot;Sinha&quot;,&quot;given&quot;:&quot;Rileen&quot;,&quot;parse-names&quot;:false,&quot;dropping-particle&quot;:&quot;&quot;,&quot;non-dropping-particle&quot;:&quot;&quot;},{&quot;family&quot;:&quot;Larsson&quot;,&quot;given&quot;:&quot;Erik&quot;,&quot;parse-names&quot;:false,&quot;dropping-particle&quot;:&quot;&quot;,&quot;non-dropping-particle&quot;:&quot;&quot;},{&quot;family&quot;:&quot;Cerami&quot;,&quot;given&quot;:&quot;Ethan&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Science Signaling&quot;,&quot;container-title-short&quot;:&quot;Sci Signal&quot;,&quot;DOI&quot;:&quot;10.1126/scisignal.2004088&quot;,&quot;ISSN&quot;:&quot;19450877&quot;,&quot;PMID&quot;:&quot;23550210&quot;,&quot;issued&quot;:{&quot;date-parts&quot;:[[2013,4]]},&quot;abstract&quot;:&quot;The cBioPortal for Cancer Genomics (http://cbioportal.org) provides a Web resource for exploring, visualizing, and analyzing multidimensional cancer genomics data. The portal reduces molecular profiling data from cancer tissues and cell lines into readily understandable genetic, epigenetic, gene expression, and proteomic events. The query interface combined with customized data storage enables researchers to interactively explore genetic alterations across samples, genes, and pathways and, when available in the underlying data, to link these to clinical outcomes. The portal provides graphical summaries of gene-level data from multiple platforms, network visualization and analysis, survival analysis, patient-centric queries, and software programmatic access. The intuitive Web interface of the portal makes complex cancer genomics profiles accessible to researchers and clinicians without requiring bioinformatics expertise, thus facilitating biological discoveries. Here, we provide a practical guide to the analysis and visualization features of the cBioPortal for Cancer Genomics. © 2013 American Association for the Advancement of Science.&quot;,&quot;volume&quot;:&quot;6&quot;},&quot;isTemporary&quot;:false}],&quot;citationTag&quot;:&quot;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&quot;},{&quot;citationID&quot;:&quot;MENDELEY_CITATION_ccc73c93-b749-4434-a54a-9596c4ecf605&quot;,&quot;properties&quot;:{&quot;noteIndex&quot;:0},&quot;isEdited&quot;:false,&quot;manualOverride&quot;:{&quot;isManuallyOverridden&quot;:true,&quot;citeprocText&quot;:&quot;(Cerami et al., 2012; de Bruijn et al., 2023; Gao et al., 2013)&quot;,&quot;manualOverrideText&quot;:&quot;(Cerami et al., 2012; de Bruijn et al., 2023; Gao et al., 2013; The Cancer Genome Atlas Research Network, 2013)&quot;},&quot;citationItems&quot;:[{&quot;id&quot;:&quot;00bfa173-d8cb-3fe0-a9ab-52e827411409&quot;,&quot;itemData&quot;:{&quot;type&quot;:&quot;article-journal&quot;,&quot;id&quot;:&quot;00bfa173-d8cb-3fe0-a9ab-52e827411409&quot;,&quot;title&quot;:&quot;The cBio Cancer Genomics Portal: An open platform for exploring multidimensional cancer genomics data&quot;,&quot;author&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Dogrusoz&quot;,&quot;given&quot;:&quot;Ugur&quot;,&quot;parse-names&quot;:false,&quot;dropping-particle&quot;:&quot;&quot;,&quot;non-dropping-particle&quot;:&quot;&quot;},{&quot;family&quot;:&quot;Gross&quot;,&quot;given&quot;:&quot;Benjamin E.&quot;,&quot;parse-names&quot;:false,&quot;dropping-particle&quot;:&quot;&quot;,&quot;non-dropping-particle&quot;:&quot;&quot;},{&quot;family&quot;:&quot;Sumer&quot;,&quot;given&quot;:&quot;Selcuk Onur&quot;,&quot;parse-names&quot;:false,&quot;dropping-particle&quot;:&quot;&quot;,&quot;non-dropping-particle&quot;:&quot;&quot;},{&quot;family&quot;:&quot;Aksoy&quot;,&quot;given&quot;:&quot;Bülent Arman&quot;,&quot;parse-names&quot;:false,&quot;dropping-particle&quot;:&quot;&quot;,&quot;non-dropping-particle&quot;:&quot;&quot;},{&quot;family&quot;:&quot;Jacobsen&quot;,&quot;given&quot;:&quot;Anders&quot;,&quot;parse-names&quot;:false,&quot;dropping-particle&quot;:&quot;&quot;,&quot;non-dropping-particle&quot;:&quot;&quot;},{&quot;family&quot;:&quot;Byrne&quot;,&quot;given&quot;:&quot;Caitlin J.&quot;,&quot;parse-names&quot;:false,&quot;dropping-particle&quot;:&quot;&quot;,&quot;non-dropping-particle&quot;:&quot;&quot;},{&quot;family&quot;:&quot;Heuer&quot;,&quot;given&quot;:&quot;Michael L.&quot;,&quot;parse-names&quot;:false,&quot;dropping-particle&quot;:&quot;&quot;,&quot;non-dropping-particle&quot;:&quot;&quot;},{&quot;family&quot;:&quot;Larsson&quot;,&quot;given&quot;:&quot;Erik&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Goldberg&quot;,&quot;given&quot;:&quot;Arthur P.&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Cancer Discovery&quot;,&quot;container-title-short&quot;:&quot;Cancer Discov&quot;,&quot;DOI&quot;:&quot;10.1158/2159-8290.CD-12-0095&quot;,&quot;ISSN&quot;:&quot;21598274&quot;,&quot;PMID&quot;:&quot;22588877&quot;,&quot;issued&quot;:{&quot;date-parts&quot;:[[2012,5]]},&quot;page&quot;:&quot;401-404&quot;,&quot;abstract&quot;:&quot;The cBio Cancer Genomics Portal (http://cbioportal.org) is an open-access resource for interactive exploration of multidimensional cancer genomics data sets, currently providing access to data from more than 5,000 tumor samples from 20 cancer studies. The cBio Cancer Genomics Portal significantly lowers the barriers between complex genomic data and cancer researchers who want rapid, intuitive, and high-quality access to molecular profiles and clinical attributes from large-scale cancer genomics projects and empowers researchers to translate these rich data sets into biologic insights and clinical applications. © 2012 American Association for Cancer Research.&quot;,&quot;volume&quot;:&quot;2&quot;},&quot;isTemporary&quot;:false},{&quot;id&quot;:&quot;ec0b7afb-a5e2-39e8-bec5-e816a94f7b80&quot;,&quot;itemData&quot;:{&quot;type&quot;:&quot;article-journal&quot;,&quot;id&quot;:&quot;ec0b7afb-a5e2-39e8-bec5-e816a94f7b80&quot;,&quot;title&quot;:&quot;Analysis and Visualization of Longitudinal Genomic and Clinical Data from the AACR Project GENIE Biopharma Collaborative in cBioPortal&quot;,&quot;author&quot;:[{&quot;family&quot;:&quot;Bruijn&quot;,&quot;given&quot;:&quot;Ino&quot;,&quot;parse-names&quot;:false,&quot;dropping-particle&quot;:&quot;&quot;,&quot;non-dropping-particle&quot;:&quot;de&quot;},{&quot;family&quot;:&quot;Kundra&quot;,&quot;given&quot;:&quot;Ritika&quot;,&quot;parse-names&quot;:false,&quot;dropping-particle&quot;:&quot;&quot;,&quot;non-dropping-particle&quot;:&quot;&quot;},{&quot;family&quot;:&quot;Mastrogiacomo&quot;,&quot;given&quot;:&quot;Brooke&quot;,&quot;parse-names&quot;:false,&quot;dropping-particle&quot;:&quot;&quot;,&quot;non-dropping-particle&quot;:&quot;&quot;},{&quot;family&quot;:&quot;Tran&quot;,&quot;given&quot;:&quot;Thinh Ngoc&quot;,&quot;parse-names&quot;:false,&quot;dropping-particle&quot;:&quot;&quot;,&quot;non-dropping-particle&quot;:&quot;&quot;},{&quot;family&quot;:&quot;Sikina&quot;,&quot;given&quot;:&quot;Luke&quot;,&quot;parse-names&quot;:false,&quot;dropping-particle&quot;:&quot;&quot;,&quot;non-dropping-particle&quot;:&quot;&quot;},{&quot;family&quot;:&quot;Mazor&quot;,&quot;given&quot;:&quot;Tali&quot;,&quot;parse-names&quot;:false,&quot;dropping-particle&quot;:&quot;&quot;,&quot;non-dropping-particle&quot;:&quot;&quot;},{&quot;family&quot;:&quot;Li&quot;,&quot;given&quot;:&quot;Xiang&quot;,&quot;parse-names&quot;:false,&quot;dropping-particle&quot;:&quot;&quot;,&quot;non-dropping-particle&quot;:&quot;&quot;},{&quot;family&quot;:&quot;Ochoa&quot;,&quot;given&quot;:&quot;Angelica&quot;,&quot;parse-names&quot;:false,&quot;dropping-particle&quot;:&quot;&quot;,&quot;non-dropping-particle&quot;:&quot;&quot;},{&quot;family&quot;:&quot;Zhao&quot;,&quot;given&quot;:&quot;Gaofei&quot;,&quot;parse-names&quot;:false,&quot;dropping-particle&quot;:&quot;&quot;,&quot;non-dropping-particle&quot;:&quot;&quot;},{&quot;family&quot;:&quot;Lai&quot;,&quot;given&quot;:&quot;Bryan&quot;,&quot;parse-names&quot;:false,&quot;dropping-particle&quot;:&quot;&quot;,&quot;non-dropping-particle&quot;:&quot;&quot;},{&quot;family&quot;:&quot;Abeshouse&quot;,&quot;given&quot;:&quot;Adam&quot;,&quot;parse-names&quot;:false,&quot;dropping-particle&quot;:&quot;&quot;,&quot;non-dropping-particle&quot;:&quot;&quot;},{&quot;family&quot;:&quot;Baiceanu&quot;,&quot;given&quot;:&quot;Diana&quot;,&quot;parse-names&quot;:false,&quot;dropping-particle&quot;:&quot;&quot;,&quot;non-dropping-particle&quot;:&quot;&quot;},{&quot;family&quot;:&quot;Ciftci&quot;,&quot;given&quot;:&quot;Ersin&quot;,&quot;parse-names&quot;:false,&quot;dropping-particle&quot;:&quot;&quot;,&quot;non-dropping-particle&quot;:&quot;&quot;},{&quot;family&quot;:&quot;Dogrusoz&quot;,&quot;given&quot;:&quot;Ugur&quot;,&quot;parse-names&quot;:false,&quot;dropping-particle&quot;:&quot;&quot;,&quot;non-dropping-particle&quot;:&quot;&quot;},{&quot;family&quot;:&quot;Dufilie&quot;,&quot;given&quot;:&quot;Andrew&quot;,&quot;parse-names&quot;:false,&quot;dropping-particle&quot;:&quot;&quot;,&quot;non-dropping-particle&quot;:&quot;&quot;},{&quot;family&quot;:&quot;Erkoc&quot;,&quot;given&quot;:&quot;Ziya&quot;,&quot;parse-names&quot;:false,&quot;dropping-particle&quot;:&quot;&quot;,&quot;non-dropping-particle&quot;:&quot;&quot;},{&quot;family&quot;:&quot;Lara&quot;,&quot;given&quot;:&quot;Elena Garcia&quot;,&quot;parse-names&quot;:false,&quot;dropping-particle&quot;:&quot;&quot;,&quot;non-dropping-particle&quot;:&quot;&quot;},{&quot;family&quot;:&quot;Fu&quot;,&quot;given&quot;:&quot;Zhaoyuan&quot;,&quot;parse-names&quot;:false,&quot;dropping-particle&quot;:&quot;&quot;,&quot;non-dropping-particle&quot;:&quot;&quot;},{&quot;family&quot;:&quot;Gross&quot;,&quot;given&quot;:&quot;Benjamin&quot;,&quot;parse-names&quot;:false,&quot;dropping-particle&quot;:&quot;&quot;,&quot;non-dropping-particle&quot;:&quot;&quot;},{&quot;family&quot;:&quot;Haynes&quot;,&quot;given&quot;:&quot;Charles&quot;,&quot;parse-names&quot;:false,&quot;dropping-particle&quot;:&quot;&quot;,&quot;non-dropping-particle&quot;:&quot;&quot;},{&quot;family&quot;:&quot;Heath&quot;,&quot;given&quot;:&quot;Allison&quot;,&quot;parse-names&quot;:false,&quot;dropping-particle&quot;:&quot;&quot;,&quot;non-dropping-particle&quot;:&quot;&quot;},{&quot;family&quot;:&quot;Higgins&quot;,&quot;given&quot;:&quot;David&quot;,&quot;parse-names&quot;:false,&quot;dropping-particle&quot;:&quot;&quot;,&quot;non-dropping-particle&quot;:&quot;&quot;},{&quot;family&quot;:&quot;Jagannathan&quot;,&quot;given&quot;:&quot;Prasanna&quot;,&quot;parse-names&quot;:false,&quot;dropping-particle&quot;:&quot;&quot;,&quot;non-dropping-particle&quot;:&quot;&quot;},{&quot;family&quot;:&quot;Kalletla&quot;,&quot;given&quot;:&quot;Karthik&quot;,&quot;parse-names&quot;:false,&quot;dropping-particle&quot;:&quot;&quot;,&quot;non-dropping-particle&quot;:&quot;&quot;},{&quot;family&quot;:&quot;Kumari&quot;,&quot;given&quot;:&quot;Priti&quot;,&quot;parse-names&quot;:false,&quot;dropping-particle&quot;:&quot;&quot;,&quot;non-dropping-particle&quot;:&quot;&quot;},{&quot;family&quot;:&quot;Lindsay&quot;,&quot;given&quot;:&quot;James&quot;,&quot;parse-names&quot;:false,&quot;dropping-particle&quot;:&quot;&quot;,&quot;non-dropping-particle&quot;:&quot;&quot;},{&quot;family&quot;:&quot;Lisman&quot;,&quot;given&quot;:&quot;Aaron&quot;,&quot;parse-names&quot;:false,&quot;dropping-particle&quot;:&quot;&quot;,&quot;non-dropping-particle&quot;:&quot;&quot;},{&quot;family&quot;:&quot;Leenknegt&quot;,&quot;given&quot;:&quot;Bas&quot;,&quot;parse-names&quot;:false,&quot;dropping-particle&quot;:&quot;&quot;,&quot;non-dropping-particle&quot;:&quot;&quot;},{&quot;family&quot;:&quot;Lukasse&quot;,&quot;given&quot;:&quot;Pieter&quot;,&quot;parse-names&quot;:false,&quot;dropping-particle&quot;:&quot;&quot;,&quot;non-dropping-particle&quot;:&quot;&quot;},{&quot;family&quot;:&quot;Madela&quot;,&quot;given&quot;:&quot;Divya&quot;,&quot;parse-names&quot;:false,&quot;dropping-particle&quot;:&quot;&quot;,&quot;non-dropping-particle&quot;:&quot;&quot;},{&quot;family&quot;:&quot;Madupuri&quot;,&quot;given&quot;:&quot;Ramyasree&quot;,&quot;parse-names&quot;:false,&quot;dropping-particle&quot;:&quot;&quot;,&quot;non-dropping-particle&quot;:&quot;&quot;},{&quot;family&quot;:&quot;Nierop&quot;,&quot;given&quot;:&quot;Pim&quot;,&quot;parse-names&quot;:false,&quot;dropping-particle&quot;:&quot;&quot;,&quot;non-dropping-particle&quot;:&quot;van&quot;},{&quot;family&quot;:&quot;Plantalech&quot;,&quot;given&quot;:&quot;Oleguer&quot;,&quot;parse-names&quot;:false,&quot;dropping-particle&quot;:&quot;&quot;,&quot;non-dropping-particle&quot;:&quot;&quot;},{&quot;family&quot;:&quot;Quach&quot;,&quot;given&quot;:&quot;Joyce&quot;,&quot;parse-names&quot;:false,&quot;dropping-particle&quot;:&quot;&quot;,&quot;non-dropping-particle&quot;:&quot;&quot;},{&quot;family&quot;:&quot;Resnick&quot;,&quot;given&quot;:&quot;Adam C.&quot;,&quot;parse-names&quot;:false,&quot;dropping-particle&quot;:&quot;&quot;,&quot;non-dropping-particle&quot;:&quot;&quot;},{&quot;family&quot;:&quot;Rodenburg&quot;,&quot;given&quot;:&quot;Sander Y.A.&quot;,&quot;parse-names&quot;:false,&quot;dropping-particle&quot;:&quot;&quot;,&quot;non-dropping-particle&quot;:&quot;&quot;},{&quot;family&quot;:&quot;Satravada&quot;,&quot;given&quot;:&quot;Baby A.&quot;,&quot;parse-names&quot;:false,&quot;dropping-particle&quot;:&quot;&quot;,&quot;non-dropping-particle&quot;:&quot;&quot;},{&quot;family&quot;:&quot;Schaeffer&quot;,&quot;given&quot;:&quot;Fedde&quot;,&quot;parse-names&quot;:false,&quot;dropping-particle&quot;:&quot;&quot;,&quot;non-dropping-particle&quot;:&quot;&quot;},{&quot;family&quot;:&quot;Sheridan&quot;,&quot;given&quot;:&quot;Robert&quot;,&quot;parse-names&quot;:false,&quot;dropping-particle&quot;:&quot;&quot;,&quot;non-dropping-particle&quot;:&quot;&quot;},{&quot;family&quot;:&quot;Singh&quot;,&quot;given&quot;:&quot;Jessica&quot;,&quot;parse-names&quot;:false,&quot;dropping-particle&quot;:&quot;&quot;,&quot;non-dropping-particle&quot;:&quot;&quot;},{&quot;family&quot;:&quot;Sirohi&quot;,&quot;given&quot;:&quot;Rajat&quot;,&quot;parse-names&quot;:false,&quot;dropping-particle&quot;:&quot;&quot;,&quot;non-dropping-particle&quot;:&quot;&quot;},{&quot;family&quot;:&quot;Sumer&quot;,&quot;given&quot;:&quot;Selcuk Onur&quot;,&quot;parse-names&quot;:false,&quot;dropping-particle&quot;:&quot;&quot;,&quot;non-dropping-particle&quot;:&quot;&quot;},{&quot;family&quot;:&quot;Hagen&quot;,&quot;given&quot;:&quot;Sjoerd&quot;,&quot;parse-names&quot;:false,&quot;dropping-particle&quot;:&quot;&quot;,&quot;non-dropping-particle&quot;:&quot;van&quot;},{&quot;family&quot;:&quot;Wang&quot;,&quot;given&quot;:&quot;Avery&quot;,&quot;parse-names&quot;:false,&quot;dropping-particle&quot;:&quot;&quot;,&quot;non-dropping-particle&quot;:&quot;&quot;},{&quot;family&quot;:&quot;Wilson&quot;,&quot;given&quot;:&quot;Manda&quot;,&quot;parse-names&quot;:false,&quot;dropping-particle&quot;:&quot;&quot;,&quot;non-dropping-particle&quot;:&quot;&quot;},{&quot;family&quot;:&quot;Zhang&quot;,&quot;given&quot;:&quot;Hongxin&quot;,&quot;parse-names&quot;:false,&quot;dropping-particle&quot;:&quot;&quot;,&quot;non-dropping-particle&quot;:&quot;&quot;},{&quot;family&quot;:&quot;Zhu&quot;,&quot;given&quot;:&quot;Kelsey&quot;,&quot;parse-names&quot;:false,&quot;dropping-particle&quot;:&quot;&quot;,&quot;non-dropping-particle&quot;:&quot;&quot;},{&quot;family&quot;:&quot;Rusk&quot;,&quot;given&quot;:&quot;Nicole&quot;,&quot;parse-names&quot;:false,&quot;dropping-particle&quot;:&quot;&quot;,&quot;non-dropping-particle&quot;:&quot;&quot;},{&quot;family&quot;:&quot;Brown&quot;,&quot;given&quot;:&quot;Samantha&quot;,&quot;parse-names&quot;:false,&quot;dropping-particle&quot;:&quot;&quot;,&quot;non-dropping-particle&quot;:&quot;&quot;},{&quot;family&quot;:&quot;Lavery&quot;,&quot;given&quot;:&quot;Jessica A.&quot;,&quot;parse-names&quot;:false,&quot;dropping-particle&quot;:&quot;&quot;,&quot;non-dropping-particle&quot;:&quot;&quot;},{&quot;family&quot;:&quot;Panageas&quot;,&quot;given&quot;:&quot;Katherine S.&quot;,&quot;parse-names&quot;:false,&quot;dropping-particle&quot;:&quot;&quot;,&quot;non-dropping-particle&quot;:&quot;&quot;},{&quot;family&quot;:&quot;Rudolph&quot;,&quot;given&quot;:&quot;Julia E.&quot;,&quot;parse-names&quot;:false,&quot;dropping-particle&quot;:&quot;&quot;,&quot;non-dropping-particle&quot;:&quot;&quot;},{&quot;family&quot;:&quot;LeNoue-Newton&quot;,&quot;given&quot;:&quot;Michele L.&quot;,&quot;parse-names&quot;:false,&quot;dropping-particle&quot;:&quot;&quot;,&quot;non-dropping-particle&quot;:&quot;&quot;},{&quot;family&quot;:&quot;Warner&quot;,&quot;given&quot;:&quot;Jeremy L.&quot;,&quot;parse-names&quot;:false,&quot;dropping-particle&quot;:&quot;&quot;,&quot;non-dropping-particle&quot;:&quot;&quot;},{&quot;family&quot;:&quot;Guo&quot;,&quot;given&quot;:&quot;Xindi&quot;,&quot;parse-names&quot;:false,&quot;dropping-particle&quot;:&quot;&quot;,&quot;non-dropping-particle&quot;:&quot;&quot;},{&quot;family&quot;:&quot;Hunter-Zinck&quot;,&quot;given&quot;:&quot;Haley&quot;,&quot;parse-names&quot;:false,&quot;dropping-particle&quot;:&quot;&quot;,&quot;non-dropping-particle&quot;:&quot;&quot;},{&quot;family&quot;:&quot;Yu&quot;,&quot;given&quot;:&quot;Thomas&quot;,&quot;parse-names&quot;:false,&quot;dropping-particle&quot;:&quot;V.&quot;,&quot;non-dropping-particle&quot;:&quot;&quot;},{&quot;family&quot;:&quot;Pilai&quot;,&quot;given&quot;:&quot;Shirin&quot;,&quot;parse-names&quot;:false,&quot;dropping-particle&quot;:&quot;&quot;,&quot;non-dropping-particle&quot;:&quot;&quot;},{&quot;family&quot;:&quot;Nichols&quot;,&quot;given&quot;:&quot;Chelsea&quot;,&quot;parse-names&quot;:false,&quot;dropping-particle&quot;:&quot;&quot;,&quot;non-dropping-particle&quot;:&quot;&quot;},{&quot;family&quot;:&quot;Gardos&quot;,&quot;given&quot;:&quot;Stuart M.&quot;,&quot;parse-names&quot;:false,&quot;dropping-particle&quot;:&quot;&quot;,&quot;non-dropping-particle&quot;:&quot;&quot;},{&quot;family&quot;:&quot;Philip&quot;,&quot;given&quot;:&quot;John&quot;,&quot;parse-names&quot;:false,&quot;dropping-particle&quot;:&quot;&quot;,&quot;non-dropping-particle&quot;:&quot;&quot;},{&quot;family&quot;:&quot;Kehl&quot;,&quot;given&quot;:&quot;Kenneth L.&quot;,&quot;parse-names&quot;:false,&quot;dropping-particle&quot;:&quot;&quot;,&quot;non-dropping-particle&quot;:&quot;&quot;},{&quot;family&quot;:&quot;Riely&quot;,&quot;given&quot;:&quot;Gregory J.&quot;,&quot;parse-names&quot;:false,&quot;dropping-particle&quot;:&quot;&quot;,&quot;non-dropping-particle&quot;:&quot;&quot;},{&quot;family&quot;:&quot;Schrag&quot;,&quot;given&quot;:&quot;Deborah&quot;,&quot;parse-names&quot;:false,&quot;dropping-particle&quot;:&quot;&quot;,&quot;non-dropping-particle&quot;:&quot;&quot;},{&quot;family&quot;:&quot;Lee&quot;,&quot;given&quot;:&quot;Jocelyn&quot;,&quot;parse-names&quot;:false,&quot;dropping-particle&quot;:&quot;&quot;,&quot;non-dropping-particle&quot;:&quot;&quot;},{&quot;family&quot;:&quot;Fiandalo&quot;,&quot;given&quot;:&quot;Michael&quot;,&quot;parse-names&quot;:false,&quot;dropping-particle&quot;:&quot;V.&quot;,&quot;non-dropping-particle&quot;:&quot;&quot;},{&quot;family&quot;:&quot;Sweeney&quot;,&quot;given&quot;:&quot;Shawn M.&quot;,&quot;parse-names&quot;:false,&quot;dropping-particle&quot;:&quot;&quot;,&quot;non-dropping-particle&quot;:&quot;&quot;},{&quot;family&quot;:&quot;Pugh&quot;,&quot;given&quot;:&quot;Trevor J.&quot;,&quot;parse-names&quot;:false,&quot;dropping-particle&quot;:&quot;&quot;,&quot;non-dropping-particle&quot;:&quot;&quot;},{&quot;family&quot;:&quot;Sander&quot;,&quot;given&quot;:&quot;Chris&quot;,&quot;parse-names&quot;:false,&quot;dropping-particle&quot;:&quot;&quot;,&quot;non-dropping-particle&quot;:&quot;&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Schultz&quot;,&quot;given&quot;:&quot;Nikolaus&quot;,&quot;parse-names&quot;:false,&quot;dropping-particle&quot;:&quot;&quot;,&quot;non-dropping-particle&quot;:&quot;&quot;}],&quot;container-title&quot;:&quot;Cancer Research&quot;,&quot;container-title-short&quot;:&quot;Cancer Res&quot;,&quot;DOI&quot;:&quot;10.1158/0008-5472.CAN-23-0816&quot;,&quot;ISSN&quot;:&quot;15387445&quot;,&quot;PMID&quot;:&quot;37668528&quot;,&quot;issued&quot;:{&quot;date-parts&quot;:[[2023,12]]},&quot;page&quot;:&quot;3861-3867&quot;,&quot;abstract&quot;:&quot;International cancer registries make real-world genomic and clinical data available, but their joint analysis remains a challenge. AACR Project GENIE, an international cancer registry collecting data from 19 cancer centers, makes data from &gt;130,000 patients publicly available through the cBioPortal for Cancer Genomics (https://genie.cbioportal.org). For 25,000 patients, additional real-world longitudinal clinical data, including treatment and outcome data, are being collected by the AACR Project GENIE Biopharma Collaborative using the PRISSMM data curation model. Several thousand of these cases are now also available in cBioPortal. We have significantly enhanced the functionalities of cBioPortal to support the visualization and analysis of this rich clinico-genomic linked dataset, as well as datasets generated by other centers and consortia. Examples of these enhancements include (i) visualization of the longitudinal clinical and genomic data at the patient level, including timelines for diagnoses, treatments, and outcomes; (ii) the ability to select samples based on treatment status, facilitating a comparison of molecular and clinical attributes between samples before and after a specific treatment; and (iii) survival analysis estimates based on individual treatment regimens received. Together, these features provide cBioPortal users with a toolkit to interactively investigate complex clinicogenomic data to generate hypotheses and make discoveries about the impact of specific genomic variants on prognosis and therapeutic sensitivities in cancer. Significance: Enhanced cBioPortal features allow clinicians and researchers to effectively investigate longitudinal clinico-genomic data from patients with cancer, which will improve exploration of data from the AACR Project GENIE Biopharma Collaborative and similar datasets.&quot;,&quot;publisher&quot;:&quot;American Association for Cancer Research Inc.&quot;,&quot;volume&quot;:&quot;83&quot;},&quot;isTemporary&quot;:false},{&quot;id&quot;:&quot;42ccf7ba-438e-3a1c-a6ea-48b654ed413f&quot;,&quot;itemData&quot;:{&quot;type&quot;:&quot;article-journal&quot;,&quot;id&quot;:&quot;42ccf7ba-438e-3a1c-a6ea-48b654ed413f&quot;,&quot;title&quot;:&quot;Integrative analysis of complex cancer genomics and clinical profiles using the cBioPortal&quot;,&quot;author&quot;:[{&quot;family&quot;:&quot;Gao&quot;,&quot;given&quot;:&quot;Jianjiong&quot;,&quot;parse-names&quot;:false,&quot;dropping-particle&quot;:&quot;&quot;,&quot;non-dropping-particle&quot;:&quot;&quot;},{&quot;family&quot;:&quot;Aksoy&quot;,&quot;given&quot;:&quot;Bülent Arman&quot;,&quot;parse-names&quot;:false,&quot;dropping-particle&quot;:&quot;&quot;,&quot;non-dropping-particle&quot;:&quot;&quot;},{&quot;family&quot;:&quot;Dogrusoz&quot;,&quot;given&quot;:&quot;Ugur&quot;,&quot;parse-names&quot;:false,&quot;dropping-particle&quot;:&quot;&quot;,&quot;non-dropping-particle&quot;:&quot;&quot;},{&quot;family&quot;:&quot;Dresdner&quot;,&quot;given&quot;:&quot;Gideon&quot;,&quot;parse-names&quot;:false,&quot;dropping-particle&quot;:&quot;&quot;,&quot;non-dropping-particle&quot;:&quot;&quot;},{&quot;family&quot;:&quot;Gross&quot;,&quot;given&quot;:&quot;Benjami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Jacobsen&quot;,&quot;given&quot;:&quot;Anders&quot;,&quot;parse-names&quot;:false,&quot;dropping-particle&quot;:&quot;&quot;,&quot;non-dropping-particle&quot;:&quot;&quot;},{&quot;family&quot;:&quot;Sinha&quot;,&quot;given&quot;:&quot;Rileen&quot;,&quot;parse-names&quot;:false,&quot;dropping-particle&quot;:&quot;&quot;,&quot;non-dropping-particle&quot;:&quot;&quot;},{&quot;family&quot;:&quot;Larsson&quot;,&quot;given&quot;:&quot;Erik&quot;,&quot;parse-names&quot;:false,&quot;dropping-particle&quot;:&quot;&quot;,&quot;non-dropping-particle&quot;:&quot;&quot;},{&quot;family&quot;:&quot;Cerami&quot;,&quot;given&quot;:&quot;Ethan&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Science Signaling&quot;,&quot;container-title-short&quot;:&quot;Sci Signal&quot;,&quot;DOI&quot;:&quot;10.1126/scisignal.2004088&quot;,&quot;ISSN&quot;:&quot;19450877&quot;,&quot;PMID&quot;:&quot;23550210&quot;,&quot;issued&quot;:{&quot;date-parts&quot;:[[2013,4]]},&quot;abstract&quot;:&quot;The cBioPortal for Cancer Genomics (http://cbioportal.org) provides a Web resource for exploring, visualizing, and analyzing multidimensional cancer genomics data. The portal reduces molecular profiling data from cancer tissues and cell lines into readily understandable genetic, epigenetic, gene expression, and proteomic events. The query interface combined with customized data storage enables researchers to interactively explore genetic alterations across samples, genes, and pathways and, when available in the underlying data, to link these to clinical outcomes. The portal provides graphical summaries of gene-level data from multiple platforms, network visualization and analysis, survival analysis, patient-centric queries, and software programmatic access. The intuitive Web interface of the portal makes complex cancer genomics profiles accessible to researchers and clinicians without requiring bioinformatics expertise, thus facilitating biological discoveries. Here, we provide a practical guide to the analysis and visualization features of the cBioPortal for Cancer Genomics. © 2013 American Association for the Advancement of Science.&quot;,&quot;volume&quot;:&quot;6&quot;},&quot;isTemporary&quot;:false}],&quot;citationTag&quot;:&quot;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&quot;},{&quot;citationID&quot;:&quot;MENDELEY_CITATION_ccc73c93-b749-4434-a54a-9596c4ecf605&quot;,&quot;properties&quot;:{&quot;noteIndex&quot;:0},&quot;isEdited&quot;:false,&quot;manualOverride&quot;:{&quot;isManuallyOverridden&quot;:true,&quot;citeprocText&quot;:&quot;(Cerami et al., 2012; de Bruijn et al., 2023; Gao et al., 2013)&quot;,&quot;manualOverrideText&quot;:&quot;(Cerami et al., 2012; de Bruijn et al., 2023; Gao et al., 2013; The Cancer Genome Atlas Research Network, 2013)&quot;},&quot;citationItems&quot;:[{&quot;id&quot;:&quot;00bfa173-d8cb-3fe0-a9ab-52e827411409&quot;,&quot;itemData&quot;:{&quot;type&quot;:&quot;article-journal&quot;,&quot;id&quot;:&quot;00bfa173-d8cb-3fe0-a9ab-52e827411409&quot;,&quot;title&quot;:&quot;The cBio Cancer Genomics Portal: An open platform for exploring multidimensional cancer genomics data&quot;,&quot;author&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Dogrusoz&quot;,&quot;given&quot;:&quot;Ugur&quot;,&quot;parse-names&quot;:false,&quot;dropping-particle&quot;:&quot;&quot;,&quot;non-dropping-particle&quot;:&quot;&quot;},{&quot;family&quot;:&quot;Gross&quot;,&quot;given&quot;:&quot;Benjamin E.&quot;,&quot;parse-names&quot;:false,&quot;dropping-particle&quot;:&quot;&quot;,&quot;non-dropping-particle&quot;:&quot;&quot;},{&quot;family&quot;:&quot;Sumer&quot;,&quot;given&quot;:&quot;Selcuk Onur&quot;,&quot;parse-names&quot;:false,&quot;dropping-particle&quot;:&quot;&quot;,&quot;non-dropping-particle&quot;:&quot;&quot;},{&quot;family&quot;:&quot;Aksoy&quot;,&quot;given&quot;:&quot;Bülent Arman&quot;,&quot;parse-names&quot;:false,&quot;dropping-particle&quot;:&quot;&quot;,&quot;non-dropping-particle&quot;:&quot;&quot;},{&quot;family&quot;:&quot;Jacobsen&quot;,&quot;given&quot;:&quot;Anders&quot;,&quot;parse-names&quot;:false,&quot;dropping-particle&quot;:&quot;&quot;,&quot;non-dropping-particle&quot;:&quot;&quot;},{&quot;family&quot;:&quot;Byrne&quot;,&quot;given&quot;:&quot;Caitlin J.&quot;,&quot;parse-names&quot;:false,&quot;dropping-particle&quot;:&quot;&quot;,&quot;non-dropping-particle&quot;:&quot;&quot;},{&quot;family&quot;:&quot;Heuer&quot;,&quot;given&quot;:&quot;Michael L.&quot;,&quot;parse-names&quot;:false,&quot;dropping-particle&quot;:&quot;&quot;,&quot;non-dropping-particle&quot;:&quot;&quot;},{&quot;family&quot;:&quot;Larsson&quot;,&quot;given&quot;:&quot;Erik&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Goldberg&quot;,&quot;given&quot;:&quot;Arthur P.&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Cancer Discovery&quot;,&quot;container-title-short&quot;:&quot;Cancer Discov&quot;,&quot;DOI&quot;:&quot;10.1158/2159-8290.CD-12-0095&quot;,&quot;ISSN&quot;:&quot;21598274&quot;,&quot;PMID&quot;:&quot;22588877&quot;,&quot;issued&quot;:{&quot;date-parts&quot;:[[2012,5]]},&quot;page&quot;:&quot;401-404&quot;,&quot;abstract&quot;:&quot;The cBio Cancer Genomics Portal (http://cbioportal.org) is an open-access resource for interactive exploration of multidimensional cancer genomics data sets, currently providing access to data from more than 5,000 tumor samples from 20 cancer studies. The cBio Cancer Genomics Portal significantly lowers the barriers between complex genomic data and cancer researchers who want rapid, intuitive, and high-quality access to molecular profiles and clinical attributes from large-scale cancer genomics projects and empowers researchers to translate these rich data sets into biologic insights and clinical applications. © 2012 American Association for Cancer Research.&quot;,&quot;volume&quot;:&quot;2&quot;},&quot;isTemporary&quot;:false},{&quot;id&quot;:&quot;ec0b7afb-a5e2-39e8-bec5-e816a94f7b80&quot;,&quot;itemData&quot;:{&quot;type&quot;:&quot;article-journal&quot;,&quot;id&quot;:&quot;ec0b7afb-a5e2-39e8-bec5-e816a94f7b80&quot;,&quot;title&quot;:&quot;Analysis and Visualization of Longitudinal Genomic and Clinical Data from the AACR Project GENIE Biopharma Collaborative in cBioPortal&quot;,&quot;author&quot;:[{&quot;family&quot;:&quot;Bruijn&quot;,&quot;given&quot;:&quot;Ino&quot;,&quot;parse-names&quot;:false,&quot;dropping-particle&quot;:&quot;&quot;,&quot;non-dropping-particle&quot;:&quot;de&quot;},{&quot;family&quot;:&quot;Kundra&quot;,&quot;given&quot;:&quot;Ritika&quot;,&quot;parse-names&quot;:false,&quot;dropping-particle&quot;:&quot;&quot;,&quot;non-dropping-particle&quot;:&quot;&quot;},{&quot;family&quot;:&quot;Mastrogiacomo&quot;,&quot;given&quot;:&quot;Brooke&quot;,&quot;parse-names&quot;:false,&quot;dropping-particle&quot;:&quot;&quot;,&quot;non-dropping-particle&quot;:&quot;&quot;},{&quot;family&quot;:&quot;Tran&quot;,&quot;given&quot;:&quot;Thinh Ngoc&quot;,&quot;parse-names&quot;:false,&quot;dropping-particle&quot;:&quot;&quot;,&quot;non-dropping-particle&quot;:&quot;&quot;},{&quot;family&quot;:&quot;Sikina&quot;,&quot;given&quot;:&quot;Luke&quot;,&quot;parse-names&quot;:false,&quot;dropping-particle&quot;:&quot;&quot;,&quot;non-dropping-particle&quot;:&quot;&quot;},{&quot;family&quot;:&quot;Mazor&quot;,&quot;given&quot;:&quot;Tali&quot;,&quot;parse-names&quot;:false,&quot;dropping-particle&quot;:&quot;&quot;,&quot;non-dropping-particle&quot;:&quot;&quot;},{&quot;family&quot;:&quot;Li&quot;,&quot;given&quot;:&quot;Xiang&quot;,&quot;parse-names&quot;:false,&quot;dropping-particle&quot;:&quot;&quot;,&quot;non-dropping-particle&quot;:&quot;&quot;},{&quot;family&quot;:&quot;Ochoa&quot;,&quot;given&quot;:&quot;Angelica&quot;,&quot;parse-names&quot;:false,&quot;dropping-particle&quot;:&quot;&quot;,&quot;non-dropping-particle&quot;:&quot;&quot;},{&quot;family&quot;:&quot;Zhao&quot;,&quot;given&quot;:&quot;Gaofei&quot;,&quot;parse-names&quot;:false,&quot;dropping-particle&quot;:&quot;&quot;,&quot;non-dropping-particle&quot;:&quot;&quot;},{&quot;family&quot;:&quot;Lai&quot;,&quot;given&quot;:&quot;Bryan&quot;,&quot;parse-names&quot;:false,&quot;dropping-particle&quot;:&quot;&quot;,&quot;non-dropping-particle&quot;:&quot;&quot;},{&quot;family&quot;:&quot;Abeshouse&quot;,&quot;given&quot;:&quot;Adam&quot;,&quot;parse-names&quot;:false,&quot;dropping-particle&quot;:&quot;&quot;,&quot;non-dropping-particle&quot;:&quot;&quot;},{&quot;family&quot;:&quot;Baiceanu&quot;,&quot;given&quot;:&quot;Diana&quot;,&quot;parse-names&quot;:false,&quot;dropping-particle&quot;:&quot;&quot;,&quot;non-dropping-particle&quot;:&quot;&quot;},{&quot;family&quot;:&quot;Ciftci&quot;,&quot;given&quot;:&quot;Ersin&quot;,&quot;parse-names&quot;:false,&quot;dropping-particle&quot;:&quot;&quot;,&quot;non-dropping-particle&quot;:&quot;&quot;},{&quot;family&quot;:&quot;Dogrusoz&quot;,&quot;given&quot;:&quot;Ugur&quot;,&quot;parse-names&quot;:false,&quot;dropping-particle&quot;:&quot;&quot;,&quot;non-dropping-particle&quot;:&quot;&quot;},{&quot;family&quot;:&quot;Dufilie&quot;,&quot;given&quot;:&quot;Andrew&quot;,&quot;parse-names&quot;:false,&quot;dropping-particle&quot;:&quot;&quot;,&quot;non-dropping-particle&quot;:&quot;&quot;},{&quot;family&quot;:&quot;Erkoc&quot;,&quot;given&quot;:&quot;Ziya&quot;,&quot;parse-names&quot;:false,&quot;dropping-particle&quot;:&quot;&quot;,&quot;non-dropping-particle&quot;:&quot;&quot;},{&quot;family&quot;:&quot;Lara&quot;,&quot;given&quot;:&quot;Elena Garcia&quot;,&quot;parse-names&quot;:false,&quot;dropping-particle&quot;:&quot;&quot;,&quot;non-dropping-particle&quot;:&quot;&quot;},{&quot;family&quot;:&quot;Fu&quot;,&quot;given&quot;:&quot;Zhaoyuan&quot;,&quot;parse-names&quot;:false,&quot;dropping-particle&quot;:&quot;&quot;,&quot;non-dropping-particle&quot;:&quot;&quot;},{&quot;family&quot;:&quot;Gross&quot;,&quot;given&quot;:&quot;Benjamin&quot;,&quot;parse-names&quot;:false,&quot;dropping-particle&quot;:&quot;&quot;,&quot;non-dropping-particle&quot;:&quot;&quot;},{&quot;family&quot;:&quot;Haynes&quot;,&quot;given&quot;:&quot;Charles&quot;,&quot;parse-names&quot;:false,&quot;dropping-particle&quot;:&quot;&quot;,&quot;non-dropping-particle&quot;:&quot;&quot;},{&quot;family&quot;:&quot;Heath&quot;,&quot;given&quot;:&quot;Allison&quot;,&quot;parse-names&quot;:false,&quot;dropping-particle&quot;:&quot;&quot;,&quot;non-dropping-particle&quot;:&quot;&quot;},{&quot;family&quot;:&quot;Higgins&quot;,&quot;given&quot;:&quot;David&quot;,&quot;parse-names&quot;:false,&quot;dropping-particle&quot;:&quot;&quot;,&quot;non-dropping-particle&quot;:&quot;&quot;},{&quot;family&quot;:&quot;Jagannathan&quot;,&quot;given&quot;:&quot;Prasanna&quot;,&quot;parse-names&quot;:false,&quot;dropping-particle&quot;:&quot;&quot;,&quot;non-dropping-particle&quot;:&quot;&quot;},{&quot;family&quot;:&quot;Kalletla&quot;,&quot;given&quot;:&quot;Karthik&quot;,&quot;parse-names&quot;:false,&quot;dropping-particle&quot;:&quot;&quot;,&quot;non-dropping-particle&quot;:&quot;&quot;},{&quot;family&quot;:&quot;Kumari&quot;,&quot;given&quot;:&quot;Priti&quot;,&quot;parse-names&quot;:false,&quot;dropping-particle&quot;:&quot;&quot;,&quot;non-dropping-particle&quot;:&quot;&quot;},{&quot;family&quot;:&quot;Lindsay&quot;,&quot;given&quot;:&quot;James&quot;,&quot;parse-names&quot;:false,&quot;dropping-particle&quot;:&quot;&quot;,&quot;non-dropping-particle&quot;:&quot;&quot;},{&quot;family&quot;:&quot;Lisman&quot;,&quot;given&quot;:&quot;Aaron&quot;,&quot;parse-names&quot;:false,&quot;dropping-particle&quot;:&quot;&quot;,&quot;non-dropping-particle&quot;:&quot;&quot;},{&quot;family&quot;:&quot;Leenknegt&quot;,&quot;given&quot;:&quot;Bas&quot;,&quot;parse-names&quot;:false,&quot;dropping-particle&quot;:&quot;&quot;,&quot;non-dropping-particle&quot;:&quot;&quot;},{&quot;family&quot;:&quot;Lukasse&quot;,&quot;given&quot;:&quot;Pieter&quot;,&quot;parse-names&quot;:false,&quot;dropping-particle&quot;:&quot;&quot;,&quot;non-dropping-particle&quot;:&quot;&quot;},{&quot;family&quot;:&quot;Madela&quot;,&quot;given&quot;:&quot;Divya&quot;,&quot;parse-names&quot;:false,&quot;dropping-particle&quot;:&quot;&quot;,&quot;non-dropping-particle&quot;:&quot;&quot;},{&quot;family&quot;:&quot;Madupuri&quot;,&quot;given&quot;:&quot;Ramyasree&quot;,&quot;parse-names&quot;:false,&quot;dropping-particle&quot;:&quot;&quot;,&quot;non-dropping-particle&quot;:&quot;&quot;},{&quot;family&quot;:&quot;Nierop&quot;,&quot;given&quot;:&quot;Pim&quot;,&quot;parse-names&quot;:false,&quot;dropping-particle&quot;:&quot;&quot;,&quot;non-dropping-particle&quot;:&quot;van&quot;},{&quot;family&quot;:&quot;Plantalech&quot;,&quot;given&quot;:&quot;Oleguer&quot;,&quot;parse-names&quot;:false,&quot;dropping-particle&quot;:&quot;&quot;,&quot;non-dropping-particle&quot;:&quot;&quot;},{&quot;family&quot;:&quot;Quach&quot;,&quot;given&quot;:&quot;Joyce&quot;,&quot;parse-names&quot;:false,&quot;dropping-particle&quot;:&quot;&quot;,&quot;non-dropping-particle&quot;:&quot;&quot;},{&quot;family&quot;:&quot;Resnick&quot;,&quot;given&quot;:&quot;Adam C.&quot;,&quot;parse-names&quot;:false,&quot;dropping-particle&quot;:&quot;&quot;,&quot;non-dropping-particle&quot;:&quot;&quot;},{&quot;family&quot;:&quot;Rodenburg&quot;,&quot;given&quot;:&quot;Sander Y.A.&quot;,&quot;parse-names&quot;:false,&quot;dropping-particle&quot;:&quot;&quot;,&quot;non-dropping-particle&quot;:&quot;&quot;},{&quot;family&quot;:&quot;Satravada&quot;,&quot;given&quot;:&quot;Baby A.&quot;,&quot;parse-names&quot;:false,&quot;dropping-particle&quot;:&quot;&quot;,&quot;non-dropping-particle&quot;:&quot;&quot;},{&quot;family&quot;:&quot;Schaeffer&quot;,&quot;given&quot;:&quot;Fedde&quot;,&quot;parse-names&quot;:false,&quot;dropping-particle&quot;:&quot;&quot;,&quot;non-dropping-particle&quot;:&quot;&quot;},{&quot;family&quot;:&quot;Sheridan&quot;,&quot;given&quot;:&quot;Robert&quot;,&quot;parse-names&quot;:false,&quot;dropping-particle&quot;:&quot;&quot;,&quot;non-dropping-particle&quot;:&quot;&quot;},{&quot;family&quot;:&quot;Singh&quot;,&quot;given&quot;:&quot;Jessica&quot;,&quot;parse-names&quot;:false,&quot;dropping-particle&quot;:&quot;&quot;,&quot;non-dropping-particle&quot;:&quot;&quot;},{&quot;family&quot;:&quot;Sirohi&quot;,&quot;given&quot;:&quot;Rajat&quot;,&quot;parse-names&quot;:false,&quot;dropping-particle&quot;:&quot;&quot;,&quot;non-dropping-particle&quot;:&quot;&quot;},{&quot;family&quot;:&quot;Sumer&quot;,&quot;given&quot;:&quot;Selcuk Onur&quot;,&quot;parse-names&quot;:false,&quot;dropping-particle&quot;:&quot;&quot;,&quot;non-dropping-particle&quot;:&quot;&quot;},{&quot;family&quot;:&quot;Hagen&quot;,&quot;given&quot;:&quot;Sjoerd&quot;,&quot;parse-names&quot;:false,&quot;dropping-particle&quot;:&quot;&quot;,&quot;non-dropping-particle&quot;:&quot;van&quot;},{&quot;family&quot;:&quot;Wang&quot;,&quot;given&quot;:&quot;Avery&quot;,&quot;parse-names&quot;:false,&quot;dropping-particle&quot;:&quot;&quot;,&quot;non-dropping-particle&quot;:&quot;&quot;},{&quot;family&quot;:&quot;Wilson&quot;,&quot;given&quot;:&quot;Manda&quot;,&quot;parse-names&quot;:false,&quot;dropping-particle&quot;:&quot;&quot;,&quot;non-dropping-particle&quot;:&quot;&quot;},{&quot;family&quot;:&quot;Zhang&quot;,&quot;given&quot;:&quot;Hongxin&quot;,&quot;parse-names&quot;:false,&quot;dropping-particle&quot;:&quot;&quot;,&quot;non-dropping-particle&quot;:&quot;&quot;},{&quot;family&quot;:&quot;Zhu&quot;,&quot;given&quot;:&quot;Kelsey&quot;,&quot;parse-names&quot;:false,&quot;dropping-particle&quot;:&quot;&quot;,&quot;non-dropping-particle&quot;:&quot;&quot;},{&quot;family&quot;:&quot;Rusk&quot;,&quot;given&quot;:&quot;Nicole&quot;,&quot;parse-names&quot;:false,&quot;dropping-particle&quot;:&quot;&quot;,&quot;non-dropping-particle&quot;:&quot;&quot;},{&quot;family&quot;:&quot;Brown&quot;,&quot;given&quot;:&quot;Samantha&quot;,&quot;parse-names&quot;:false,&quot;dropping-particle&quot;:&quot;&quot;,&quot;non-dropping-particle&quot;:&quot;&quot;},{&quot;family&quot;:&quot;Lavery&quot;,&quot;given&quot;:&quot;Jessica A.&quot;,&quot;parse-names&quot;:false,&quot;dropping-particle&quot;:&quot;&quot;,&quot;non-dropping-particle&quot;:&quot;&quot;},{&quot;family&quot;:&quot;Panageas&quot;,&quot;given&quot;:&quot;Katherine S.&quot;,&quot;parse-names&quot;:false,&quot;dropping-particle&quot;:&quot;&quot;,&quot;non-dropping-particle&quot;:&quot;&quot;},{&quot;family&quot;:&quot;Rudolph&quot;,&quot;given&quot;:&quot;Julia E.&quot;,&quot;parse-names&quot;:false,&quot;dropping-particle&quot;:&quot;&quot;,&quot;non-dropping-particle&quot;:&quot;&quot;},{&quot;family&quot;:&quot;LeNoue-Newton&quot;,&quot;given&quot;:&quot;Michele L.&quot;,&quot;parse-names&quot;:false,&quot;dropping-particle&quot;:&quot;&quot;,&quot;non-dropping-particle&quot;:&quot;&quot;},{&quot;family&quot;:&quot;Warner&quot;,&quot;given&quot;:&quot;Jeremy L.&quot;,&quot;parse-names&quot;:false,&quot;dropping-particle&quot;:&quot;&quot;,&quot;non-dropping-particle&quot;:&quot;&quot;},{&quot;family&quot;:&quot;Guo&quot;,&quot;given&quot;:&quot;Xindi&quot;,&quot;parse-names&quot;:false,&quot;dropping-particle&quot;:&quot;&quot;,&quot;non-dropping-particle&quot;:&quot;&quot;},{&quot;family&quot;:&quot;Hunter-Zinck&quot;,&quot;given&quot;:&quot;Haley&quot;,&quot;parse-names&quot;:false,&quot;dropping-particle&quot;:&quot;&quot;,&quot;non-dropping-particle&quot;:&quot;&quot;},{&quot;family&quot;:&quot;Yu&quot;,&quot;given&quot;:&quot;Thomas&quot;,&quot;parse-names&quot;:false,&quot;dropping-particle&quot;:&quot;V.&quot;,&quot;non-dropping-particle&quot;:&quot;&quot;},{&quot;family&quot;:&quot;Pilai&quot;,&quot;given&quot;:&quot;Shirin&quot;,&quot;parse-names&quot;:false,&quot;dropping-particle&quot;:&quot;&quot;,&quot;non-dropping-particle&quot;:&quot;&quot;},{&quot;family&quot;:&quot;Nichols&quot;,&quot;given&quot;:&quot;Chelsea&quot;,&quot;parse-names&quot;:false,&quot;dropping-particle&quot;:&quot;&quot;,&quot;non-dropping-particle&quot;:&quot;&quot;},{&quot;family&quot;:&quot;Gardos&quot;,&quot;given&quot;:&quot;Stuart M.&quot;,&quot;parse-names&quot;:false,&quot;dropping-particle&quot;:&quot;&quot;,&quot;non-dropping-particle&quot;:&quot;&quot;},{&quot;family&quot;:&quot;Philip&quot;,&quot;given&quot;:&quot;John&quot;,&quot;parse-names&quot;:false,&quot;dropping-particle&quot;:&quot;&quot;,&quot;non-dropping-particle&quot;:&quot;&quot;},{&quot;family&quot;:&quot;Kehl&quot;,&quot;given&quot;:&quot;Kenneth L.&quot;,&quot;parse-names&quot;:false,&quot;dropping-particle&quot;:&quot;&quot;,&quot;non-dropping-particle&quot;:&quot;&quot;},{&quot;family&quot;:&quot;Riely&quot;,&quot;given&quot;:&quot;Gregory J.&quot;,&quot;parse-names&quot;:false,&quot;dropping-particle&quot;:&quot;&quot;,&quot;non-dropping-particle&quot;:&quot;&quot;},{&quot;family&quot;:&quot;Schrag&quot;,&quot;given&quot;:&quot;Deborah&quot;,&quot;parse-names&quot;:false,&quot;dropping-particle&quot;:&quot;&quot;,&quot;non-dropping-particle&quot;:&quot;&quot;},{&quot;family&quot;:&quot;Lee&quot;,&quot;given&quot;:&quot;Jocelyn&quot;,&quot;parse-names&quot;:false,&quot;dropping-particle&quot;:&quot;&quot;,&quot;non-dropping-particle&quot;:&quot;&quot;},{&quot;family&quot;:&quot;Fiandalo&quot;,&quot;given&quot;:&quot;Michael&quot;,&quot;parse-names&quot;:false,&quot;dropping-particle&quot;:&quot;V.&quot;,&quot;non-dropping-particle&quot;:&quot;&quot;},{&quot;family&quot;:&quot;Sweeney&quot;,&quot;given&quot;:&quot;Shawn M.&quot;,&quot;parse-names&quot;:false,&quot;dropping-particle&quot;:&quot;&quot;,&quot;non-dropping-particle&quot;:&quot;&quot;},{&quot;family&quot;:&quot;Pugh&quot;,&quot;given&quot;:&quot;Trevor J.&quot;,&quot;parse-names&quot;:false,&quot;dropping-particle&quot;:&quot;&quot;,&quot;non-dropping-particle&quot;:&quot;&quot;},{&quot;family&quot;:&quot;Sander&quot;,&quot;given&quot;:&quot;Chris&quot;,&quot;parse-names&quot;:false,&quot;dropping-particle&quot;:&quot;&quot;,&quot;non-dropping-particle&quot;:&quot;&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Schultz&quot;,&quot;given&quot;:&quot;Nikolaus&quot;,&quot;parse-names&quot;:false,&quot;dropping-particle&quot;:&quot;&quot;,&quot;non-dropping-particle&quot;:&quot;&quot;}],&quot;container-title&quot;:&quot;Cancer Research&quot;,&quot;container-title-short&quot;:&quot;Cancer Res&quot;,&quot;DOI&quot;:&quot;10.1158/0008-5472.CAN-23-0816&quot;,&quot;ISSN&quot;:&quot;15387445&quot;,&quot;PMID&quot;:&quot;37668528&quot;,&quot;issued&quot;:{&quot;date-parts&quot;:[[2023,12]]},&quot;page&quot;:&quot;3861-3867&quot;,&quot;abstract&quot;:&quot;International cancer registries make real-world genomic and clinical data available, but their joint analysis remains a challenge. AACR Project GENIE, an international cancer registry collecting data from 19 cancer centers, makes data from &gt;130,000 patients publicly available through the cBioPortal for Cancer Genomics (https://genie.cbioportal.org). For 25,000 patients, additional real-world longitudinal clinical data, including treatment and outcome data, are being collected by the AACR Project GENIE Biopharma Collaborative using the PRISSMM data curation model. Several thousand of these cases are now also available in cBioPortal. We have significantly enhanced the functionalities of cBioPortal to support the visualization and analysis of this rich clinico-genomic linked dataset, as well as datasets generated by other centers and consortia. Examples of these enhancements include (i) visualization of the longitudinal clinical and genomic data at the patient level, including timelines for diagnoses, treatments, and outcomes; (ii) the ability to select samples based on treatment status, facilitating a comparison of molecular and clinical attributes between samples before and after a specific treatment; and (iii) survival analysis estimates based on individual treatment regimens received. Together, these features provide cBioPortal users with a toolkit to interactively investigate complex clinicogenomic data to generate hypotheses and make discoveries about the impact of specific genomic variants on prognosis and therapeutic sensitivities in cancer. Significance: Enhanced cBioPortal features allow clinicians and researchers to effectively investigate longitudinal clinico-genomic data from patients with cancer, which will improve exploration of data from the AACR Project GENIE Biopharma Collaborative and similar datasets.&quot;,&quot;publisher&quot;:&quot;American Association for Cancer Research Inc.&quot;,&quot;volume&quot;:&quot;83&quot;},&quot;isTemporary&quot;:false},{&quot;id&quot;:&quot;42ccf7ba-438e-3a1c-a6ea-48b654ed413f&quot;,&quot;itemData&quot;:{&quot;type&quot;:&quot;article-journal&quot;,&quot;id&quot;:&quot;42ccf7ba-438e-3a1c-a6ea-48b654ed413f&quot;,&quot;title&quot;:&quot;Integrative analysis of complex cancer genomics and clinical profiles using the cBioPortal&quot;,&quot;author&quot;:[{&quot;family&quot;:&quot;Gao&quot;,&quot;given&quot;:&quot;Jianjiong&quot;,&quot;parse-names&quot;:false,&quot;dropping-particle&quot;:&quot;&quot;,&quot;non-dropping-particle&quot;:&quot;&quot;},{&quot;family&quot;:&quot;Aksoy&quot;,&quot;given&quot;:&quot;Bülent Arman&quot;,&quot;parse-names&quot;:false,&quot;dropping-particle&quot;:&quot;&quot;,&quot;non-dropping-particle&quot;:&quot;&quot;},{&quot;family&quot;:&quot;Dogrusoz&quot;,&quot;given&quot;:&quot;Ugur&quot;,&quot;parse-names&quot;:false,&quot;dropping-particle&quot;:&quot;&quot;,&quot;non-dropping-particle&quot;:&quot;&quot;},{&quot;family&quot;:&quot;Dresdner&quot;,&quot;given&quot;:&quot;Gideon&quot;,&quot;parse-names&quot;:false,&quot;dropping-particle&quot;:&quot;&quot;,&quot;non-dropping-particle&quot;:&quot;&quot;},{&quot;family&quot;:&quot;Gross&quot;,&quot;given&quot;:&quot;Benjami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Jacobsen&quot;,&quot;given&quot;:&quot;Anders&quot;,&quot;parse-names&quot;:false,&quot;dropping-particle&quot;:&quot;&quot;,&quot;non-dropping-particle&quot;:&quot;&quot;},{&quot;family&quot;:&quot;Sinha&quot;,&quot;given&quot;:&quot;Rileen&quot;,&quot;parse-names&quot;:false,&quot;dropping-particle&quot;:&quot;&quot;,&quot;non-dropping-particle&quot;:&quot;&quot;},{&quot;family&quot;:&quot;Larsson&quot;,&quot;given&quot;:&quot;Erik&quot;,&quot;parse-names&quot;:false,&quot;dropping-particle&quot;:&quot;&quot;,&quot;non-dropping-particle&quot;:&quot;&quot;},{&quot;family&quot;:&quot;Cerami&quot;,&quot;given&quot;:&quot;Ethan&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Science Signaling&quot;,&quot;container-title-short&quot;:&quot;Sci Signal&quot;,&quot;DOI&quot;:&quot;10.1126/scisignal.2004088&quot;,&quot;ISSN&quot;:&quot;19450877&quot;,&quot;PMID&quot;:&quot;23550210&quot;,&quot;issued&quot;:{&quot;date-parts&quot;:[[2013,4]]},&quot;abstract&quot;:&quot;The cBioPortal for Cancer Genomics (http://cbioportal.org) provides a Web resource for exploring, visualizing, and analyzing multidimensional cancer genomics data. The portal reduces molecular profiling data from cancer tissues and cell lines into readily understandable genetic, epigenetic, gene expression, and proteomic events. The query interface combined with customized data storage enables researchers to interactively explore genetic alterations across samples, genes, and pathways and, when available in the underlying data, to link these to clinical outcomes. The portal provides graphical summaries of gene-level data from multiple platforms, network visualization and analysis, survival analysis, patient-centric queries, and software programmatic access. The intuitive Web interface of the portal makes complex cancer genomics profiles accessible to researchers and clinicians without requiring bioinformatics expertise, thus facilitating biological discoveries. Here, we provide a practical guide to the analysis and visualization features of the cBioPortal for Cancer Genomics. © 2013 American Association for the Advancement of Science.&quot;,&quot;volume&quot;:&quot;6&quot;},&quot;isTemporary&quot;:false}],&quot;citationTag&quot;:&quot;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&quot;},{&quot;citationID&quot;:&quot;MENDELEY_CITATION_8a4b2292-9e24-4527-92c9-3b87b4ef9bea&quot;,&quot;properties&quot;:{&quot;noteIndex&quot;:0},&quot;isEdited&quot;:false,&quot;manualOverride&quot;:{&quot;isManuallyOverridden&quot;:true,&quot;citeprocText&quot;:&quot;(Cerami et al., 2012; de Bruijn et al., 2023; Gao et al., 2013)&quot;,&quot;manualOverrideText&quot;:&quot;(Sholl, 2020; Śmiech et al., 2020)&quot;},&quot;citationItems&quot;:[{&quot;id&quot;:&quot;00bfa173-d8cb-3fe0-a9ab-52e827411409&quot;,&quot;itemData&quot;:{&quot;type&quot;:&quot;article-journal&quot;,&quot;id&quot;:&quot;00bfa173-d8cb-3fe0-a9ab-52e827411409&quot;,&quot;title&quot;:&quot;The cBio Cancer Genomics Portal: An open platform for exploring multidimensional cancer genomics data&quot;,&quot;author&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Dogrusoz&quot;,&quot;given&quot;:&quot;Ugur&quot;,&quot;parse-names&quot;:false,&quot;dropping-particle&quot;:&quot;&quot;,&quot;non-dropping-particle&quot;:&quot;&quot;},{&quot;family&quot;:&quot;Gross&quot;,&quot;given&quot;:&quot;Benjamin E.&quot;,&quot;parse-names&quot;:false,&quot;dropping-particle&quot;:&quot;&quot;,&quot;non-dropping-particle&quot;:&quot;&quot;},{&quot;family&quot;:&quot;Sumer&quot;,&quot;given&quot;:&quot;Selcuk Onur&quot;,&quot;parse-names&quot;:false,&quot;dropping-particle&quot;:&quot;&quot;,&quot;non-dropping-particle&quot;:&quot;&quot;},{&quot;family&quot;:&quot;Aksoy&quot;,&quot;given&quot;:&quot;Bülent Arman&quot;,&quot;parse-names&quot;:false,&quot;dropping-particle&quot;:&quot;&quot;,&quot;non-dropping-particle&quot;:&quot;&quot;},{&quot;family&quot;:&quot;Jacobsen&quot;,&quot;given&quot;:&quot;Anders&quot;,&quot;parse-names&quot;:false,&quot;dropping-particle&quot;:&quot;&quot;,&quot;non-dropping-particle&quot;:&quot;&quot;},{&quot;family&quot;:&quot;Byrne&quot;,&quot;given&quot;:&quot;Caitlin J.&quot;,&quot;parse-names&quot;:false,&quot;dropping-particle&quot;:&quot;&quot;,&quot;non-dropping-particle&quot;:&quot;&quot;},{&quot;family&quot;:&quot;Heuer&quot;,&quot;given&quot;:&quot;Michael L.&quot;,&quot;parse-names&quot;:false,&quot;dropping-particle&quot;:&quot;&quot;,&quot;non-dropping-particle&quot;:&quot;&quot;},{&quot;family&quot;:&quot;Larsson&quot;,&quot;given&quot;:&quot;Erik&quot;,&quot;parse-names&quot;:false,&quot;dropping-particle&quot;:&quot;&quot;,&quot;non-dropping-particle&quot;:&quot;&quot;},{&quot;family&quot;:&quot;Antipin&quot;,&quot;given&quot;:&quot;Yevgeniy&quot;,&quot;parse-names&quot;:false,&quot;dropping-particle&quot;:&quot;&quot;,&quot;non-dropping-particle&quot;:&quot;&quot;},{&quot;family&quot;:&quot;Reva&quot;,&quot;given&quot;:&quot;Boris&quot;,&quot;parse-names&quot;:false,&quot;dropping-particle&quot;:&quot;&quot;,&quot;non-dropping-particle&quot;:&quot;&quot;},{&quot;family&quot;:&quot;Goldberg&quot;,&quot;given&quot;:&quot;Arthur P.&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Cancer Discovery&quot;,&quot;container-title-short&quot;:&quot;Cancer Discov&quot;,&quot;DOI&quot;:&quot;10.1158/2159-8290.CD-12-0095&quot;,&quot;ISSN&quot;:&quot;21598274&quot;,&quot;PMID&quot;:&quot;22588877&quot;,&quot;issued&quot;:{&quot;date-parts&quot;:[[2012,5]]},&quot;page&quot;:&quot;401-404&quot;,&quot;abstract&quot;:&quot;The cBio Cancer Genomics Portal (http://cbioportal.org) is an open-access resource for interactive exploration of multidimensional cancer genomics data sets, currently providing access to data from more than 5,000 tumor samples from 20 cancer studies. The cBio Cancer Genomics Portal significantly lowers the barriers between complex genomic data and cancer researchers who want rapid, intuitive, and high-quality access to molecular profiles and clinical attributes from large-scale cancer genomics projects and empowers researchers to translate these rich data sets into biologic insights and clinical applications. © 2012 American Association for Cancer Research.&quot;,&quot;volume&quot;:&quot;2&quot;},&quot;isTemporary&quot;:false},{&quot;id&quot;:&quot;ec0b7afb-a5e2-39e8-bec5-e816a94f7b80&quot;,&quot;itemData&quot;:{&quot;type&quot;:&quot;article-journal&quot;,&quot;id&quot;:&quot;ec0b7afb-a5e2-39e8-bec5-e816a94f7b80&quot;,&quot;title&quot;:&quot;Analysis and Visualization of Longitudinal Genomic and Clinical Data from the AACR Project GENIE Biopharma Collaborative in cBioPortal&quot;,&quot;author&quot;:[{&quot;family&quot;:&quot;Bruijn&quot;,&quot;given&quot;:&quot;Ino&quot;,&quot;parse-names&quot;:false,&quot;dropping-particle&quot;:&quot;&quot;,&quot;non-dropping-particle&quot;:&quot;de&quot;},{&quot;family&quot;:&quot;Kundra&quot;,&quot;given&quot;:&quot;Ritika&quot;,&quot;parse-names&quot;:false,&quot;dropping-particle&quot;:&quot;&quot;,&quot;non-dropping-particle&quot;:&quot;&quot;},{&quot;family&quot;:&quot;Mastrogiacomo&quot;,&quot;given&quot;:&quot;Brooke&quot;,&quot;parse-names&quot;:false,&quot;dropping-particle&quot;:&quot;&quot;,&quot;non-dropping-particle&quot;:&quot;&quot;},{&quot;family&quot;:&quot;Tran&quot;,&quot;given&quot;:&quot;Thinh Ngoc&quot;,&quot;parse-names&quot;:false,&quot;dropping-particle&quot;:&quot;&quot;,&quot;non-dropping-particle&quot;:&quot;&quot;},{&quot;family&quot;:&quot;Sikina&quot;,&quot;given&quot;:&quot;Luke&quot;,&quot;parse-names&quot;:false,&quot;dropping-particle&quot;:&quot;&quot;,&quot;non-dropping-particle&quot;:&quot;&quot;},{&quot;family&quot;:&quot;Mazor&quot;,&quot;given&quot;:&quot;Tali&quot;,&quot;parse-names&quot;:false,&quot;dropping-particle&quot;:&quot;&quot;,&quot;non-dropping-particle&quot;:&quot;&quot;},{&quot;family&quot;:&quot;Li&quot;,&quot;given&quot;:&quot;Xiang&quot;,&quot;parse-names&quot;:false,&quot;dropping-particle&quot;:&quot;&quot;,&quot;non-dropping-particle&quot;:&quot;&quot;},{&quot;family&quot;:&quot;Ochoa&quot;,&quot;given&quot;:&quot;Angelica&quot;,&quot;parse-names&quot;:false,&quot;dropping-particle&quot;:&quot;&quot;,&quot;non-dropping-particle&quot;:&quot;&quot;},{&quot;family&quot;:&quot;Zhao&quot;,&quot;given&quot;:&quot;Gaofei&quot;,&quot;parse-names&quot;:false,&quot;dropping-particle&quot;:&quot;&quot;,&quot;non-dropping-particle&quot;:&quot;&quot;},{&quot;family&quot;:&quot;Lai&quot;,&quot;given&quot;:&quot;Bryan&quot;,&quot;parse-names&quot;:false,&quot;dropping-particle&quot;:&quot;&quot;,&quot;non-dropping-particle&quot;:&quot;&quot;},{&quot;family&quot;:&quot;Abeshouse&quot;,&quot;given&quot;:&quot;Adam&quot;,&quot;parse-names&quot;:false,&quot;dropping-particle&quot;:&quot;&quot;,&quot;non-dropping-particle&quot;:&quot;&quot;},{&quot;family&quot;:&quot;Baiceanu&quot;,&quot;given&quot;:&quot;Diana&quot;,&quot;parse-names&quot;:false,&quot;dropping-particle&quot;:&quot;&quot;,&quot;non-dropping-particle&quot;:&quot;&quot;},{&quot;family&quot;:&quot;Ciftci&quot;,&quot;given&quot;:&quot;Ersin&quot;,&quot;parse-names&quot;:false,&quot;dropping-particle&quot;:&quot;&quot;,&quot;non-dropping-particle&quot;:&quot;&quot;},{&quot;family&quot;:&quot;Dogrusoz&quot;,&quot;given&quot;:&quot;Ugur&quot;,&quot;parse-names&quot;:false,&quot;dropping-particle&quot;:&quot;&quot;,&quot;non-dropping-particle&quot;:&quot;&quot;},{&quot;family&quot;:&quot;Dufilie&quot;,&quot;given&quot;:&quot;Andrew&quot;,&quot;parse-names&quot;:false,&quot;dropping-particle&quot;:&quot;&quot;,&quot;non-dropping-particle&quot;:&quot;&quot;},{&quot;family&quot;:&quot;Erkoc&quot;,&quot;given&quot;:&quot;Ziya&quot;,&quot;parse-names&quot;:false,&quot;dropping-particle&quot;:&quot;&quot;,&quot;non-dropping-particle&quot;:&quot;&quot;},{&quot;family&quot;:&quot;Lara&quot;,&quot;given&quot;:&quot;Elena Garcia&quot;,&quot;parse-names&quot;:false,&quot;dropping-particle&quot;:&quot;&quot;,&quot;non-dropping-particle&quot;:&quot;&quot;},{&quot;family&quot;:&quot;Fu&quot;,&quot;given&quot;:&quot;Zhaoyuan&quot;,&quot;parse-names&quot;:false,&quot;dropping-particle&quot;:&quot;&quot;,&quot;non-dropping-particle&quot;:&quot;&quot;},{&quot;family&quot;:&quot;Gross&quot;,&quot;given&quot;:&quot;Benjamin&quot;,&quot;parse-names&quot;:false,&quot;dropping-particle&quot;:&quot;&quot;,&quot;non-dropping-particle&quot;:&quot;&quot;},{&quot;family&quot;:&quot;Haynes&quot;,&quot;given&quot;:&quot;Charles&quot;,&quot;parse-names&quot;:false,&quot;dropping-particle&quot;:&quot;&quot;,&quot;non-dropping-particle&quot;:&quot;&quot;},{&quot;family&quot;:&quot;Heath&quot;,&quot;given&quot;:&quot;Allison&quot;,&quot;parse-names&quot;:false,&quot;dropping-particle&quot;:&quot;&quot;,&quot;non-dropping-particle&quot;:&quot;&quot;},{&quot;family&quot;:&quot;Higgins&quot;,&quot;given&quot;:&quot;David&quot;,&quot;parse-names&quot;:false,&quot;dropping-particle&quot;:&quot;&quot;,&quot;non-dropping-particle&quot;:&quot;&quot;},{&quot;family&quot;:&quot;Jagannathan&quot;,&quot;given&quot;:&quot;Prasanna&quot;,&quot;parse-names&quot;:false,&quot;dropping-particle&quot;:&quot;&quot;,&quot;non-dropping-particle&quot;:&quot;&quot;},{&quot;family&quot;:&quot;Kalletla&quot;,&quot;given&quot;:&quot;Karthik&quot;,&quot;parse-names&quot;:false,&quot;dropping-particle&quot;:&quot;&quot;,&quot;non-dropping-particle&quot;:&quot;&quot;},{&quot;family&quot;:&quot;Kumari&quot;,&quot;given&quot;:&quot;Priti&quot;,&quot;parse-names&quot;:false,&quot;dropping-particle&quot;:&quot;&quot;,&quot;non-dropping-particle&quot;:&quot;&quot;},{&quot;family&quot;:&quot;Lindsay&quot;,&quot;given&quot;:&quot;James&quot;,&quot;parse-names&quot;:false,&quot;dropping-particle&quot;:&quot;&quot;,&quot;non-dropping-particle&quot;:&quot;&quot;},{&quot;family&quot;:&quot;Lisman&quot;,&quot;given&quot;:&quot;Aaron&quot;,&quot;parse-names&quot;:false,&quot;dropping-particle&quot;:&quot;&quot;,&quot;non-dropping-particle&quot;:&quot;&quot;},{&quot;family&quot;:&quot;Leenknegt&quot;,&quot;given&quot;:&quot;Bas&quot;,&quot;parse-names&quot;:false,&quot;dropping-particle&quot;:&quot;&quot;,&quot;non-dropping-particle&quot;:&quot;&quot;},{&quot;family&quot;:&quot;Lukasse&quot;,&quot;given&quot;:&quot;Pieter&quot;,&quot;parse-names&quot;:false,&quot;dropping-particle&quot;:&quot;&quot;,&quot;non-dropping-particle&quot;:&quot;&quot;},{&quot;family&quot;:&quot;Madela&quot;,&quot;given&quot;:&quot;Divya&quot;,&quot;parse-names&quot;:false,&quot;dropping-particle&quot;:&quot;&quot;,&quot;non-dropping-particle&quot;:&quot;&quot;},{&quot;family&quot;:&quot;Madupuri&quot;,&quot;given&quot;:&quot;Ramyasree&quot;,&quot;parse-names&quot;:false,&quot;dropping-particle&quot;:&quot;&quot;,&quot;non-dropping-particle&quot;:&quot;&quot;},{&quot;family&quot;:&quot;Nierop&quot;,&quot;given&quot;:&quot;Pim&quot;,&quot;parse-names&quot;:false,&quot;dropping-particle&quot;:&quot;&quot;,&quot;non-dropping-particle&quot;:&quot;van&quot;},{&quot;family&quot;:&quot;Plantalech&quot;,&quot;given&quot;:&quot;Oleguer&quot;,&quot;parse-names&quot;:false,&quot;dropping-particle&quot;:&quot;&quot;,&quot;non-dropping-particle&quot;:&quot;&quot;},{&quot;family&quot;:&quot;Quach&quot;,&quot;given&quot;:&quot;Joyce&quot;,&quot;parse-names&quot;:false,&quot;dropping-particle&quot;:&quot;&quot;,&quot;non-dropping-particle&quot;:&quot;&quot;},{&quot;family&quot;:&quot;Resnick&quot;,&quot;given&quot;:&quot;Adam C.&quot;,&quot;parse-names&quot;:false,&quot;dropping-particle&quot;:&quot;&quot;,&quot;non-dropping-particle&quot;:&quot;&quot;},{&quot;family&quot;:&quot;Rodenburg&quot;,&quot;given&quot;:&quot;Sander Y.A.&quot;,&quot;parse-names&quot;:false,&quot;dropping-particle&quot;:&quot;&quot;,&quot;non-dropping-particle&quot;:&quot;&quot;},{&quot;family&quot;:&quot;Satravada&quot;,&quot;given&quot;:&quot;Baby A.&quot;,&quot;parse-names&quot;:false,&quot;dropping-particle&quot;:&quot;&quot;,&quot;non-dropping-particle&quot;:&quot;&quot;},{&quot;family&quot;:&quot;Schaeffer&quot;,&quot;given&quot;:&quot;Fedde&quot;,&quot;parse-names&quot;:false,&quot;dropping-particle&quot;:&quot;&quot;,&quot;non-dropping-particle&quot;:&quot;&quot;},{&quot;family&quot;:&quot;Sheridan&quot;,&quot;given&quot;:&quot;Robert&quot;,&quot;parse-names&quot;:false,&quot;dropping-particle&quot;:&quot;&quot;,&quot;non-dropping-particle&quot;:&quot;&quot;},{&quot;family&quot;:&quot;Singh&quot;,&quot;given&quot;:&quot;Jessica&quot;,&quot;parse-names&quot;:false,&quot;dropping-particle&quot;:&quot;&quot;,&quot;non-dropping-particle&quot;:&quot;&quot;},{&quot;family&quot;:&quot;Sirohi&quot;,&quot;given&quot;:&quot;Rajat&quot;,&quot;parse-names&quot;:false,&quot;dropping-particle&quot;:&quot;&quot;,&quot;non-dropping-particle&quot;:&quot;&quot;},{&quot;family&quot;:&quot;Sumer&quot;,&quot;given&quot;:&quot;Selcuk Onur&quot;,&quot;parse-names&quot;:false,&quot;dropping-particle&quot;:&quot;&quot;,&quot;non-dropping-particle&quot;:&quot;&quot;},{&quot;family&quot;:&quot;Hagen&quot;,&quot;given&quot;:&quot;Sjoerd&quot;,&quot;parse-names&quot;:false,&quot;dropping-particle&quot;:&quot;&quot;,&quot;non-dropping-particle&quot;:&quot;van&quot;},{&quot;family&quot;:&quot;Wang&quot;,&quot;given&quot;:&quot;Avery&quot;,&quot;parse-names&quot;:false,&quot;dropping-particle&quot;:&quot;&quot;,&quot;non-dropping-particle&quot;:&quot;&quot;},{&quot;family&quot;:&quot;Wilson&quot;,&quot;given&quot;:&quot;Manda&quot;,&quot;parse-names&quot;:false,&quot;dropping-particle&quot;:&quot;&quot;,&quot;non-dropping-particle&quot;:&quot;&quot;},{&quot;family&quot;:&quot;Zhang&quot;,&quot;given&quot;:&quot;Hongxin&quot;,&quot;parse-names&quot;:false,&quot;dropping-particle&quot;:&quot;&quot;,&quot;non-dropping-particle&quot;:&quot;&quot;},{&quot;family&quot;:&quot;Zhu&quot;,&quot;given&quot;:&quot;Kelsey&quot;,&quot;parse-names&quot;:false,&quot;dropping-particle&quot;:&quot;&quot;,&quot;non-dropping-particle&quot;:&quot;&quot;},{&quot;family&quot;:&quot;Rusk&quot;,&quot;given&quot;:&quot;Nicole&quot;,&quot;parse-names&quot;:false,&quot;dropping-particle&quot;:&quot;&quot;,&quot;non-dropping-particle&quot;:&quot;&quot;},{&quot;family&quot;:&quot;Brown&quot;,&quot;given&quot;:&quot;Samantha&quot;,&quot;parse-names&quot;:false,&quot;dropping-particle&quot;:&quot;&quot;,&quot;non-dropping-particle&quot;:&quot;&quot;},{&quot;family&quot;:&quot;Lavery&quot;,&quot;given&quot;:&quot;Jessica A.&quot;,&quot;parse-names&quot;:false,&quot;dropping-particle&quot;:&quot;&quot;,&quot;non-dropping-particle&quot;:&quot;&quot;},{&quot;family&quot;:&quot;Panageas&quot;,&quot;given&quot;:&quot;Katherine S.&quot;,&quot;parse-names&quot;:false,&quot;dropping-particle&quot;:&quot;&quot;,&quot;non-dropping-particle&quot;:&quot;&quot;},{&quot;family&quot;:&quot;Rudolph&quot;,&quot;given&quot;:&quot;Julia E.&quot;,&quot;parse-names&quot;:false,&quot;dropping-particle&quot;:&quot;&quot;,&quot;non-dropping-particle&quot;:&quot;&quot;},{&quot;family&quot;:&quot;LeNoue-Newton&quot;,&quot;given&quot;:&quot;Michele L.&quot;,&quot;parse-names&quot;:false,&quot;dropping-particle&quot;:&quot;&quot;,&quot;non-dropping-particle&quot;:&quot;&quot;},{&quot;family&quot;:&quot;Warner&quot;,&quot;given&quot;:&quot;Jeremy L.&quot;,&quot;parse-names&quot;:false,&quot;dropping-particle&quot;:&quot;&quot;,&quot;non-dropping-particle&quot;:&quot;&quot;},{&quot;family&quot;:&quot;Guo&quot;,&quot;given&quot;:&quot;Xindi&quot;,&quot;parse-names&quot;:false,&quot;dropping-particle&quot;:&quot;&quot;,&quot;non-dropping-particle&quot;:&quot;&quot;},{&quot;family&quot;:&quot;Hunter-Zinck&quot;,&quot;given&quot;:&quot;Haley&quot;,&quot;parse-names&quot;:false,&quot;dropping-particle&quot;:&quot;&quot;,&quot;non-dropping-particle&quot;:&quot;&quot;},{&quot;family&quot;:&quot;Yu&quot;,&quot;given&quot;:&quot;Thomas&quot;,&quot;parse-names&quot;:false,&quot;dropping-particle&quot;:&quot;V.&quot;,&quot;non-dropping-particle&quot;:&quot;&quot;},{&quot;family&quot;:&quot;Pilai&quot;,&quot;given&quot;:&quot;Shirin&quot;,&quot;parse-names&quot;:false,&quot;dropping-particle&quot;:&quot;&quot;,&quot;non-dropping-particle&quot;:&quot;&quot;},{&quot;family&quot;:&quot;Nichols&quot;,&quot;given&quot;:&quot;Chelsea&quot;,&quot;parse-names&quot;:false,&quot;dropping-particle&quot;:&quot;&quot;,&quot;non-dropping-particle&quot;:&quot;&quot;},{&quot;family&quot;:&quot;Gardos&quot;,&quot;given&quot;:&quot;Stuart M.&quot;,&quot;parse-names&quot;:false,&quot;dropping-particle&quot;:&quot;&quot;,&quot;non-dropping-particle&quot;:&quot;&quot;},{&quot;family&quot;:&quot;Philip&quot;,&quot;given&quot;:&quot;John&quot;,&quot;parse-names&quot;:false,&quot;dropping-particle&quot;:&quot;&quot;,&quot;non-dropping-particle&quot;:&quot;&quot;},{&quot;family&quot;:&quot;Kehl&quot;,&quot;given&quot;:&quot;Kenneth L.&quot;,&quot;parse-names&quot;:false,&quot;dropping-particle&quot;:&quot;&quot;,&quot;non-dropping-particle&quot;:&quot;&quot;},{&quot;family&quot;:&quot;Riely&quot;,&quot;given&quot;:&quot;Gregory J.&quot;,&quot;parse-names&quot;:false,&quot;dropping-particle&quot;:&quot;&quot;,&quot;non-dropping-particle&quot;:&quot;&quot;},{&quot;family&quot;:&quot;Schrag&quot;,&quot;given&quot;:&quot;Deborah&quot;,&quot;parse-names&quot;:false,&quot;dropping-particle&quot;:&quot;&quot;,&quot;non-dropping-particle&quot;:&quot;&quot;},{&quot;family&quot;:&quot;Lee&quot;,&quot;given&quot;:&quot;Jocelyn&quot;,&quot;parse-names&quot;:false,&quot;dropping-particle&quot;:&quot;&quot;,&quot;non-dropping-particle&quot;:&quot;&quot;},{&quot;family&quot;:&quot;Fiandalo&quot;,&quot;given&quot;:&quot;Michael&quot;,&quot;parse-names&quot;:false,&quot;dropping-particle&quot;:&quot;V.&quot;,&quot;non-dropping-particle&quot;:&quot;&quot;},{&quot;family&quot;:&quot;Sweeney&quot;,&quot;given&quot;:&quot;Shawn M.&quot;,&quot;parse-names&quot;:false,&quot;dropping-particle&quot;:&quot;&quot;,&quot;non-dropping-particle&quot;:&quot;&quot;},{&quot;family&quot;:&quot;Pugh&quot;,&quot;given&quot;:&quot;Trevor J.&quot;,&quot;parse-names&quot;:false,&quot;dropping-particle&quot;:&quot;&quot;,&quot;non-dropping-particle&quot;:&quot;&quot;},{&quot;family&quot;:&quot;Sander&quot;,&quot;given&quot;:&quot;Chris&quot;,&quot;parse-names&quot;:false,&quot;dropping-particle&quot;:&quot;&quot;,&quot;non-dropping-particle&quot;:&quot;&quot;},{&quot;family&quot;:&quot;Cerami&quot;,&quot;given&quot;:&quot;Ethan&quot;,&quot;parse-names&quot;:false,&quot;dropping-particle&quot;:&quot;&quot;,&quot;non-dropping-particle&quot;:&quot;&quot;},{&quot;family&quot;:&quot;Gao&quot;,&quot;given&quot;:&quot;Jianjiong&quot;,&quot;parse-names&quot;:false,&quot;dropping-particle&quot;:&quot;&quot;,&quot;non-dropping-particle&quot;:&quot;&quot;},{&quot;family&quot;:&quot;Schultz&quot;,&quot;given&quot;:&quot;Nikolaus&quot;,&quot;parse-names&quot;:false,&quot;dropping-particle&quot;:&quot;&quot;,&quot;non-dropping-particle&quot;:&quot;&quot;}],&quot;container-title&quot;:&quot;Cancer Research&quot;,&quot;container-title-short&quot;:&quot;Cancer Res&quot;,&quot;DOI&quot;:&quot;10.1158/0008-5472.CAN-23-0816&quot;,&quot;ISSN&quot;:&quot;15387445&quot;,&quot;PMID&quot;:&quot;37668528&quot;,&quot;issued&quot;:{&quot;date-parts&quot;:[[2023,12]]},&quot;page&quot;:&quot;3861-3867&quot;,&quot;abstract&quot;:&quot;International cancer registries make real-world genomic and clinical data available, but their joint analysis remains a challenge. AACR Project GENIE, an international cancer registry collecting data from 19 cancer centers, makes data from &gt;130,000 patients publicly available through the cBioPortal for Cancer Genomics (https://genie.cbioportal.org). For 25,000 patients, additional real-world longitudinal clinical data, including treatment and outcome data, are being collected by the AACR Project GENIE Biopharma Collaborative using the PRISSMM data curation model. Several thousand of these cases are now also available in cBioPortal. We have significantly enhanced the functionalities of cBioPortal to support the visualization and analysis of this rich clinico-genomic linked dataset, as well as datasets generated by other centers and consortia. Examples of these enhancements include (i) visualization of the longitudinal clinical and genomic data at the patient level, including timelines for diagnoses, treatments, and outcomes; (ii) the ability to select samples based on treatment status, facilitating a comparison of molecular and clinical attributes between samples before and after a specific treatment; and (iii) survival analysis estimates based on individual treatment regimens received. Together, these features provide cBioPortal users with a toolkit to interactively investigate complex clinicogenomic data to generate hypotheses and make discoveries about the impact of specific genomic variants on prognosis and therapeutic sensitivities in cancer. Significance: Enhanced cBioPortal features allow clinicians and researchers to effectively investigate longitudinal clinico-genomic data from patients with cancer, which will improve exploration of data from the AACR Project GENIE Biopharma Collaborative and similar datasets.&quot;,&quot;publisher&quot;:&quot;American Association for Cancer Research Inc.&quot;,&quot;volume&quot;:&quot;83&quot;},&quot;isTemporary&quot;:false},{&quot;id&quot;:&quot;42ccf7ba-438e-3a1c-a6ea-48b654ed413f&quot;,&quot;itemData&quot;:{&quot;type&quot;:&quot;article-journal&quot;,&quot;id&quot;:&quot;42ccf7ba-438e-3a1c-a6ea-48b654ed413f&quot;,&quot;title&quot;:&quot;Integrative analysis of complex cancer genomics and clinical profiles using the cBioPortal&quot;,&quot;author&quot;:[{&quot;family&quot;:&quot;Gao&quot;,&quot;given&quot;:&quot;Jianjiong&quot;,&quot;parse-names&quot;:false,&quot;dropping-particle&quot;:&quot;&quot;,&quot;non-dropping-particle&quot;:&quot;&quot;},{&quot;family&quot;:&quot;Aksoy&quot;,&quot;given&quot;:&quot;Bülent Arman&quot;,&quot;parse-names&quot;:false,&quot;dropping-particle&quot;:&quot;&quot;,&quot;non-dropping-particle&quot;:&quot;&quot;},{&quot;family&quot;:&quot;Dogrusoz&quot;,&quot;given&quot;:&quot;Ugur&quot;,&quot;parse-names&quot;:false,&quot;dropping-particle&quot;:&quot;&quot;,&quot;non-dropping-particle&quot;:&quot;&quot;},{&quot;family&quot;:&quot;Dresdner&quot;,&quot;given&quot;:&quot;Gideon&quot;,&quot;parse-names&quot;:false,&quot;dropping-particle&quot;:&quot;&quot;,&quot;non-dropping-particle&quot;:&quot;&quot;},{&quot;family&quot;:&quot;Gross&quot;,&quot;given&quot;:&quot;Benjamin&quot;,&quot;parse-names&quot;:false,&quot;dropping-particle&quot;:&quot;&quot;,&quot;non-dropping-particle&quot;:&quot;&quot;},{&quot;family&quot;:&quot;Sumer&quot;,&quot;given&quot;:&quot;S. Onur&quot;,&quot;parse-names&quot;:false,&quot;dropping-particle&quot;:&quot;&quot;,&quot;non-dropping-particle&quot;:&quot;&quot;},{&quot;family&quot;:&quot;Sun&quot;,&quot;given&quot;:&quot;Yichao&quot;,&quot;parse-names&quot;:false,&quot;dropping-particle&quot;:&quot;&quot;,&quot;non-dropping-particle&quot;:&quot;&quot;},{&quot;family&quot;:&quot;Jacobsen&quot;,&quot;given&quot;:&quot;Anders&quot;,&quot;parse-names&quot;:false,&quot;dropping-particle&quot;:&quot;&quot;,&quot;non-dropping-particle&quot;:&quot;&quot;},{&quot;family&quot;:&quot;Sinha&quot;,&quot;given&quot;:&quot;Rileen&quot;,&quot;parse-names&quot;:false,&quot;dropping-particle&quot;:&quot;&quot;,&quot;non-dropping-particle&quot;:&quot;&quot;},{&quot;family&quot;:&quot;Larsson&quot;,&quot;given&quot;:&quot;Erik&quot;,&quot;parse-names&quot;:false,&quot;dropping-particle&quot;:&quot;&quot;,&quot;non-dropping-particle&quot;:&quot;&quot;},{&quot;family&quot;:&quot;Cerami&quot;,&quot;given&quot;:&quot;Ethan&quot;,&quot;parse-names&quot;:false,&quot;dropping-particle&quot;:&quot;&quot;,&quot;non-dropping-particle&quot;:&quot;&quot;},{&quot;family&quot;:&quot;Sander&quot;,&quot;given&quot;:&quot;Chris&quot;,&quot;parse-names&quot;:false,&quot;dropping-particle&quot;:&quot;&quot;,&quot;non-dropping-particle&quot;:&quot;&quot;},{&quot;family&quot;:&quot;Schultz&quot;,&quot;given&quot;:&quot;Nikolaus&quot;,&quot;parse-names&quot;:false,&quot;dropping-particle&quot;:&quot;&quot;,&quot;non-dropping-particle&quot;:&quot;&quot;}],&quot;container-title&quot;:&quot;Science Signaling&quot;,&quot;container-title-short&quot;:&quot;Sci Signal&quot;,&quot;DOI&quot;:&quot;10.1126/scisignal.2004088&quot;,&quot;ISSN&quot;:&quot;19450877&quot;,&quot;PMID&quot;:&quot;23550210&quot;,&quot;issued&quot;:{&quot;date-parts&quot;:[[2013,4]]},&quot;abstract&quot;:&quot;The cBioPortal for Cancer Genomics (http://cbioportal.org) provides a Web resource for exploring, visualizing, and analyzing multidimensional cancer genomics data. The portal reduces molecular profiling data from cancer tissues and cell lines into readily understandable genetic, epigenetic, gene expression, and proteomic events. The query interface combined with customized data storage enables researchers to interactively explore genetic alterations across samples, genes, and pathways and, when available in the underlying data, to link these to clinical outcomes. The portal provides graphical summaries of gene-level data from multiple platforms, network visualization and analysis, survival analysis, patient-centric queries, and software programmatic access. The intuitive Web interface of the portal makes complex cancer genomics profiles accessible to researchers and clinicians without requiring bioinformatics expertise, thus facilitating biological discoveries. Here, we provide a practical guide to the analysis and visualization features of the cBioPortal for Cancer Genomics. © 2013 American Association for the Advancement of Science.&quot;,&quot;volume&quot;:&quot;6&quot;},&quot;isTemporary&quot;:false}],&quot;citationTag&quot;:&quot;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&quot;},{&quot;citationID&quot;:&quot;MENDELEY_CITATION_55f167ad-0425-442c-b284-03e333bfc600&quot;,&quot;properties&quot;:{&quot;noteIndex&quot;:0},&quot;isEdited&quot;:false,&quot;manualOverride&quot;:{&quot;isManuallyOverridden&quot;:false,&quot;citeprocText&quot;:&quot;(Özgü et al., 2024; Lu et al., 2025; Jiang et al., 2024)&quot;,&quot;manualOverrideText&quot;:&quot;&quot;},&quot;citationItems&quot;:[{&quot;id&quot;:&quot;6514e3a9-0d8d-353d-a41a-5309bcb85fe4&quot;,&quot;itemData&quot;:{&quot;type&quot;:&quot;article-journal&quot;,&quot;id&quot;:&quot;6514e3a9-0d8d-353d-a41a-5309bcb85fe4&quot;,&quot;title&quot;:&quot;Therapeutic vulnerabilities and pan-cancer landscape of BRAF class III mutations in epithelial solid tumors&quot;,&quot;author&quot;:[{&quot;family&quot;:&quot;Özgü&quot;,&quot;given&quot;:&quot;Eylül&quot;,&quot;parse-names&quot;:false,&quot;dropping-particle&quot;:&quot;&quot;,&quot;non-dropping-particle&quot;:&quot;&quot;},{&quot;family&quot;:&quot;Kaplan&quot;,&quot;given&quot;:&quot;Benjamin G.&quot;,&quot;parse-names&quot;:false,&quot;dropping-particle&quot;:&quot;&quot;,&quot;non-dropping-particle&quot;:&quot;&quot;},{&quot;family&quot;:&quot;Sivakumar&quot;,&quot;given&quot;:&quot;Smruthy&quot;,&quot;parse-names&quot;:false,&quot;dropping-particle&quot;:&quot;&quot;,&quot;non-dropping-particle&quot;:&quot;&quot;},{&quot;family&quot;:&quot;Sokol&quot;,&quot;given&quot;:&quot;Ethan S.&quot;,&quot;parse-names&quot;:false,&quot;dropping-particle&quot;:&quot;&quot;,&quot;non-dropping-particle&quot;:&quot;&quot;},{&quot;family&quot;:&quot;Aydın&quot;,&quot;given&quot;:&quot;Esranur&quot;,&quot;parse-names&quot;:false,&quot;dropping-particle&quot;:&quot;&quot;,&quot;non-dropping-particle&quot;:&quot;&quot;},{&quot;family&quot;:&quot;Tokat&quot;,&quot;given&quot;:&quot;Ünal Metin&quot;,&quot;parse-names&quot;:false,&quot;dropping-particle&quot;:&quot;&quot;,&quot;non-dropping-particle&quot;:&quot;&quot;},{&quot;family&quot;:&quot;Adibi&quot;,&quot;given&quot;:&quot;Ashkan&quot;,&quot;parse-names&quot;:false,&quot;dropping-particle&quot;:&quot;&quot;,&quot;non-dropping-particle&quot;:&quot;&quot;},{&quot;family&quot;:&quot;Karakoç&quot;,&quot;given&quot;:&quot;Ebru Gül&quot;,&quot;parse-names&quot;:false,&quot;dropping-particle&quot;:&quot;&quot;,&quot;non-dropping-particle&quot;:&quot;&quot;},{&quot;family&quot;:&quot;Hu&quot;,&quot;given&quot;:&quot;Jiancheng&quot;,&quot;parse-names&quot;:false,&quot;dropping-particle&quot;:&quot;&quot;,&quot;non-dropping-particle&quot;:&quot;&quot;},{&quot;family&quot;:&quot;Kurzrock&quot;,&quot;given&quot;:&quot;Razelle&quot;,&quot;parse-names&quot;:false,&quot;dropping-particle&quot;:&quot;&quot;,&quot;non-dropping-particle&quot;:&quot;&quot;},{&quot;family&quot;:&quot;Demiray&quot;,&quot;given&quot;:&quot;Mutlu&quot;,&quot;parse-names&quot;:false,&quot;dropping-particle&quot;:&quot;&quot;,&quot;non-dropping-particle&quot;:&quot;&quot;}],&quot;container-title&quot;:&quot;BJC Reports&quot;,&quot;DOI&quot;:&quot;10.1038/s44276-024-00086-2&quot;,&quot;issued&quot;:{&quot;date-parts&quot;:[[2024,10]]},&quot;abstract&quot;:&quot;Kinase-impaired class III BRAF mutations have recently received attention as a possible prognostic factor and therapeutic target. Class III BRAF variants differ from class I and class II mutations in terms of mechanism of pathway activation and therapeutic vulnerabilities. Genomic landscape analyses of tumors in large real-world cohorts represent a great opportunity to further characterize tumor-related molecular events and treatment vulnerabilities, however, such data is not yet available for tumors with BRAF class III mutations. We investigated the pan-cancer genomic landscape of BRAF class III mutations in 376,302 patients. Patients had comprehensive genomic profiling either by FoundationOne® or FoundationOne®CDx from formalin-fixed, paraffin embedded tissue biopsies. 2 patient cases that harbored BRAF class III mutations who demonstrated dramatic response to anti-EGFR treatment were presented. BRAF class III mutations are likely to co-occur with RAF1, NRAS and HRAS alterations, while concomitant KRAS alterations were rare. Moreover, we found that alterations that predict resistance to anti-EGFR agents were significantly less common in tumors harboring BRAF class III mutations, which is of great importance as anti-EGFR therapies are a potential targeted treatment option in these tumors. Our findings suggest a heterogenous interplay of oncogenic alterations in BRAF class III mutated tumors and have important implications for the molecular mechanisms of carcinogenesis while revealing potential therapeutic vulnerabilities.&quot;,&quot;publisher&quot;:&quot;Springer Science and Business Media LLC&quot;,&quot;volume&quot;:&quot;2&quot;,&quot;container-title-short&quot;:&quot;&quot;},&quot;isTemporary&quot;:false},{&quot;id&quot;:&quot;c7f69ece-ace2-38c3-8134-2396a74c590e&quot;,&quot;itemData&quot;:{&quot;type&quot;:&quot;article-journal&quot;,&quot;id&quot;:&quot;c7f69ece-ace2-38c3-8134-2396a74c590e&quot;,&quot;title&quot;:&quot;Diversity of BRAF mutations in non-small cell lung cancer and implications on treatment&quot;,&quot;author&quot;:[{&quot;family&quot;:&quot;Lu&quot;,&quot;given&quot;:&quot;Kevin&quot;,&quot;parse-names&quot;:false,&quot;dropping-particle&quot;:&quot;&quot;,&quot;non-dropping-particle&quot;:&quot;&quot;},{&quot;family&quot;:&quot;Shen&quot;,&quot;given&quot;:&quot;John Paul&quot;,&quot;parse-names&quot;:false,&quot;dropping-particle&quot;:&quot;&quot;,&quot;non-dropping-particle&quot;:&quot;&quot;},{&quot;family&quot;:&quot;Lopez-Diaz&quot;,&quot;given&quot;:&quot;Fernando J.&quot;,&quot;parse-names&quot;:false,&quot;dropping-particle&quot;:&quot;&quot;,&quot;non-dropping-particle&quot;:&quot;&quot;},{&quot;family&quot;:&quot;Leal&quot;,&quot;given&quot;:&quot;Alessandro&quot;,&quot;parse-names&quot;:false,&quot;dropping-particle&quot;:&quot;&quot;,&quot;non-dropping-particle&quot;:&quot;&quot;},{&quot;family&quot;:&quot;Mambetsariev&quot;,&quot;given&quot;:&quot;Isa&quot;,&quot;parse-names&quot;:false,&quot;dropping-particle&quot;:&quot;&quot;,&quot;non-dropping-particle&quot;:&quot;&quot;},{&quot;family&quot;:&quot;Parikh&quot;,&quot;given&quot;:&quot;Kaushal&quot;,&quot;parse-names&quot;:false,&quot;dropping-particle&quot;:&quot;&quot;,&quot;non-dropping-particle&quot;:&quot;&quot;},{&quot;family&quot;:&quot;Hazim&quot;,&quot;given&quot;:&quot;Antonious&quot;,&quot;parse-names&quot;:false,&quot;dropping-particle&quot;:&quot;&quot;,&quot;non-dropping-particle&quot;:&quot;&quot;},{&quot;family&quot;:&quot;Woodward&quot;,&quot;given&quot;:&quot;Brian D.&quot;,&quot;parse-names&quot;:false,&quot;dropping-particle&quot;:&quot;&quot;,&quot;non-dropping-particle&quot;:&quot;&quot;},{&quot;family&quot;:&quot;Madduri&quot;,&quot;given&quot;:&quot;Abhinav&quot;,&quot;parse-names&quot;:false,&quot;dropping-particle&quot;:&quot;&quot;,&quot;non-dropping-particle&quot;:&quot;&quot;},{&quot;family&quot;:&quot;Khurshid&quot;,&quot;given&quot;:&quot;Faisal&quot;,&quot;parse-names&quot;:false,&quot;dropping-particle&quot;:&quot;&quot;,&quot;non-dropping-particle&quot;:&quot;&quot;},{&quot;family&quot;:&quot;Fricke&quot;,&quot;given&quot;:&quot;Jeremy&quot;,&quot;parse-names&quot;:false,&quot;dropping-particle&quot;:&quot;&quot;,&quot;non-dropping-particle&quot;:&quot;&quot;},{&quot;family&quot;:&quot;Velcheti&quot;,&quot;given&quot;:&quot;Vamsidhar&quot;,&quot;parse-names&quot;:false,&quot;dropping-particle&quot;:&quot;&quot;,&quot;non-dropping-particle&quot;:&quot;&quot;},{&quot;family&quot;:&quot;Riess&quot;,&quot;given&quot;:&quot;Jonathan W.&quot;,&quot;parse-names&quot;:false,&quot;dropping-particle&quot;:&quot;&quot;,&quot;non-dropping-particle&quot;:&quot;&quot;},{&quot;family&quot;:&quot;Mansfield&quot;,&quot;given&quot;:&quot;Aaron S.&quot;,&quot;parse-names&quot;:false,&quot;dropping-particle&quot;:&quot;&quot;,&quot;non-dropping-particle&quot;:&quot;&quot;},{&quot;family&quot;:&quot;Salgia&quot;,&quot;given&quot;:&quot;Ravi&quot;,&quot;parse-names&quot;:false,&quot;dropping-particle&quot;:&quot;&quot;,&quot;non-dropping-particle&quot;:&quot;&quot;},{&quot;family&quot;:&quot;Husain&quot;,&quot;given&quot;:&quot;Hatim&quot;,&quot;parse-names&quot;:false,&quot;dropping-particle&quot;:&quot;&quot;,&quot;non-dropping-particle&quot;:&quot;&quot;}],&quot;container-title&quot;:&quot;npj Precision Oncology&quot;,&quot;container-title-short&quot;:&quot;NPJ Precis Oncol&quot;,&quot;DOI&quot;:&quot;10.1038/s41698-025-01089-z&quot;,&quot;ISSN&quot;:&quot;2397768X&quot;,&quot;issued&quot;:{&quot;date-parts&quot;:[[2025,12]]},&quot;abstract&quot;:&quot;The optimal treatment sequence in non-small cell lung cancer harboring class I BRAF mutations and atypical BRAF variants remains unclear. To better characterize therapeutic strategy, we retrospectively evaluated a multi-institutional cohort of BRAF-mutant NSCLC patients (n = 97) and an independent clinico-genomic database (n = 342), performed structural modeling, and conducted chemical screens of BRAF-mutant cell lines. Patients with class I BRAF mutation treated with BRAF–MEK inhibitors at any line of therapy had significantly greater median overall survival compared to those who did not receive BRAF–MEK inhibitors (40 vs 10 months, Log-rank p = 0.043). There, however, was no significant survival difference between patients treated with immune checkpoint inhibitors versus those not treated. Tumors with class II or III BRAF variants were significantly more likely to harbor concurrent MAPK pathway alterations relative to class I (Chi-Square p &lt; 10−4). Cell line studies identified genetic dependency on BRAF in class II cell lines without sensitivity to BRAF inhibitors, and dependency on EGFR in class III cell lines.&quot;,&quot;publisher&quot;:&quot;Nature Research&quot;,&quot;volume&quot;:&quot;9&quot;},&quot;isTemporary&quot;:false},{&quot;id&quot;:&quot;25090c19-f98d-3b63-af64-8681a9d78429&quot;,&quot;itemData&quot;:{&quot;type&quot;:&quot;article&quot;,&quot;id&quot;:&quot;25090c19-f98d-3b63-af64-8681a9d78429&quot;,&quot;title&quot;:&quot;BRAF/MEK-targeted therapy in BRAF ex15 p.T599dup mutation-driven NSCLC: a case report&quot;,&quot;author&quot;:[{&quot;family&quot;:&quot;Jiang&quot;,&quot;given&quot;:&quot;Lan&quot;,&quot;parse-names&quot;:false,&quot;dropping-particle&quot;:&quot;&quot;,&quot;non-dropping-particle&quot;:&quot;&quot;},{&quot;family&quot;:&quot;Yang&quot;,&quot;given&quot;:&quot;Pirong&quot;,&quot;parse-names&quot;:false,&quot;dropping-particle&quot;:&quot;&quot;,&quot;non-dropping-particle&quot;:&quot;&quot;},{&quot;family&quot;:&quot;Liu&quot;,&quot;given&quot;:&quot;Yufeng&quot;,&quot;parse-names&quot;:false,&quot;dropping-particle&quot;:&quot;&quot;,&quot;non-dropping-particle&quot;:&quot;&quot;},{&quot;family&quot;:&quot;Li&quot;,&quot;given&quot;:&quot;Juan&quot;,&quot;parse-names&quot;:false,&quot;dropping-particle&quot;:&quot;&quot;,&quot;non-dropping-particle&quot;:&quot;&quot;}],&quot;container-title&quot;:&quot;Journal of Cancer Research and Clinical Oncology&quot;,&quot;container-title-short&quot;:&quot;J Cancer Res Clin Oncol&quot;,&quot;DOI&quot;:&quot;10.1007/s00432-024-05675-9&quot;,&quot;ISSN&quot;:&quot;14321335&quot;,&quot;PMID&quot;:&quot;38538919&quot;,&quot;issued&quot;:{&quot;date-parts&quot;:[[2024,3]]},&quot;abstract&quot;:&quot;BRAF mutations are found in 1–5% of non-small-cell lung cancer (NSCLC), with V600 and non-V600 accounting for approximately 50% each. It has been confirmed that targeted therapy with dabrafenib + trametinib is effective in patients with metastatic NSCLC carrying BRAF V600E mutations. Preclinical studies have shown that dabrafenib + trametinib may also have inhibitory effects on some types of non-V600E mutations, especially some class II BRAF mutations. However, the efficacy of dabrafenib + trametinib on non-V600E mutant NSCLC in clinical practice only exists in some case reports. Here, we report a case of NSCLC patient carrying BRAF ex15 p.T599dup, who showed a clinical response to the combined therapy of dabrafenib + trametinib.&quot;,&quot;publisher&quot;:&quot;Springer Science and Business Media Deutschland GmbH&quot;,&quot;volume&quot;:&quot;150&quot;},&quot;isTemporary&quot;:false}],&quot;citationTag&quot;:&quot;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&quot;},{&quot;citationID&quot;:&quot;MENDELEY_CITATION_55f167ad-0425-442c-b284-03e333bfc600&quot;,&quot;properties&quot;:{&quot;noteIndex&quot;:0},&quot;isEdited&quot;:false,&quot;manualOverride&quot;:{&quot;isManuallyOverridden&quot;:false,&quot;citeprocText&quot;:&quot;(Özgü et al., 2024; Lu et al., 2025; Jiang et al., 2024)&quot;,&quot;manualOverrideText&quot;:&quot;&quot;},&quot;citationItems&quot;:[{&quot;id&quot;:&quot;6514e3a9-0d8d-353d-a41a-5309bcb85fe4&quot;,&quot;itemData&quot;:{&quot;type&quot;:&quot;article-journal&quot;,&quot;id&quot;:&quot;6514e3a9-0d8d-353d-a41a-5309bcb85fe4&quot;,&quot;title&quot;:&quot;Therapeutic vulnerabilities and pan-cancer landscape of BRAF class III mutations in epithelial solid tumors&quot;,&quot;author&quot;:[{&quot;family&quot;:&quot;Özgü&quot;,&quot;given&quot;:&quot;Eylül&quot;,&quot;parse-names&quot;:false,&quot;dropping-particle&quot;:&quot;&quot;,&quot;non-dropping-particle&quot;:&quot;&quot;},{&quot;family&quot;:&quot;Kaplan&quot;,&quot;given&quot;:&quot;Benjamin G.&quot;,&quot;parse-names&quot;:false,&quot;dropping-particle&quot;:&quot;&quot;,&quot;non-dropping-particle&quot;:&quot;&quot;},{&quot;family&quot;:&quot;Sivakumar&quot;,&quot;given&quot;:&quot;Smruthy&quot;,&quot;parse-names&quot;:false,&quot;dropping-particle&quot;:&quot;&quot;,&quot;non-dropping-particle&quot;:&quot;&quot;},{&quot;family&quot;:&quot;Sokol&quot;,&quot;given&quot;:&quot;Ethan S.&quot;,&quot;parse-names&quot;:false,&quot;dropping-particle&quot;:&quot;&quot;,&quot;non-dropping-particle&quot;:&quot;&quot;},{&quot;family&quot;:&quot;Aydın&quot;,&quot;given&quot;:&quot;Esranur&quot;,&quot;parse-names&quot;:false,&quot;dropping-particle&quot;:&quot;&quot;,&quot;non-dropping-particle&quot;:&quot;&quot;},{&quot;family&quot;:&quot;Tokat&quot;,&quot;given&quot;:&quot;Ünal Metin&quot;,&quot;parse-names&quot;:false,&quot;dropping-particle&quot;:&quot;&quot;,&quot;non-dropping-particle&quot;:&quot;&quot;},{&quot;family&quot;:&quot;Adibi&quot;,&quot;given&quot;:&quot;Ashkan&quot;,&quot;parse-names&quot;:false,&quot;dropping-particle&quot;:&quot;&quot;,&quot;non-dropping-particle&quot;:&quot;&quot;},{&quot;family&quot;:&quot;Karakoç&quot;,&quot;given&quot;:&quot;Ebru Gül&quot;,&quot;parse-names&quot;:false,&quot;dropping-particle&quot;:&quot;&quot;,&quot;non-dropping-particle&quot;:&quot;&quot;},{&quot;family&quot;:&quot;Hu&quot;,&quot;given&quot;:&quot;Jiancheng&quot;,&quot;parse-names&quot;:false,&quot;dropping-particle&quot;:&quot;&quot;,&quot;non-dropping-particle&quot;:&quot;&quot;},{&quot;family&quot;:&quot;Kurzrock&quot;,&quot;given&quot;:&quot;Razelle&quot;,&quot;parse-names&quot;:false,&quot;dropping-particle&quot;:&quot;&quot;,&quot;non-dropping-particle&quot;:&quot;&quot;},{&quot;family&quot;:&quot;Demiray&quot;,&quot;given&quot;:&quot;Mutlu&quot;,&quot;parse-names&quot;:false,&quot;dropping-particle&quot;:&quot;&quot;,&quot;non-dropping-particle&quot;:&quot;&quot;}],&quot;container-title&quot;:&quot;BJC Reports&quot;,&quot;DOI&quot;:&quot;10.1038/s44276-024-00086-2&quot;,&quot;issued&quot;:{&quot;date-parts&quot;:[[2024,10]]},&quot;abstract&quot;:&quot;Kinase-impaired class III BRAF mutations have recently received attention as a possible prognostic factor and therapeutic target. Class III BRAF variants differ from class I and class II mutations in terms of mechanism of pathway activation and therapeutic vulnerabilities. Genomic landscape analyses of tumors in large real-world cohorts represent a great opportunity to further characterize tumor-related molecular events and treatment vulnerabilities, however, such data is not yet available for tumors with BRAF class III mutations. We investigated the pan-cancer genomic landscape of BRAF class III mutations in 376,302 patients. Patients had comprehensive genomic profiling either by FoundationOne® or FoundationOne®CDx from formalin-fixed, paraffin embedded tissue biopsies. 2 patient cases that harbored BRAF class III mutations who demonstrated dramatic response to anti-EGFR treatment were presented. BRAF class III mutations are likely to co-occur with RAF1, NRAS and HRAS alterations, while concomitant KRAS alterations were rare. Moreover, we found that alterations that predict resistance to anti-EGFR agents were significantly less common in tumors harboring BRAF class III mutations, which is of great importance as anti-EGFR therapies are a potential targeted treatment option in these tumors. Our findings suggest a heterogenous interplay of oncogenic alterations in BRAF class III mutated tumors and have important implications for the molecular mechanisms of carcinogenesis while revealing potential therapeutic vulnerabilities.&quot;,&quot;publisher&quot;:&quot;Springer Science and Business Media LLC&quot;,&quot;volume&quot;:&quot;2&quot;,&quot;container-title-short&quot;:&quot;&quot;},&quot;isTemporary&quot;:false},{&quot;id&quot;:&quot;c7f69ece-ace2-38c3-8134-2396a74c590e&quot;,&quot;itemData&quot;:{&quot;type&quot;:&quot;article-journal&quot;,&quot;id&quot;:&quot;c7f69ece-ace2-38c3-8134-2396a74c590e&quot;,&quot;title&quot;:&quot;Diversity of BRAF mutations in non-small cell lung cancer and implications on treatment&quot;,&quot;author&quot;:[{&quot;family&quot;:&quot;Lu&quot;,&quot;given&quot;:&quot;Kevin&quot;,&quot;parse-names&quot;:false,&quot;dropping-particle&quot;:&quot;&quot;,&quot;non-dropping-particle&quot;:&quot;&quot;},{&quot;family&quot;:&quot;Shen&quot;,&quot;given&quot;:&quot;John Paul&quot;,&quot;parse-names&quot;:false,&quot;dropping-particle&quot;:&quot;&quot;,&quot;non-dropping-particle&quot;:&quot;&quot;},{&quot;family&quot;:&quot;Lopez-Diaz&quot;,&quot;given&quot;:&quot;Fernando J.&quot;,&quot;parse-names&quot;:false,&quot;dropping-particle&quot;:&quot;&quot;,&quot;non-dropping-particle&quot;:&quot;&quot;},{&quot;family&quot;:&quot;Leal&quot;,&quot;given&quot;:&quot;Alessandro&quot;,&quot;parse-names&quot;:false,&quot;dropping-particle&quot;:&quot;&quot;,&quot;non-dropping-particle&quot;:&quot;&quot;},{&quot;family&quot;:&quot;Mambetsariev&quot;,&quot;given&quot;:&quot;Isa&quot;,&quot;parse-names&quot;:false,&quot;dropping-particle&quot;:&quot;&quot;,&quot;non-dropping-particle&quot;:&quot;&quot;},{&quot;family&quot;:&quot;Parikh&quot;,&quot;given&quot;:&quot;Kaushal&quot;,&quot;parse-names&quot;:false,&quot;dropping-particle&quot;:&quot;&quot;,&quot;non-dropping-particle&quot;:&quot;&quot;},{&quot;family&quot;:&quot;Hazim&quot;,&quot;given&quot;:&quot;Antonious&quot;,&quot;parse-names&quot;:false,&quot;dropping-particle&quot;:&quot;&quot;,&quot;non-dropping-particle&quot;:&quot;&quot;},{&quot;family&quot;:&quot;Woodward&quot;,&quot;given&quot;:&quot;Brian D.&quot;,&quot;parse-names&quot;:false,&quot;dropping-particle&quot;:&quot;&quot;,&quot;non-dropping-particle&quot;:&quot;&quot;},{&quot;family&quot;:&quot;Madduri&quot;,&quot;given&quot;:&quot;Abhinav&quot;,&quot;parse-names&quot;:false,&quot;dropping-particle&quot;:&quot;&quot;,&quot;non-dropping-particle&quot;:&quot;&quot;},{&quot;family&quot;:&quot;Khurshid&quot;,&quot;given&quot;:&quot;Faisal&quot;,&quot;parse-names&quot;:false,&quot;dropping-particle&quot;:&quot;&quot;,&quot;non-dropping-particle&quot;:&quot;&quot;},{&quot;family&quot;:&quot;Fricke&quot;,&quot;given&quot;:&quot;Jeremy&quot;,&quot;parse-names&quot;:false,&quot;dropping-particle&quot;:&quot;&quot;,&quot;non-dropping-particle&quot;:&quot;&quot;},{&quot;family&quot;:&quot;Velcheti&quot;,&quot;given&quot;:&quot;Vamsidhar&quot;,&quot;parse-names&quot;:false,&quot;dropping-particle&quot;:&quot;&quot;,&quot;non-dropping-particle&quot;:&quot;&quot;},{&quot;family&quot;:&quot;Riess&quot;,&quot;given&quot;:&quot;Jonathan W.&quot;,&quot;parse-names&quot;:false,&quot;dropping-particle&quot;:&quot;&quot;,&quot;non-dropping-particle&quot;:&quot;&quot;},{&quot;family&quot;:&quot;Mansfield&quot;,&quot;given&quot;:&quot;Aaron S.&quot;,&quot;parse-names&quot;:false,&quot;dropping-particle&quot;:&quot;&quot;,&quot;non-dropping-particle&quot;:&quot;&quot;},{&quot;family&quot;:&quot;Salgia&quot;,&quot;given&quot;:&quot;Ravi&quot;,&quot;parse-names&quot;:false,&quot;dropping-particle&quot;:&quot;&quot;,&quot;non-dropping-particle&quot;:&quot;&quot;},{&quot;family&quot;:&quot;Husain&quot;,&quot;given&quot;:&quot;Hatim&quot;,&quot;parse-names&quot;:false,&quot;dropping-particle&quot;:&quot;&quot;,&quot;non-dropping-particle&quot;:&quot;&quot;}],&quot;container-title&quot;:&quot;npj Precision Oncology&quot;,&quot;container-title-short&quot;:&quot;NPJ Precis Oncol&quot;,&quot;DOI&quot;:&quot;10.1038/s41698-025-01089-z&quot;,&quot;ISSN&quot;:&quot;2397768X&quot;,&quot;issued&quot;:{&quot;date-parts&quot;:[[2025,12]]},&quot;abstract&quot;:&quot;The optimal treatment sequence in non-small cell lung cancer harboring class I BRAF mutations and atypical BRAF variants remains unclear. To better characterize therapeutic strategy, we retrospectively evaluated a multi-institutional cohort of BRAF-mutant NSCLC patients (n = 97) and an independent clinico-genomic database (n = 342), performed structural modeling, and conducted chemical screens of BRAF-mutant cell lines. Patients with class I BRAF mutation treated with BRAF–MEK inhibitors at any line of therapy had significantly greater median overall survival compared to those who did not receive BRAF–MEK inhibitors (40 vs 10 months, Log-rank p = 0.043). There, however, was no significant survival difference between patients treated with immune checkpoint inhibitors versus those not treated. Tumors with class II or III BRAF variants were significantly more likely to harbor concurrent MAPK pathway alterations relative to class I (Chi-Square p &lt; 10−4). Cell line studies identified genetic dependency on BRAF in class II cell lines without sensitivity to BRAF inhibitors, and dependency on EGFR in class III cell lines.&quot;,&quot;publisher&quot;:&quot;Nature Research&quot;,&quot;volume&quot;:&quot;9&quot;},&quot;isTemporary&quot;:false},{&quot;id&quot;:&quot;25090c19-f98d-3b63-af64-8681a9d78429&quot;,&quot;itemData&quot;:{&quot;type&quot;:&quot;article&quot;,&quot;id&quot;:&quot;25090c19-f98d-3b63-af64-8681a9d78429&quot;,&quot;title&quot;:&quot;BRAF/MEK-targeted therapy in BRAF ex15 p.T599dup mutation-driven NSCLC: a case report&quot;,&quot;author&quot;:[{&quot;family&quot;:&quot;Jiang&quot;,&quot;given&quot;:&quot;Lan&quot;,&quot;parse-names&quot;:false,&quot;dropping-particle&quot;:&quot;&quot;,&quot;non-dropping-particle&quot;:&quot;&quot;},{&quot;family&quot;:&quot;Yang&quot;,&quot;given&quot;:&quot;Pirong&quot;,&quot;parse-names&quot;:false,&quot;dropping-particle&quot;:&quot;&quot;,&quot;non-dropping-particle&quot;:&quot;&quot;},{&quot;family&quot;:&quot;Liu&quot;,&quot;given&quot;:&quot;Yufeng&quot;,&quot;parse-names&quot;:false,&quot;dropping-particle&quot;:&quot;&quot;,&quot;non-dropping-particle&quot;:&quot;&quot;},{&quot;family&quot;:&quot;Li&quot;,&quot;given&quot;:&quot;Juan&quot;,&quot;parse-names&quot;:false,&quot;dropping-particle&quot;:&quot;&quot;,&quot;non-dropping-particle&quot;:&quot;&quot;}],&quot;container-title&quot;:&quot;Journal of Cancer Research and Clinical Oncology&quot;,&quot;container-title-short&quot;:&quot;J Cancer Res Clin Oncol&quot;,&quot;DOI&quot;:&quot;10.1007/s00432-024-05675-9&quot;,&quot;ISSN&quot;:&quot;14321335&quot;,&quot;PMID&quot;:&quot;38538919&quot;,&quot;issued&quot;:{&quot;date-parts&quot;:[[2024,3]]},&quot;abstract&quot;:&quot;BRAF mutations are found in 1–5% of non-small-cell lung cancer (NSCLC), with V600 and non-V600 accounting for approximately 50% each. It has been confirmed that targeted therapy with dabrafenib + trametinib is effective in patients with metastatic NSCLC carrying BRAF V600E mutations. Preclinical studies have shown that dabrafenib + trametinib may also have inhibitory effects on some types of non-V600E mutations, especially some class II BRAF mutations. However, the efficacy of dabrafenib + trametinib on non-V600E mutant NSCLC in clinical practice only exists in some case reports. Here, we report a case of NSCLC patient carrying BRAF ex15 p.T599dup, who showed a clinical response to the combined therapy of dabrafenib + trametinib.&quot;,&quot;publisher&quot;:&quot;Springer Science and Business Media Deutschland GmbH&quot;,&quot;volume&quot;:&quot;150&quot;},&quot;isTemporary&quot;:false}],&quot;citationTag&quot;:&quot;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&quot;},{&quot;citationID&quot;:&quot;MENDELEY_CITATION_77c9adcc-3a06-419a-8de6-860cea2d9b6c&quot;,&quot;properties&quot;:{&quot;noteIndex&quot;:0},&quot;isEdited&quot;:false,&quot;manualOverride&quot;:{&quot;isManuallyOverridden&quot;:false,&quot;citeprocText&quot;:&quot;(Özgü et al., 2024; Lu et al., 2025; Napolitano et al., 2025)&quot;,&quot;manualOverrideText&quot;:&quot;&quot;},&quot;citationItems&quot;:[{&quot;id&quot;:&quot;6514e3a9-0d8d-353d-a41a-5309bcb85fe4&quot;,&quot;itemData&quot;:{&quot;type&quot;:&quot;article-journal&quot;,&quot;id&quot;:&quot;6514e3a9-0d8d-353d-a41a-5309bcb85fe4&quot;,&quot;title&quot;:&quot;Therapeutic vulnerabilities and pan-cancer landscape of BRAF class III mutations in epithelial solid tumors&quot;,&quot;author&quot;:[{&quot;family&quot;:&quot;Özgü&quot;,&quot;given&quot;:&quot;Eylül&quot;,&quot;parse-names&quot;:false,&quot;dropping-particle&quot;:&quot;&quot;,&quot;non-dropping-particle&quot;:&quot;&quot;},{&quot;family&quot;:&quot;Kaplan&quot;,&quot;given&quot;:&quot;Benjamin G.&quot;,&quot;parse-names&quot;:false,&quot;dropping-particle&quot;:&quot;&quot;,&quot;non-dropping-particle&quot;:&quot;&quot;},{&quot;family&quot;:&quot;Sivakumar&quot;,&quot;given&quot;:&quot;Smruthy&quot;,&quot;parse-names&quot;:false,&quot;dropping-particle&quot;:&quot;&quot;,&quot;non-dropping-particle&quot;:&quot;&quot;},{&quot;family&quot;:&quot;Sokol&quot;,&quot;given&quot;:&quot;Ethan S.&quot;,&quot;parse-names&quot;:false,&quot;dropping-particle&quot;:&quot;&quot;,&quot;non-dropping-particle&quot;:&quot;&quot;},{&quot;family&quot;:&quot;Aydın&quot;,&quot;given&quot;:&quot;Esranur&quot;,&quot;parse-names&quot;:false,&quot;dropping-particle&quot;:&quot;&quot;,&quot;non-dropping-particle&quot;:&quot;&quot;},{&quot;family&quot;:&quot;Tokat&quot;,&quot;given&quot;:&quot;Ünal Metin&quot;,&quot;parse-names&quot;:false,&quot;dropping-particle&quot;:&quot;&quot;,&quot;non-dropping-particle&quot;:&quot;&quot;},{&quot;family&quot;:&quot;Adibi&quot;,&quot;given&quot;:&quot;Ashkan&quot;,&quot;parse-names&quot;:false,&quot;dropping-particle&quot;:&quot;&quot;,&quot;non-dropping-particle&quot;:&quot;&quot;},{&quot;family&quot;:&quot;Karakoç&quot;,&quot;given&quot;:&quot;Ebru Gül&quot;,&quot;parse-names&quot;:false,&quot;dropping-particle&quot;:&quot;&quot;,&quot;non-dropping-particle&quot;:&quot;&quot;},{&quot;family&quot;:&quot;Hu&quot;,&quot;given&quot;:&quot;Jiancheng&quot;,&quot;parse-names&quot;:false,&quot;dropping-particle&quot;:&quot;&quot;,&quot;non-dropping-particle&quot;:&quot;&quot;},{&quot;family&quot;:&quot;Kurzrock&quot;,&quot;given&quot;:&quot;Razelle&quot;,&quot;parse-names&quot;:false,&quot;dropping-particle&quot;:&quot;&quot;,&quot;non-dropping-particle&quot;:&quot;&quot;},{&quot;family&quot;:&quot;Demiray&quot;,&quot;given&quot;:&quot;Mutlu&quot;,&quot;parse-names&quot;:false,&quot;dropping-particle&quot;:&quot;&quot;,&quot;non-dropping-particle&quot;:&quot;&quot;}],&quot;container-title&quot;:&quot;BJC Reports&quot;,&quot;DOI&quot;:&quot;10.1038/s44276-024-00086-2&quot;,&quot;issued&quot;:{&quot;date-parts&quot;:[[2024,10]]},&quot;abstract&quot;:&quot;Kinase-impaired class III BRAF mutations have recently received attention as a possible prognostic factor and therapeutic target. Class III BRAF variants differ from class I and class II mutations in terms of mechanism of pathway activation and therapeutic vulnerabilities. Genomic landscape analyses of tumors in large real-world cohorts represent a great opportunity to further characterize tumor-related molecular events and treatment vulnerabilities, however, such data is not yet available for tumors with BRAF class III mutations. We investigated the pan-cancer genomic landscape of BRAF class III mutations in 376,302 patients. Patients had comprehensive genomic profiling either by FoundationOne® or FoundationOne®CDx from formalin-fixed, paraffin embedded tissue biopsies. 2 patient cases that harbored BRAF class III mutations who demonstrated dramatic response to anti-EGFR treatment were presented. BRAF class III mutations are likely to co-occur with RAF1, NRAS and HRAS alterations, while concomitant KRAS alterations were rare. Moreover, we found that alterations that predict resistance to anti-EGFR agents were significantly less common in tumors harboring BRAF class III mutations, which is of great importance as anti-EGFR therapies are a potential targeted treatment option in these tumors. Our findings suggest a heterogenous interplay of oncogenic alterations in BRAF class III mutated tumors and have important implications for the molecular mechanisms of carcinogenesis while revealing potential therapeutic vulnerabilities.&quot;,&quot;publisher&quot;:&quot;Springer Science and Business Media LLC&quot;,&quot;volume&quot;:&quot;2&quot;,&quot;container-title-short&quot;:&quot;&quot;},&quot;isTemporary&quot;:false},{&quot;id&quot;:&quot;c7f69ece-ace2-38c3-8134-2396a74c590e&quot;,&quot;itemData&quot;:{&quot;type&quot;:&quot;article-journal&quot;,&quot;id&quot;:&quot;c7f69ece-ace2-38c3-8134-2396a74c590e&quot;,&quot;title&quot;:&quot;Diversity of BRAF mutations in non-small cell lung cancer and implications on treatment&quot;,&quot;author&quot;:[{&quot;family&quot;:&quot;Lu&quot;,&quot;given&quot;:&quot;Kevin&quot;,&quot;parse-names&quot;:false,&quot;dropping-particle&quot;:&quot;&quot;,&quot;non-dropping-particle&quot;:&quot;&quot;},{&quot;family&quot;:&quot;Shen&quot;,&quot;given&quot;:&quot;John Paul&quot;,&quot;parse-names&quot;:false,&quot;dropping-particle&quot;:&quot;&quot;,&quot;non-dropping-particle&quot;:&quot;&quot;},{&quot;family&quot;:&quot;Lopez-Diaz&quot;,&quot;given&quot;:&quot;Fernando J.&quot;,&quot;parse-names&quot;:false,&quot;dropping-particle&quot;:&quot;&quot;,&quot;non-dropping-particle&quot;:&quot;&quot;},{&quot;family&quot;:&quot;Leal&quot;,&quot;given&quot;:&quot;Alessandro&quot;,&quot;parse-names&quot;:false,&quot;dropping-particle&quot;:&quot;&quot;,&quot;non-dropping-particle&quot;:&quot;&quot;},{&quot;family&quot;:&quot;Mambetsariev&quot;,&quot;given&quot;:&quot;Isa&quot;,&quot;parse-names&quot;:false,&quot;dropping-particle&quot;:&quot;&quot;,&quot;non-dropping-particle&quot;:&quot;&quot;},{&quot;family&quot;:&quot;Parikh&quot;,&quot;given&quot;:&quot;Kaushal&quot;,&quot;parse-names&quot;:false,&quot;dropping-particle&quot;:&quot;&quot;,&quot;non-dropping-particle&quot;:&quot;&quot;},{&quot;family&quot;:&quot;Hazim&quot;,&quot;given&quot;:&quot;Antonious&quot;,&quot;parse-names&quot;:false,&quot;dropping-particle&quot;:&quot;&quot;,&quot;non-dropping-particle&quot;:&quot;&quot;},{&quot;family&quot;:&quot;Woodward&quot;,&quot;given&quot;:&quot;Brian D.&quot;,&quot;parse-names&quot;:false,&quot;dropping-particle&quot;:&quot;&quot;,&quot;non-dropping-particle&quot;:&quot;&quot;},{&quot;family&quot;:&quot;Madduri&quot;,&quot;given&quot;:&quot;Abhinav&quot;,&quot;parse-names&quot;:false,&quot;dropping-particle&quot;:&quot;&quot;,&quot;non-dropping-particle&quot;:&quot;&quot;},{&quot;family&quot;:&quot;Khurshid&quot;,&quot;given&quot;:&quot;Faisal&quot;,&quot;parse-names&quot;:false,&quot;dropping-particle&quot;:&quot;&quot;,&quot;non-dropping-particle&quot;:&quot;&quot;},{&quot;family&quot;:&quot;Fricke&quot;,&quot;given&quot;:&quot;Jeremy&quot;,&quot;parse-names&quot;:false,&quot;dropping-particle&quot;:&quot;&quot;,&quot;non-dropping-particle&quot;:&quot;&quot;},{&quot;family&quot;:&quot;Velcheti&quot;,&quot;given&quot;:&quot;Vamsidhar&quot;,&quot;parse-names&quot;:false,&quot;dropping-particle&quot;:&quot;&quot;,&quot;non-dropping-particle&quot;:&quot;&quot;},{&quot;family&quot;:&quot;Riess&quot;,&quot;given&quot;:&quot;Jonathan W.&quot;,&quot;parse-names&quot;:false,&quot;dropping-particle&quot;:&quot;&quot;,&quot;non-dropping-particle&quot;:&quot;&quot;},{&quot;family&quot;:&quot;Mansfield&quot;,&quot;given&quot;:&quot;Aaron S.&quot;,&quot;parse-names&quot;:false,&quot;dropping-particle&quot;:&quot;&quot;,&quot;non-dropping-particle&quot;:&quot;&quot;},{&quot;family&quot;:&quot;Salgia&quot;,&quot;given&quot;:&quot;Ravi&quot;,&quot;parse-names&quot;:false,&quot;dropping-particle&quot;:&quot;&quot;,&quot;non-dropping-particle&quot;:&quot;&quot;},{&quot;family&quot;:&quot;Husain&quot;,&quot;given&quot;:&quot;Hatim&quot;,&quot;parse-names&quot;:false,&quot;dropping-particle&quot;:&quot;&quot;,&quot;non-dropping-particle&quot;:&quot;&quot;}],&quot;container-title&quot;:&quot;npj Precision Oncology&quot;,&quot;container-title-short&quot;:&quot;NPJ Precis Oncol&quot;,&quot;DOI&quot;:&quot;10.1038/s41698-025-01089-z&quot;,&quot;ISSN&quot;:&quot;2397768X&quot;,&quot;issued&quot;:{&quot;date-parts&quot;:[[2025,12]]},&quot;abstract&quot;:&quot;The optimal treatment sequence in non-small cell lung cancer harboring class I BRAF mutations and atypical BRAF variants remains unclear. To better characterize therapeutic strategy, we retrospectively evaluated a multi-institutional cohort of BRAF-mutant NSCLC patients (n = 97) and an independent clinico-genomic database (n = 342), performed structural modeling, and conducted chemical screens of BRAF-mutant cell lines. Patients with class I BRAF mutation treated with BRAF–MEK inhibitors at any line of therapy had significantly greater median overall survival compared to those who did not receive BRAF–MEK inhibitors (40 vs 10 months, Log-rank p = 0.043). There, however, was no significant survival difference between patients treated with immune checkpoint inhibitors versus those not treated. Tumors with class II or III BRAF variants were significantly more likely to harbor concurrent MAPK pathway alterations relative to class I (Chi-Square p &lt; 10−4). Cell line studies identified genetic dependency on BRAF in class II cell lines without sensitivity to BRAF inhibitors, and dependency on EGFR in class III cell lines.&quot;,&quot;publisher&quot;:&quot;Nature Research&quot;,&quot;volume&quot;:&quot;9&quot;},&quot;isTemporary&quot;:false},{&quot;id&quot;:&quot;fdb20228-0722-3076-84d6-1748313753f3&quot;,&quot;itemData&quot;:{&quot;type&quot;:&quot;article&quot;,&quot;id&quot;:&quot;fdb20228-0722-3076-84d6-1748313753f3&quot;,&quot;title&quot;:&quot;BRAFV600E mutant metastatic colorectal cancer: Current advances in personalized treatment and future perspectives&quot;,&quot;author&quot;:[{&quot;family&quot;:&quot;Napolitano&quot;,&quot;given&quot;:&quot;Stefania&quot;,&quot;parse-names&quot;:false,&quot;dropping-particle&quot;:&quot;&quot;,&quot;non-dropping-particle&quot;:&quot;&quot;},{&quot;family&quot;:&quot;Ciardiello&quot;,&quot;given&quot;:&quot;Davide&quot;,&quot;parse-names&quot;:false,&quot;dropping-particle&quot;:&quot;&quot;,&quot;non-dropping-particle&quot;:&quot;&quot;},{&quot;family&quot;:&quot;Cioli&quot;,&quot;given&quot;:&quot;Eleonora&quot;,&quot;parse-names&quot;:false,&quot;dropping-particle&quot;:&quot;&quot;,&quot;non-dropping-particle&quot;:&quot;&quot;},{&quot;family&quot;:&quot;Martinelli&quot;,&quot;given&quot;:&quot;Erika&quot;,&quot;parse-names&quot;:false,&quot;dropping-particle&quot;:&quot;&quot;,&quot;non-dropping-particle&quot;:&quot;&quot;},{&quot;family&quot;:&quot;Troiani&quot;,&quot;given&quot;:&quot;Teresa&quot;,&quot;parse-names&quot;:false,&quot;dropping-particle&quot;:&quot;&quot;,&quot;non-dropping-particle&quot;:&quot;&quot;},{&quot;family&quot;:&quot;Giulia Zampino&quot;,&quot;given&quot;:&quot;Maria&quot;,&quot;parse-names&quot;:false,&quot;dropping-particle&quot;:&quot;&quot;,&quot;non-dropping-particle&quot;:&quot;&quot;},{&quot;family&quot;:&quot;Fazio&quot;,&quot;given&quot;:&quot;Nicola&quot;,&quot;parse-names&quot;:false,&quot;dropping-particle&quot;:&quot;&quot;,&quot;non-dropping-particle&quot;:&quot;&quot;},{&quot;family&quot;:&quot;Vita&quot;,&quot;given&quot;:&quot;Ferdinando&quot;,&quot;parse-names&quot;:false,&quot;dropping-particle&quot;:&quot;&quot;,&quot;non-dropping-particle&quot;:&quot;De&quot;},{&quot;family&quot;:&quot;Ciardiello&quot;,&quot;given&quot;:&quot;Fortunato&quot;,&quot;parse-names&quot;:false,&quot;dropping-particle&quot;:&quot;&quot;,&quot;non-dropping-particle&quot;:&quot;&quot;},{&quot;family&quot;:&quot;Martini&quot;,&quot;given&quot;:&quot;Giulia&quot;,&quot;parse-names&quot;:false,&quot;dropping-particle&quot;:&quot;&quot;,&quot;non-dropping-particle&quot;:&quot;&quot;}],&quot;container-title&quot;:&quot;Cancer Treatment Reviews&quot;,&quot;container-title-short&quot;:&quot;Cancer Treat Rev&quot;,&quot;DOI&quot;:&quot;10.1016/j.ctrv.2025.102905&quot;,&quot;ISSN&quot;:&quot;15321967&quot;,&quot;PMID&quot;:&quot;40009904&quot;,&quot;issued&quot;:{&quot;date-parts&quot;:[[2025,3]]},&quot;abstract&quot;:&quot;Detection of the BRAF V600E mutation has important genetic, prognostic, and therapeutic implications for patients with metastatic colorectal cancer (mCRC), identifying a subgroup of patients who derive modest benefit from standard treatments and have extremely poor prognosis. The evolution of molecular profiling and the implementation of next generation sequencing in the evaluation of a patient with BRAF-mutated mCRC has currently led to the discovery of actionable alterations. Targeting multiple pathways of resistance in BRAF-mutated mCRC may be the most efficacious route. Then, over a short period of time, the treatment landscape BRAF-mutated mCRC patients has shifted dramatically. Finally, novel treatment strategies are available. This review will discuss on currently approved treatments for BRAF V600E mutated mCRC and will try and portray the changing landscape in this setting in the era of targeted molecular therapy.&quot;,&quot;publisher&quot;:&quot;W.B. Saunders Ltd&quot;,&quot;volume&quot;:&quot;134&quot;},&quot;isTemporary&quot;:false}],&quot;citationTag&quot;:&quot;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&quot;},{&quot;citationID&quot;:&quot;MENDELEY_CITATION_525f47e6-bba3-4813-8696-2b620d4d7880&quot;,&quot;properties&quot;:{&quot;noteIndex&quot;:0},&quot;isEdited&quot;:false,&quot;manualOverride&quot;:{&quot;isManuallyOverridden&quot;:false,&quot;citeprocText&quot;:&quot;(Tomić et al., 2017)&quot;,&quot;manualOverrideText&quot;:&quot;&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&quot;},{&quot;citationID&quot;:&quot;MENDELEY_CITATION_0bb85386-64fd-47ae-8618-285a6f19f1e0&quot;,&quot;properties&quot;:{&quot;noteIndex&quot;:0},&quot;isEdited&quot;:false,&quot;manualOverride&quot;:{&quot;isManuallyOverridden&quot;:false,&quot;citeprocText&quot;:&quot;(Tomić et al., 2017)&quot;,&quot;manualOverrideText&quot;:&quot;&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&quot;},{&quot;citationID&quot;:&quot;MENDELEY_CITATION_373497a9-ab3f-4dc7-9772-5227659636e6&quot;,&quot;properties&quot;:{&quot;noteIndex&quot;:0},&quot;isEdited&quot;:false,&quot;manualOverride&quot;:{&quot;isManuallyOverridden&quot;:true,&quot;citeprocText&quot;:&quot;(Tomić et al., 2017)&quot;,&quot;manualOverrideText&quot;:&quot;(Hossain, 2025; Poulikakos, Sullivan and Yaeger, 2022&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&quot;},{&quot;citationID&quot;:&quot;MENDELEY_CITATION_0750b1e1-e06c-4c1e-9c88-5b8b7596b6d4&quot;,&quot;properties&quot;:{&quot;noteIndex&quot;:0},&quot;isEdited&quot;:false,&quot;manualOverride&quot;:{&quot;isManuallyOverridden&quot;:true,&quot;citeprocText&quot;:&quot;(Tomić et al., 2017)&quot;,&quot;manualOverrideText&quot;:&quot;(Poulikakos, Sullivan and Yaeger, 2022)&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&quot;},{&quot;citationID&quot;:&quot;MENDELEY_CITATION_1b075e00-37c0-4a7a-ae95-236f2b12aa1b&quot;,&quot;properties&quot;:{&quot;noteIndex&quot;:0},&quot;isEdited&quot;:false,&quot;manualOverride&quot;:{&quot;isManuallyOverridden&quot;:true,&quot;citeprocText&quot;:&quot;(Tomić et al., 2017)&quot;,&quot;manualOverrideText&quot;:&quot;(Poulikakos, Sullivan and Yaeger, 2022)&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&quot;},{&quot;citationID&quot;:&quot;MENDELEY_CITATION_9ae9b86a-c5dc-4310-9bc9-9b02013989ca&quot;,&quot;properties&quot;:{&quot;noteIndex&quot;:0},&quot;isEdited&quot;:false,&quot;manualOverride&quot;:{&quot;isManuallyOverridden&quot;:true,&quot;citeprocText&quot;:&quot;(Tomić et al., 2017)&quot;,&quot;manualOverrideText&quot;:&quot;(Hossain, 2025; Poulikakos, Sullivan and Yaeger, 2022)&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&quot;},{&quot;citationID&quot;:&quot;MENDELEY_CITATION_2e5bf16c-f8b3-4f56-aaa6-88c7bcf41784&quot;,&quot;properties&quot;:{&quot;noteIndex&quot;:0},&quot;isEdited&quot;:false,&quot;manualOverride&quot;:{&quot;isManuallyOverridden&quot;:true,&quot;citeprocText&quot;:&quot;(Tomić et al., 2017)&quot;,&quot;manualOverrideText&quot;:&quot;(Poulikakos, Sullivan and Yaeger, 2022)&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&quot;},{&quot;citationID&quot;:&quot;MENDELEY_CITATION_2e5bf16c-f8b3-4f56-aaa6-88c7bcf41784&quot;,&quot;properties&quot;:{&quot;noteIndex&quot;:0},&quot;isEdited&quot;:false,&quot;manualOverride&quot;:{&quot;isManuallyOverridden&quot;:true,&quot;citeprocText&quot;:&quot;(Tomić et al., 2017)&quot;,&quot;manualOverrideText&quot;:&quot;(Poulikakos, Sullivan and Yaeger, 2022)&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&quot;},{&quot;citationID&quot;:&quot;MENDELEY_CITATION_61656397-83bd-4867-bbf0-fee37c7f3308&quot;,&quot;properties&quot;:{&quot;noteIndex&quot;:0},&quot;isEdited&quot;:false,&quot;manualOverride&quot;:{&quot;isManuallyOverridden&quot;:true,&quot;citeprocText&quot;:&quot;(Tomić et al., 2017)&quot;,&quot;manualOverrideText&quot;:&quot;(Hossain, 2025; Poulikakos, Sullivan and Yaeger, 2022)&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&quot;},{&quot;citationID&quot;:&quot;MENDELEY_CITATION_0ff1b12b-10c3-4e9f-9e59-b3cce36aae36&quot;,&quot;properties&quot;:{&quot;noteIndex&quot;:0},&quot;isEdited&quot;:false,&quot;manualOverride&quot;:{&quot;isManuallyOverridden&quot;:true,&quot;citeprocText&quot;:&quot;(Tomić et al., 2017)&quot;,&quot;manualOverrideText&quot;:&quot;(Hossain, 2025)&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&quot;},{&quot;citationID&quot;:&quot;MENDELEY_CITATION_b5535cf1-ca9b-4a82-9957-210306e0cc28&quot;,&quot;properties&quot;:{&quot;noteIndex&quot;:0},&quot;isEdited&quot;:false,&quot;manualOverride&quot;:{&quot;isManuallyOverridden&quot;:true,&quot;citeprocText&quot;:&quot;(Tomić et al., 2017)&quot;,&quot;manualOverrideText&quot;:&quot;(Hossain, 2025; Poulikakos, Sullivan and Yaeger, 2022)&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&quot;},{&quot;citationID&quot;:&quot;MENDELEY_CITATION_8c9d506e-974c-4166-b36d-5c8bdb9a2ea8&quot;,&quot;properties&quot;:{&quot;noteIndex&quot;:0},&quot;isEdited&quot;:false,&quot;manualOverride&quot;:{&quot;isManuallyOverridden&quot;:true,&quot;citeprocText&quot;:&quot;(Tomić et al., 2017)&quot;,&quot;manualOverrideText&quot;:&quot;(Hossain, 2025)&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&quot;},{&quot;citationID&quot;:&quot;MENDELEY_CITATION_b5535cf1-ca9b-4a82-9957-210306e0cc28&quot;,&quot;properties&quot;:{&quot;noteIndex&quot;:0},&quot;isEdited&quot;:false,&quot;manualOverride&quot;:{&quot;isManuallyOverridden&quot;:true,&quot;citeprocText&quot;:&quot;(Tomić et al., 2017)&quot;,&quot;manualOverrideText&quot;:&quot;(Hossain, 2025; Poulikakos, Sullivan and Yaeger, 2022)&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&quot;},{&quot;citationID&quot;:&quot;MENDELEY_CITATION_9ef09951-1d5e-4adc-a629-4957e3341065&quot;,&quot;properties&quot;:{&quot;noteIndex&quot;:0},&quot;isEdited&quot;:false,&quot;manualOverride&quot;:{&quot;isManuallyOverridden&quot;:true,&quot;citeprocText&quot;:&quot;(Tomić et al., 2017)&quot;,&quot;manualOverrideText&quot;:&quot;(Griffin et al., 2017; Hossain, 2025).&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&quot;},{&quot;citationID&quot;:&quot;MENDELEY_CITATION_9ef09951-1d5e-4adc-a629-4957e3341065&quot;,&quot;properties&quot;:{&quot;noteIndex&quot;:0},&quot;isEdited&quot;:false,&quot;manualOverride&quot;:{&quot;isManuallyOverridden&quot;:true,&quot;citeprocText&quot;:&quot;(Tomić et al., 2017)&quot;,&quot;manualOverrideText&quot;:&quot;(Griffin et al., 2017; Hossain, 2025).&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&quot;},{&quot;citationID&quot;:&quot;MENDELEY_CITATION_e69bd16d-5cd3-42ec-a2e5-e86be5b6f7b6&quot;,&quot;properties&quot;:{&quot;noteIndex&quot;:0},&quot;isEdited&quot;:false,&quot;manualOverride&quot;:{&quot;isManuallyOverridden&quot;:true,&quot;citeprocText&quot;:&quot;(Tomić et al., 2017)&quot;,&quot;manualOverrideText&quot;:&quot;(Hossain, 2025; Tian and Guo, 2020)&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&quot;},{&quot;citationID&quot;:&quot;MENDELEY_CITATION_4a298a9d-1292-40b6-a51e-9ef3a499205a&quot;,&quot;properties&quot;:{&quot;noteIndex&quot;:0},&quot;isEdited&quot;:false,&quot;manualOverride&quot;:{&quot;isManuallyOverridden&quot;:true,&quot;citeprocText&quot;:&quot;(Tomić et al., 2017)&quot;,&quot;manualOverrideText&quot;:&quot;(Ros et al., 2021).&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&quot;},{&quot;citationID&quot;:&quot;MENDELEY_CITATION_feea4f8b-db0b-44df-a2cd-49aa7db08d48&quot;,&quot;properties&quot;:{&quot;noteIndex&quot;:0},&quot;isEdited&quot;:false,&quot;manualOverride&quot;:{&quot;isManuallyOverridden&quot;:true,&quot;citeprocText&quot;:&quot;(Tomić et al., 2017)&quot;,&quot;manualOverrideText&quot;:&quot;(Poulikakos, Sullivan and Yaeger, 2022)&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&quot;},{&quot;citationID&quot;:&quot;MENDELEY_CITATION_30cba65e-028c-4545-af59-3d0eb131a653&quot;,&quot;properties&quot;:{&quot;noteIndex&quot;:0},&quot;isEdited&quot;:false,&quot;manualOverride&quot;:{&quot;isManuallyOverridden&quot;:true,&quot;citeprocText&quot;:&quot;(Tomić et al., 2017)&quot;,&quot;manualOverrideText&quot;:&quot;(Hossain, 2025)&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&quot;},{&quot;citationID&quot;:&quot;MENDELEY_CITATION_e9a1bf52-e593-40dd-91e0-45671ecb9b33&quot;,&quot;properties&quot;:{&quot;noteIndex&quot;:0},&quot;isEdited&quot;:false,&quot;manualOverride&quot;:{&quot;isManuallyOverridden&quot;:true,&quot;citeprocText&quot;:&quot;(Tomić et al., 2017)&quot;,&quot;manualOverrideText&quot;:&quot;(Hossain, 2025; Ros et al., 2021)&quot;},&quot;citationItems&quot;:[{&quot;id&quot;:&quot;98afb1b2-307a-325d-ab88-994891e0d563&quot;,&quot;itemData&quot;:{&quot;type&quot;:&quot;article-journal&quot;,&quot;id&quot;:&quot;98afb1b2-307a-325d-ab88-994891e0d563&quot;,&quot;title&quot;:&quot;A new fusion mediating MAPK pathway activation in pilocytic astrocytoma&quot;,&quot;author&quot;:[{&quot;family&quot;:&quot;Tomić&quot;,&quot;given&quot;:&quot;Tajana Tešan&quot;,&quot;parse-names&quot;:false,&quot;dropping-particle&quot;:&quot;&quot;,&quot;non-dropping-particle&quot;:&quot;&quot;},{&quot;family&quot;:&quot;Olausson&quot;,&quot;given&quot;:&quot;Josefin&quot;,&quot;parse-names&quot;:false,&quot;dropping-particle&quot;:&quot;&quot;,&quot;non-dropping-particle&quot;:&quot;&quot;},{&quot;family&quot;:&quot;Wilzén&quot;,&quot;given&quot;:&quot;Annica&quot;,&quot;parse-names&quot;:false,&quot;dropping-particle&quot;:&quot;&quot;,&quot;non-dropping-particle&quot;:&quot;&quot;},{&quot;family&quot;:&quot;Sabel&quot;,&quot;given&quot;:&quot;Magnus&quot;,&quot;parse-names&quot;:false,&quot;dropping-particle&quot;:&quot;&quot;,&quot;non-dropping-particle&quot;:&quot;&quot;},{&quot;family&quot;:&quot;Truvé&quot;,&quot;given&quot;:&quot;Katarina&quot;,&quot;parse-names&quot;:false,&quot;dropping-particle&quot;:&quot;&quot;,&quot;non-dropping-particle&quot;:&quot;&quot;},{&quot;family&quot;:&quot;Sjögren&quot;,&quot;given&quot;:&quot;Helene&quot;,&quot;parse-names&quot;:false,&quot;dropping-particle&quot;:&quot;&quot;,&quot;non-dropping-particle&quot;:&quot;&quot;},{&quot;family&quot;:&quot;Dósa&quot;,&quot;given&quot;:&quot;Sándor&quot;,&quot;parse-names&quot;:false,&quot;dropping-particle&quot;:&quot;&quot;,&quot;non-dropping-particle&quot;:&quot;&quot;},{&quot;family&quot;:&quot;Tisell&quot;,&quot;given&quot;:&quot;Magnus&quot;,&quot;parse-names&quot;:false,&quot;dropping-particle&quot;:&quot;&quot;,&quot;non-dropping-particle&quot;:&quot;&quot;},{&quot;family&quot;:&quot;Lannering&quot;,&quot;given&quot;:&quot;Birgitta&quot;,&quot;parse-names&quot;:false,&quot;dropping-particle&quot;:&quot;&quot;,&quot;non-dropping-particle&quot;:&quot;&quot;},{&quot;family&quot;:&quot;Enlund&quot;,&quot;given&quot;:&quot;Fredrik&quot;,&quot;parse-names&quot;:false,&quot;dropping-particle&quot;:&quot;&quot;,&quot;non-dropping-particle&quot;:&quot;&quot;},{&quot;family&quot;:&quot;Martinsson&quot;,&quot;given&quot;:&quot;Tommy&quot;,&quot;parse-names&quot;:false,&quot;dropping-particle&quot;:&quot;&quot;,&quot;non-dropping-particle&quot;:&quot;&quot;},{&quot;family&quot;:&quot;Åman&quot;,&quot;given&quot;:&quot;Pierre&quot;,&quot;parse-names&quot;:false,&quot;dropping-particle&quot;:&quot;&quot;,&quot;non-dropping-particle&quot;:&quot;&quot;},{&quot;family&quot;:&quot;Abel&quot;,&quot;given&quot;:&quot;Frida&quot;,&quot;parse-names&quot;:false,&quot;dropping-particle&quot;:&quot;&quot;,&quot;non-dropping-particle&quot;:&quot;&quot;}],&quot;container-title&quot;:&quot;PLoS ONE&quot;,&quot;container-title-short&quot;:&quot;PLoS One&quot;,&quot;DOI&quot;:&quot;10.1371/journal.pone.0175638&quot;,&quot;ISSN&quot;:&quot;19326203&quot;,&quot;PMID&quot;:&quot;28448514&quot;,&quot;issued&quot;:{&quot;date-parts&quot;:[[2017,4]]},&quot;abstract&quot;:&quot;Pilocytic astrocytoma (PA) is the most common pediatric brain tumor. A recurrent feature of PA is deregulation of the mitogen activated protein kinase (MAPK) pathway most often through KIAA1549-BRAF fusion, but also by other BRAF- or RAF1-gene fusions and point mutations (e.g. BRAFV600E). These features may serve as diagnostic and prognostic markers, and also facilitate development of targeted therapy. The aims of this study were to characterize the genetic alterations underlying the development of PA in six tumor cases, and evaluate methods for fusion oncogene detection. Using a combined analysis of RNA sequencing and copy number variation data we identified a new BRAF fusion involving the 5' gene fusion partner GTF2I (7q11.23), not previously described in PA. The new GTF2I-BRAF 19-10 fusion was found in one case, while the other five cases harbored the frequent KIAA1549-BRAF 16-9 fusion gene. Similar to other BRAF fusions, the GTF2I-BRAF fusion retains an intact BRAF kinase domain while the inhibitory N-terminal domain is lost. Functional studies on GTF2I-BRAF showed elevated MAPK pathway activation compared to BRAFWT. Comparing fusion detection methods, we found Fluorescence in situ hybridization with BRAF break apart probe as the most sensitive method for detection of different BRAF rearrangements (GTF2I-BRAF and KIAA1549-BRAF). Our finding of a new BRAF fusion in PA further emphasis the important role of B-Raf in tumorigenesis of these tumor types. Moreover, the consistency and growing list of BRAF/RAF gene fusions suggests these rearrangements to be informative tumor markers in molecular diagnostics, which could guide future treatment strategies.&quot;,&quot;publisher&quot;:&quot;Public Library of Science&quot;,&quot;volume&quot;:&quot;12&quot;},&quot;isTemporary&quot;:false}],&quot;citationTag&quot;:&quot;MENDELEY_CITATION_v3_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&quot;},{&quot;citationID&quot;:&quot;MENDELEY_CITATION_f6a80321-274f-4688-9a00-e029ab958c73&quot;,&quot;properties&quot;:{&quot;noteIndex&quot;:0},&quot;isEdited&quot;:false,&quot;manualOverride&quot;:{&quot;isManuallyOverridden&quot;:true,&quot;citeprocText&quot;:&quot;(Chapman et al., 2017)&quot;,&quot;manualOverrideText&quot;:&quot;(Chapman et al., 2017; Hauschild et al., 2012).&quot;},&quot;citationItems&quot;:[{&quot;id&quot;:&quot;558be7d7-aa33-33cd-8219-c80ab1b99b09&quot;,&quot;itemData&quot;:{&quot;type&quot;:&quot;article-journal&quot;,&quot;id&quot;:&quot;558be7d7-aa33-33cd-8219-c80ab1b99b09&quot;,&quot;title&quot;:&quot;Vemurafenib in patients with BRAFV600 mutation-positive metastatic melanoma: Final overall survival results of the randomized BRIM-3 study&quot;,&quot;author&quot;:[{&quot;family&quot;:&quot;Chapman&quot;,&quot;given&quot;:&quot;Paul B.&quot;,&quot;parse-names&quot;:false,&quot;dropping-particle&quot;:&quot;&quot;,&quot;non-dropping-particle&quot;:&quot;&quot;},{&quot;family&quot;:&quot;Robert&quot;,&quot;given&quot;:&quot;C.&quot;,&quot;parse-names&quot;:false,&quot;dropping-particle&quot;:&quot;&quot;,&quot;non-dropping-particle&quot;:&quot;&quot;},{&quot;family&quot;:&quot;Larkin&quot;,&quot;given&quot;:&quot;J.&quot;,&quot;parse-names&quot;:false,&quot;dropping-particle&quot;:&quot;&quot;,&quot;non-dropping-particle&quot;:&quot;&quot;},{&quot;family&quot;:&quot;Haanen&quot;,&quot;given&quot;:&quot;J. B.&quot;,&quot;parse-names&quot;:false,&quot;dropping-particle&quot;:&quot;&quot;,&quot;non-dropping-particle&quot;:&quot;&quot;},{&quot;family&quot;:&quot;Ribas&quot;,&quot;given&quot;:&quot;A.&quot;,&quot;parse-names&quot;:false,&quot;dropping-particle&quot;:&quot;&quot;,&quot;non-dropping-particle&quot;:&quot;&quot;},{&quot;family&quot;:&quot;Hogg&quot;,&quot;given&quot;:&quot;D.&quot;,&quot;parse-names&quot;:false,&quot;dropping-particle&quot;:&quot;&quot;,&quot;non-dropping-particle&quot;:&quot;&quot;},{&quot;family&quot;:&quot;Hamid&quot;,&quot;given&quot;:&quot;O.&quot;,&quot;parse-names&quot;:false,&quot;dropping-particle&quot;:&quot;&quot;,&quot;non-dropping-particle&quot;:&quot;&quot;},{&quot;family&quot;:&quot;Ascierto&quot;,&quot;given&quot;:&quot;P. A.&quot;,&quot;parse-names&quot;:false,&quot;dropping-particle&quot;:&quot;&quot;,&quot;non-dropping-particle&quot;:&quot;&quot;},{&quot;family&quot;:&quot;Testori&quot;,&quot;given&quot;:&quot;A.&quot;,&quot;parse-names&quot;:false,&quot;dropping-particle&quot;:&quot;&quot;,&quot;non-dropping-particle&quot;:&quot;&quot;},{&quot;family&quot;:&quot;Lorigan&quot;,&quot;given&quot;:&quot;P. C.&quot;,&quot;parse-names&quot;:false,&quot;dropping-particle&quot;:&quot;&quot;,&quot;non-dropping-particle&quot;:&quot;&quot;},{&quot;family&quot;:&quot;Dummer&quot;,&quot;given&quot;:&quot;R.&quot;,&quot;parse-names&quot;:false,&quot;dropping-particle&quot;:&quot;&quot;,&quot;non-dropping-particle&quot;:&quot;&quot;},{&quot;family&quot;:&quot;Sosman&quot;,&quot;given&quot;:&quot;J. A.&quot;,&quot;parse-names&quot;:false,&quot;dropping-particle&quot;:&quot;&quot;,&quot;non-dropping-particle&quot;:&quot;&quot;},{&quot;family&quot;:&quot;Flaherty&quot;,&quot;given&quot;:&quot;K. T.&quot;,&quot;parse-names&quot;:false,&quot;dropping-particle&quot;:&quot;&quot;,&quot;non-dropping-particle&quot;:&quot;&quot;},{&quot;family&quot;:&quot;Chang&quot;,&quot;given&quot;:&quot;I.&quot;,&quot;parse-names&quot;:false,&quot;dropping-particle&quot;:&quot;&quot;,&quot;non-dropping-particle&quot;:&quot;&quot;},{&quot;family&quot;:&quot;Coleman&quot;,&quot;given&quot;:&quot;S.&quot;,&quot;parse-names&quot;:false,&quot;dropping-particle&quot;:&quot;&quot;,&quot;non-dropping-particle&quot;:&quot;&quot;},{&quot;family&quot;:&quot;Caro&quot;,&quot;given&quot;:&quot;I.&quot;,&quot;parse-names&quot;:false,&quot;dropping-particle&quot;:&quot;&quot;,&quot;non-dropping-particle&quot;:&quot;&quot;},{&quot;family&quot;:&quot;Hauschild&quot;,&quot;given&quot;:&quot;A.&quot;,&quot;parse-names&quot;:false,&quot;dropping-particle&quot;:&quot;&quot;,&quot;non-dropping-particle&quot;:&quot;&quot;},{&quot;family&quot;:&quot;McArthur&quot;,&quot;given&quot;:&quot;G. A.&quot;,&quot;parse-names&quot;:false,&quot;dropping-particle&quot;:&quot;&quot;,&quot;non-dropping-particle&quot;:&quot;&quot;}],&quot;container-title&quot;:&quot;Annals of Oncology&quot;,&quot;DOI&quot;:&quot;10.1093/annonc/mdx339&quot;,&quot;ISSN&quot;:&quot;15698041&quot;,&quot;PMID&quot;:&quot;28961848&quot;,&quot;issued&quot;:{&quot;date-parts&quot;:[[2017,10]]},&quot;page&quot;:&quot;2581-2587&quot;,&quot;abstract&quot;:&quot;Background: The BRIM-3 trial showed improved progression-free survival (PFS) and overall survival (OS) for vemurafenib compared with dacarbazine in treatment-naive patients with BRAFV600 mutation-positive metastatic melanoma. We present final OS data from BRIM-3. Patients and methods: Patients were randomly assigned in a 1 : 1 ratio to receive vemurafenib (960 mg twice daily) or dacarbazine (1000 mg/m2 every 3 weeks). OS and PFS were co-primary end points. OS was assessed in the intention-to-treat population, with and without censoring of data for dacarbazine patients who crossed over to vemurafenib. Results: Between 4 January 2010 and 16 December 2010, a total of 675 patients were randomized to vemurafenib (n = 337) or dacarbazine (n = 338, of whom 84 crossed over to vemurafenib). At the time of database lock (14 August 2015), median OS, censored at crossover, was significantly longer for vemurafenib than for dacarbazine [13.6 months [95% confidence interval (CI) 12.0-15.4] versus 9.7 months [95% CI 7.9-12.8; hazard ratio (HR) 0.81 [95% CI 0.67-0.98]; P = 0.03], as was median OS without censoring at crossover [13.6 months (95% CI 12.0-15.4) versus 10.3 months (95% CI 9.1-12.8); HR 0.81 (95% CI 0.68-0.96); P = 0.01]. Kaplan-Meier estimates of OS rates for vemurafenib versus dacarbazine were 56% versus 46%, 30% versus 24%, 21% versus 19% and 17% versus 16% at 1, 2, 3 and 4 years, respectively. Overall, 173 of the 338 patients (51%) in the dacarbazine arm and 175 of the 337 (52%) of those in the vemurafenib arm received subsequent anticancer therapies, most commonly ipilimumab. Safety data were consistent with the primary analysis. Conclusions: Vemurafenib continues to be associated with improved median OS in the BRIM-3 trial after extended follow-up. OS curves converged after ≈3 years, likely as a result of crossover from dacarbazine to vemurafenib and receipt of subsequent anticancer therapies.&quot;,&quot;publisher&quot;:&quot;Oxford University Press&quot;,&quot;volume&quot;:&quot;28&quot;,&quot;container-title-short&quot;:&quot;&quot;},&quot;isTemporary&quot;:false}],&quot;citationTag&quot;:&quot;MENDELEY_CITATION_v3_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&quot;},{&quot;citationID&quot;:&quot;MENDELEY_CITATION_f6a80321-274f-4688-9a00-e029ab958c73&quot;,&quot;properties&quot;:{&quot;noteIndex&quot;:0},&quot;isEdited&quot;:false,&quot;manualOverride&quot;:{&quot;isManuallyOverridden&quot;:true,&quot;citeprocText&quot;:&quot;(Chapman et al., 2017)&quot;,&quot;manualOverrideText&quot;:&quot;(Chapman et al., 2017; Hauschild et al., 2012).&quot;},&quot;citationItems&quot;:[{&quot;id&quot;:&quot;558be7d7-aa33-33cd-8219-c80ab1b99b09&quot;,&quot;itemData&quot;:{&quot;type&quot;:&quot;article-journal&quot;,&quot;id&quot;:&quot;558be7d7-aa33-33cd-8219-c80ab1b99b09&quot;,&quot;title&quot;:&quot;Vemurafenib in patients with BRAFV600 mutation-positive metastatic melanoma: Final overall survival results of the randomized BRIM-3 study&quot;,&quot;author&quot;:[{&quot;family&quot;:&quot;Chapman&quot;,&quot;given&quot;:&quot;Paul B.&quot;,&quot;parse-names&quot;:false,&quot;dropping-particle&quot;:&quot;&quot;,&quot;non-dropping-particle&quot;:&quot;&quot;},{&quot;family&quot;:&quot;Robert&quot;,&quot;given&quot;:&quot;C.&quot;,&quot;parse-names&quot;:false,&quot;dropping-particle&quot;:&quot;&quot;,&quot;non-dropping-particle&quot;:&quot;&quot;},{&quot;family&quot;:&quot;Larkin&quot;,&quot;given&quot;:&quot;J.&quot;,&quot;parse-names&quot;:false,&quot;dropping-particle&quot;:&quot;&quot;,&quot;non-dropping-particle&quot;:&quot;&quot;},{&quot;family&quot;:&quot;Haanen&quot;,&quot;given&quot;:&quot;J. B.&quot;,&quot;parse-names&quot;:false,&quot;dropping-particle&quot;:&quot;&quot;,&quot;non-dropping-particle&quot;:&quot;&quot;},{&quot;family&quot;:&quot;Ribas&quot;,&quot;given&quot;:&quot;A.&quot;,&quot;parse-names&quot;:false,&quot;dropping-particle&quot;:&quot;&quot;,&quot;non-dropping-particle&quot;:&quot;&quot;},{&quot;family&quot;:&quot;Hogg&quot;,&quot;given&quot;:&quot;D.&quot;,&quot;parse-names&quot;:false,&quot;dropping-particle&quot;:&quot;&quot;,&quot;non-dropping-particle&quot;:&quot;&quot;},{&quot;family&quot;:&quot;Hamid&quot;,&quot;given&quot;:&quot;O.&quot;,&quot;parse-names&quot;:false,&quot;dropping-particle&quot;:&quot;&quot;,&quot;non-dropping-particle&quot;:&quot;&quot;},{&quot;family&quot;:&quot;Ascierto&quot;,&quot;given&quot;:&quot;P. A.&quot;,&quot;parse-names&quot;:false,&quot;dropping-particle&quot;:&quot;&quot;,&quot;non-dropping-particle&quot;:&quot;&quot;},{&quot;family&quot;:&quot;Testori&quot;,&quot;given&quot;:&quot;A.&quot;,&quot;parse-names&quot;:false,&quot;dropping-particle&quot;:&quot;&quot;,&quot;non-dropping-particle&quot;:&quot;&quot;},{&quot;family&quot;:&quot;Lorigan&quot;,&quot;given&quot;:&quot;P. C.&quot;,&quot;parse-names&quot;:false,&quot;dropping-particle&quot;:&quot;&quot;,&quot;non-dropping-particle&quot;:&quot;&quot;},{&quot;family&quot;:&quot;Dummer&quot;,&quot;given&quot;:&quot;R.&quot;,&quot;parse-names&quot;:false,&quot;dropping-particle&quot;:&quot;&quot;,&quot;non-dropping-particle&quot;:&quot;&quot;},{&quot;family&quot;:&quot;Sosman&quot;,&quot;given&quot;:&quot;J. A.&quot;,&quot;parse-names&quot;:false,&quot;dropping-particle&quot;:&quot;&quot;,&quot;non-dropping-particle&quot;:&quot;&quot;},{&quot;family&quot;:&quot;Flaherty&quot;,&quot;given&quot;:&quot;K. T.&quot;,&quot;parse-names&quot;:false,&quot;dropping-particle&quot;:&quot;&quot;,&quot;non-dropping-particle&quot;:&quot;&quot;},{&quot;family&quot;:&quot;Chang&quot;,&quot;given&quot;:&quot;I.&quot;,&quot;parse-names&quot;:false,&quot;dropping-particle&quot;:&quot;&quot;,&quot;non-dropping-particle&quot;:&quot;&quot;},{&quot;family&quot;:&quot;Coleman&quot;,&quot;given&quot;:&quot;S.&quot;,&quot;parse-names&quot;:false,&quot;dropping-particle&quot;:&quot;&quot;,&quot;non-dropping-particle&quot;:&quot;&quot;},{&quot;family&quot;:&quot;Caro&quot;,&quot;given&quot;:&quot;I.&quot;,&quot;parse-names&quot;:false,&quot;dropping-particle&quot;:&quot;&quot;,&quot;non-dropping-particle&quot;:&quot;&quot;},{&quot;family&quot;:&quot;Hauschild&quot;,&quot;given&quot;:&quot;A.&quot;,&quot;parse-names&quot;:false,&quot;dropping-particle&quot;:&quot;&quot;,&quot;non-dropping-particle&quot;:&quot;&quot;},{&quot;family&quot;:&quot;McArthur&quot;,&quot;given&quot;:&quot;G. A.&quot;,&quot;parse-names&quot;:false,&quot;dropping-particle&quot;:&quot;&quot;,&quot;non-dropping-particle&quot;:&quot;&quot;}],&quot;container-title&quot;:&quot;Annals of Oncology&quot;,&quot;DOI&quot;:&quot;10.1093/annonc/mdx339&quot;,&quot;ISSN&quot;:&quot;15698041&quot;,&quot;PMID&quot;:&quot;28961848&quot;,&quot;issued&quot;:{&quot;date-parts&quot;:[[2017,10]]},&quot;page&quot;:&quot;2581-2587&quot;,&quot;abstract&quot;:&quot;Background: The BRIM-3 trial showed improved progression-free survival (PFS) and overall survival (OS) for vemurafenib compared with dacarbazine in treatment-naive patients with BRAFV600 mutation-positive metastatic melanoma. We present final OS data from BRIM-3. Patients and methods: Patients were randomly assigned in a 1 : 1 ratio to receive vemurafenib (960 mg twice daily) or dacarbazine (1000 mg/m2 every 3 weeks). OS and PFS were co-primary end points. OS was assessed in the intention-to-treat population, with and without censoring of data for dacarbazine patients who crossed over to vemurafenib. Results: Between 4 January 2010 and 16 December 2010, a total of 675 patients were randomized to vemurafenib (n = 337) or dacarbazine (n = 338, of whom 84 crossed over to vemurafenib). At the time of database lock (14 August 2015), median OS, censored at crossover, was significantly longer for vemurafenib than for dacarbazine [13.6 months [95% confidence interval (CI) 12.0-15.4] versus 9.7 months [95% CI 7.9-12.8; hazard ratio (HR) 0.81 [95% CI 0.67-0.98]; P = 0.03], as was median OS without censoring at crossover [13.6 months (95% CI 12.0-15.4) versus 10.3 months (95% CI 9.1-12.8); HR 0.81 (95% CI 0.68-0.96); P = 0.01]. Kaplan-Meier estimates of OS rates for vemurafenib versus dacarbazine were 56% versus 46%, 30% versus 24%, 21% versus 19% and 17% versus 16% at 1, 2, 3 and 4 years, respectively. Overall, 173 of the 338 patients (51%) in the dacarbazine arm and 175 of the 337 (52%) of those in the vemurafenib arm received subsequent anticancer therapies, most commonly ipilimumab. Safety data were consistent with the primary analysis. Conclusions: Vemurafenib continues to be associated with improved median OS in the BRIM-3 trial after extended follow-up. OS curves converged after ≈3 years, likely as a result of crossover from dacarbazine to vemurafenib and receipt of subsequent anticancer therapies.&quot;,&quot;publisher&quot;:&quot;Oxford University Press&quot;,&quot;volume&quot;:&quot;28&quot;,&quot;container-title-short&quot;:&quot;&quot;},&quot;isTemporary&quot;:false}],&quot;citationTag&quot;:&quot;MENDELEY_CITATION_v3_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&quot;},{&quot;citationID&quot;:&quot;MENDELEY_CITATION_1b2073ff-c3e3-4f3b-a797-d25e82281d32&quot;,&quot;properties&quot;:{&quot;noteIndex&quot;:0},&quot;isEdited&quot;:false,&quot;manualOverride&quot;:{&quot;isManuallyOverridden&quot;:false,&quot;citeprocText&quot;:&quot;(Long et al., 2017)&quot;,&quot;manualOverrideText&quot;:&quot;&quot;},&quot;citationItems&quot;:[{&quot;id&quot;:&quot;7a3d4b0e-783b-3920-956a-2d5fc22c28de&quot;,&quot;itemData&quot;:{&quot;type&quot;:&quot;article-journal&quot;,&quot;id&quot;:&quot;7a3d4b0e-783b-3920-956a-2d5fc22c28de&quot;,&quot;title&quot;:&quot;Dabrafenib plus trametinib versus dabrafenib monotherapy in patients with metastatic BRAF V600E/ K-mutant melanoma: Long-term survival and safety analysis of a phase 3 study&quot;,&quot;author&quot;:[{&quot;family&quot;:&quot;Long&quot;,&quot;given&quot;:&quot;G.&quot;,&quot;parse-names&quot;:false,&quot;dropping-particle&quot;:&quot;V.&quot;,&quot;non-dropping-particle&quot;:&quot;&quot;},{&quot;family&quot;:&quot;Flaherty&quot;,&quot;given&quot;:&quot;K. T.&quot;,&quot;parse-names&quot;:false,&quot;dropping-particle&quot;:&quot;&quot;,&quot;non-dropping-particle&quot;:&quot;&quot;},{&quot;family&quot;:&quot;Stroyakovskiy&quot;,&quot;given&quot;:&quot;D.&quot;,&quot;parse-names&quot;:false,&quot;dropping-particle&quot;:&quot;&quot;,&quot;non-dropping-particle&quot;:&quot;&quot;},{&quot;family&quot;:&quot;Gogas&quot;,&quot;given&quot;:&quot;H.&quot;,&quot;parse-names&quot;:false,&quot;dropping-particle&quot;:&quot;&quot;,&quot;non-dropping-particle&quot;:&quot;&quot;},{&quot;family&quot;:&quot;Levchenko&quot;,&quot;given&quot;:&quot;E.&quot;,&quot;parse-names&quot;:false,&quot;dropping-particle&quot;:&quot;&quot;,&quot;non-dropping-particle&quot;:&quot;&quot;},{&quot;family&quot;:&quot;Braud&quot;,&quot;given&quot;:&quot;F.&quot;,&quot;parse-names&quot;:false,&quot;dropping-particle&quot;:&quot;&quot;,&quot;non-dropping-particle&quot;:&quot;de&quot;},{&quot;family&quot;:&quot;Larkin&quot;,&quot;given&quot;:&quot;J.&quot;,&quot;parse-names&quot;:false,&quot;dropping-particle&quot;:&quot;&quot;,&quot;non-dropping-particle&quot;:&quot;&quot;},{&quot;family&quot;:&quot;Garbe&quot;,&quot;given&quot;:&quot;C.&quot;,&quot;parse-names&quot;:false,&quot;dropping-particle&quot;:&quot;&quot;,&quot;non-dropping-particle&quot;:&quot;&quot;},{&quot;family&quot;:&quot;Jouary&quot;,&quot;given&quot;:&quot;T.&quot;,&quot;parse-names&quot;:false,&quot;dropping-particle&quot;:&quot;&quot;,&quot;non-dropping-particle&quot;:&quot;&quot;},{&quot;family&quot;:&quot;Hauschild&quot;,&quot;given&quot;:&quot;A.&quot;,&quot;parse-names&quot;:false,&quot;dropping-particle&quot;:&quot;&quot;,&quot;non-dropping-particle&quot;:&quot;&quot;},{&quot;family&quot;:&quot;Chiarion-Sileni&quot;,&quot;given&quot;:&quot;V.&quot;,&quot;parse-names&quot;:false,&quot;dropping-particle&quot;:&quot;&quot;,&quot;non-dropping-particle&quot;:&quot;&quot;},{&quot;family&quot;:&quot;Lebbe&quot;,&quot;given&quot;:&quot;C.&quot;,&quot;parse-names&quot;:false,&quot;dropping-particle&quot;:&quot;&quot;,&quot;non-dropping-particle&quot;:&quot;&quot;},{&quot;family&quot;:&quot;Mandalà&quot;,&quot;given&quot;:&quot;M.&quot;,&quot;parse-names&quot;:false,&quot;dropping-particle&quot;:&quot;&quot;,&quot;non-dropping-particle&quot;:&quot;&quot;},{&quot;family&quot;:&quot;Millward&quot;,&quot;given&quot;:&quot;M.&quot;,&quot;parse-names&quot;:false,&quot;dropping-particle&quot;:&quot;&quot;,&quot;non-dropping-particle&quot;:&quot;&quot;},{&quot;family&quot;:&quot;Arance&quot;,&quot;given&quot;:&quot;A.&quot;,&quot;parse-names&quot;:false,&quot;dropping-particle&quot;:&quot;&quot;,&quot;non-dropping-particle&quot;:&quot;&quot;},{&quot;family&quot;:&quot;Bondarenko&quot;,&quot;given&quot;:&quot;I.&quot;,&quot;parse-names&quot;:false,&quot;dropping-particle&quot;:&quot;&quot;,&quot;non-dropping-particle&quot;:&quot;&quot;},{&quot;family&quot;:&quot;Haanen&quot;,&quot;given&quot;:&quot;J. B.A.G.&quot;,&quot;parse-names&quot;:false,&quot;dropping-particle&quot;:&quot;&quot;,&quot;non-dropping-particle&quot;:&quot;&quot;},{&quot;family&quot;:&quot;Hansson&quot;,&quot;given&quot;:&quot;J.&quot;,&quot;parse-names&quot;:false,&quot;dropping-particle&quot;:&quot;&quot;,&quot;non-dropping-particle&quot;:&quot;&quot;},{&quot;family&quot;:&quot;Utikal&quot;,&quot;given&quot;:&quot;J.&quot;,&quot;parse-names&quot;:false,&quot;dropping-particle&quot;:&quot;&quot;,&quot;non-dropping-particle&quot;:&quot;&quot;},{&quot;family&quot;:&quot;Ferraresi&quot;,&quot;given&quot;:&quot;V.&quot;,&quot;parse-names&quot;:false,&quot;dropping-particle&quot;:&quot;&quot;,&quot;non-dropping-particle&quot;:&quot;&quot;},{&quot;family&quot;:&quot;Mohr&quot;,&quot;given&quot;:&quot;P.&quot;,&quot;parse-names&quot;:false,&quot;dropping-particle&quot;:&quot;&quot;,&quot;non-dropping-particle&quot;:&quot;&quot;},{&quot;family&quot;:&quot;Probachai&quot;,&quot;given&quot;:&quot;V.&quot;,&quot;parse-names&quot;:false,&quot;dropping-particle&quot;:&quot;&quot;,&quot;non-dropping-particle&quot;:&quot;&quot;},{&quot;family&quot;:&quot;Schadendorf&quot;,&quot;given&quot;:&quot;D.&quot;,&quot;parse-names&quot;:false,&quot;dropping-particle&quot;:&quot;&quot;,&quot;non-dropping-particle&quot;:&quot;&quot;},{&quot;family&quot;:&quot;Nathan&quot;,&quot;given&quot;:&quot;P.&quot;,&quot;parse-names&quot;:false,&quot;dropping-particle&quot;:&quot;&quot;,&quot;non-dropping-particle&quot;:&quot;&quot;},{&quot;family&quot;:&quot;Robert&quot;,&quot;given&quot;:&quot;C.&quot;,&quot;parse-names&quot;:false,&quot;dropping-particle&quot;:&quot;&quot;,&quot;non-dropping-particle&quot;:&quot;&quot;},{&quot;family&quot;:&quot;Ribas&quot;,&quot;given&quot;:&quot;A.&quot;,&quot;parse-names&quot;:false,&quot;dropping-particle&quot;:&quot;&quot;,&quot;non-dropping-particle&quot;:&quot;&quot;},{&quot;family&quot;:&quot;Davies&quot;,&quot;given&quot;:&quot;M. A.&quot;,&quot;parse-names&quot;:false,&quot;dropping-particle&quot;:&quot;&quot;,&quot;non-dropping-particle&quot;:&quot;&quot;},{&quot;family&quot;:&quot;Lane&quot;,&quot;given&quot;:&quot;S. R.&quot;,&quot;parse-names&quot;:false,&quot;dropping-particle&quot;:&quot;&quot;,&quot;non-dropping-particle&quot;:&quot;&quot;},{&quot;family&quot;:&quot;Legos&quot;,&quot;given&quot;:&quot;J. J.&quot;,&quot;parse-names&quot;:false,&quot;dropping-particle&quot;:&quot;&quot;,&quot;non-dropping-particle&quot;:&quot;&quot;},{&quot;family&quot;:&quot;Mookerjee&quot;,&quot;given&quot;:&quot;B.&quot;,&quot;parse-names&quot;:false,&quot;dropping-particle&quot;:&quot;&quot;,&quot;non-dropping-particle&quot;:&quot;&quot;},{&quot;family&quot;:&quot;Grob&quot;,&quot;given&quot;:&quot;J. J.&quot;,&quot;parse-names&quot;:false,&quot;dropping-particle&quot;:&quot;&quot;,&quot;non-dropping-particle&quot;:&quot;&quot;}],&quot;container-title&quot;:&quot;Annals of Oncology&quot;,&quot;DOI&quot;:&quot;10.1093/annonc/mdx176&quot;,&quot;ISSN&quot;:&quot;15698041&quot;,&quot;PMID&quot;:&quot;28475671&quot;,&quot;issued&quot;:{&quot;date-parts&quot;:[[2017,7]]},&quot;page&quot;:&quot;1631-1639&quot;,&quot;abstract&quot;:&quot;Background: Previous analysis of COMBI-d (NCT01584648) demonstrated improved progression-free survival (PFS) and overall survival (OS) with combination dabrafenib and trametinib versus dabrafenib monotherapy in BRAF V600E/K-mutant metastatic melanoma. This study was continued to assess 3-year landmark efficacy and safety after ≥36-month follow-up for all living patients. Patients and methods: This double-blind, phase 3 study enrolled previously untreated patients with BRAF V600E/K-mutant unresectable stage IIIC or stage IV melanoma. Patients were randomized to receive dabrafenib (150 mg twice daily) plus trametinib (2 mg once daily) or dabrafenib plus placebo. The primary endpoint was PFS; secondary endpoints were OS, overall response, duration of response, safety, and pharmacokinetics. Results: Between 4 May and 30 November 2012, a total of 423 of 947 screened patients were randomly assigned to receive dabrafenib plus trametinib (n = 211) or dabrafenib monotherapy (n = 212). At data cut-off (15 February 2016), outcomes remained superior with the combination: 3-year PFS was 22% with dabrafenib plus trametinib versus 12% with monotherapy, and 3-year OS was 44% versus 32%, respectively. Twenty-five patients receiving monotherapy crossed over to combination therapy, with continued follow-up under the monotherapy arm (per intent-to-treat principle). Of combination-arm patients alive at 3 years, 58% remained on dabrafenib plus trametinib. Three-year OS with the combination reached 62% in the most favourable subgroup (normal lactate dehydrogenase and &lt;3 organ sites with metastasis) versus only 25% in the unfavourable subgroup (elevated lactate dehydrogenase). The dabrafenib plus trametinib safety profile was consistent with previous clinical trial observations, and no new safety signals were detected with long-term use. Conclusions: These data demonstrate that durable (≥3 years) survival is achievable with dabrafenib plus trametinib in patients with BRAF V600-mutant metastatic melanoma and support long-term first-line use of the combination in this setting.&quot;,&quot;publisher&quot;:&quot;Oxford University Press&quot;,&quot;volume&quot;:&quot;28&quot;,&quot;container-title-short&quot;:&quot;&quot;},&quot;isTemporary&quot;:false}],&quot;citationTag&quot;:&quot;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&quot;},{&quot;citationID&quot;:&quot;MENDELEY_CITATION_624e1541-8ae5-4fd6-811d-37b43e22ce5e&quot;,&quot;properties&quot;:{&quot;noteIndex&quot;:0},&quot;isEdited&quot;:false,&quot;manualOverride&quot;:{&quot;isManuallyOverridden&quot;:true,&quot;citeprocText&quot;:&quot;(Grob et al., 2015)&quot;,&quot;manualOverrideText&quot;:&quot;(Grob et al., 2015).&quot;},&quot;citationItems&quot;:[{&quot;id&quot;:&quot;caa81b0a-2917-3cfb-a938-04a4b613ad66&quot;,&quot;itemData&quot;:{&quot;type&quot;:&quot;article-journal&quot;,&quot;id&quot;:&quot;caa81b0a-2917-3cfb-a938-04a4b613ad66&quot;,&quot;title&quot;:&quot;Comparison of dabrafenib and trametinib combination therapy with vemurafenib monotherapy on health-related quality of life in patients with unresectable or metastatic cutaneous BRAF Val600-mutation-positive melanoma (COMBI-v): Results of a phase 3, open-label, randomised trial&quot;,&quot;author&quot;:[{&quot;family&quot;:&quot;Grob&quot;,&quot;given&quot;:&quot;Jean Jacques&quot;,&quot;parse-names&quot;:false,&quot;dropping-particle&quot;:&quot;&quot;,&quot;non-dropping-particle&quot;:&quot;&quot;},{&quot;family&quot;:&quot;Amonkar&quot;,&quot;given&quot;:&quot;Mayur M.&quot;,&quot;parse-names&quot;:false,&quot;dropping-particle&quot;:&quot;&quot;,&quot;non-dropping-particle&quot;:&quot;&quot;},{&quot;family&quot;:&quot;Karaszewska&quot;,&quot;given&quot;:&quot;Boguslawa&quot;,&quot;parse-names&quot;:false,&quot;dropping-particle&quot;:&quot;&quot;,&quot;non-dropping-particle&quot;:&quot;&quot;},{&quot;family&quot;:&quot;Schachter&quot;,&quot;given&quot;:&quot;Jacob&quot;,&quot;parse-names&quot;:false,&quot;dropping-particle&quot;:&quot;&quot;,&quot;non-dropping-particle&quot;:&quot;&quot;},{&quot;family&quot;:&quot;Dummer&quot;,&quot;given&quot;:&quot;Reinhard&quot;,&quot;parse-names&quot;:false,&quot;dropping-particle&quot;:&quot;&quot;,&quot;non-dropping-particle&quot;:&quot;&quot;},{&quot;family&quot;:&quot;Mackiewicz&quot;,&quot;given&quot;:&quot;Andrzej&quot;,&quot;parse-names&quot;:false,&quot;dropping-particle&quot;:&quot;&quot;,&quot;non-dropping-particle&quot;:&quot;&quot;},{&quot;family&quot;:&quot;Stroyakovskiy&quot;,&quot;given&quot;:&quot;Daniil&quot;,&quot;parse-names&quot;:false,&quot;dropping-particle&quot;:&quot;&quot;,&quot;non-dropping-particle&quot;:&quot;&quot;},{&quot;family&quot;:&quot;Drucis&quot;,&quot;given&quot;:&quot;Kamil&quot;,&quot;parse-names&quot;:false,&quot;dropping-particle&quot;:&quot;&quot;,&quot;non-dropping-particle&quot;:&quot;&quot;},{&quot;family&quot;:&quot;Grange&quot;,&quot;given&quot;:&quot;Florent&quot;,&quot;parse-names&quot;:false,&quot;dropping-particle&quot;:&quot;&quot;,&quot;non-dropping-particle&quot;:&quot;&quot;},{&quot;family&quot;:&quot;Chiarion-Sileni&quot;,&quot;given&quot;:&quot;Vanna&quot;,&quot;parse-names&quot;:false,&quot;dropping-particle&quot;:&quot;&quot;,&quot;non-dropping-particle&quot;:&quot;&quot;},{&quot;family&quot;:&quot;Rutkowski&quot;,&quot;given&quot;:&quot;Piotr&quot;,&quot;parse-names&quot;:false,&quot;dropping-particle&quot;:&quot;&quot;,&quot;non-dropping-particle&quot;:&quot;&quot;},{&quot;family&quot;:&quot;Lichinitser&quot;,&quot;given&quot;:&quot;Mikhail&quot;,&quot;parse-names&quot;:false,&quot;dropping-particle&quot;:&quot;&quot;,&quot;non-dropping-particle&quot;:&quot;&quot;},{&quot;family&quot;:&quot;Levchenko&quot;,&quot;given&quot;:&quot;Evgeny&quot;,&quot;parse-names&quot;:false,&quot;dropping-particle&quot;:&quot;&quot;,&quot;non-dropping-particle&quot;:&quot;&quot;},{&quot;family&quot;:&quot;Wolter&quot;,&quot;given&quot;:&quot;Pascal&quot;,&quot;parse-names&quot;:false,&quot;dropping-particle&quot;:&quot;&quot;,&quot;non-dropping-particle&quot;:&quot;&quot;},{&quot;family&quot;:&quot;Hauschild&quot;,&quot;given&quot;:&quot;Axel&quot;,&quot;parse-names&quot;:false,&quot;dropping-particle&quot;:&quot;&quot;,&quot;non-dropping-particle&quot;:&quot;&quot;},{&quot;family&quot;:&quot;Long&quot;,&quot;given&quot;:&quot;Georgina&quot;,&quot;parse-names&quot;:false,&quot;dropping-particle&quot;:&quot;V.&quot;,&quot;non-dropping-particle&quot;:&quot;&quot;},{&quot;family&quot;:&quot;Nathan&quot;,&quot;given&quot;:&quot;Paul&quot;,&quot;parse-names&quot;:false,&quot;dropping-particle&quot;:&quot;&quot;,&quot;non-dropping-particle&quot;:&quot;&quot;},{&quot;family&quot;:&quot;Ribas&quot;,&quot;given&quot;:&quot;Antoni&quot;,&quot;parse-names&quot;:false,&quot;dropping-particle&quot;:&quot;&quot;,&quot;non-dropping-particle&quot;:&quot;&quot;},{&quot;family&quot;:&quot;Flaherty&quot;,&quot;given&quot;:&quot;Keith&quot;,&quot;parse-names&quot;:false,&quot;dropping-particle&quot;:&quot;&quot;,&quot;non-dropping-particle&quot;:&quot;&quot;},{&quot;family&quot;:&quot;Sun&quot;,&quot;given&quot;:&quot;Peng&quot;,&quot;parse-names&quot;:false,&quot;dropping-particle&quot;:&quot;&quot;,&quot;non-dropping-particle&quot;:&quot;&quot;},{&quot;family&quot;:&quot;Legos&quot;,&quot;given&quot;:&quot;Jeffrey J.&quot;,&quot;parse-names&quot;:false,&quot;dropping-particle&quot;:&quot;&quot;,&quot;non-dropping-particle&quot;:&quot;&quot;},{&quot;family&quot;:&quot;McDowell&quot;,&quot;given&quot;:&quot;Diane Opatt&quot;,&quot;parse-names&quot;:false,&quot;dropping-particle&quot;:&quot;&quot;,&quot;non-dropping-particle&quot;:&quot;&quot;},{&quot;family&quot;:&quot;Mookerjee&quot;,&quot;given&quot;:&quot;Bijoyesh&quot;,&quot;parse-names&quot;:false,&quot;dropping-particle&quot;:&quot;&quot;,&quot;non-dropping-particle&quot;:&quot;&quot;},{&quot;family&quot;:&quot;Schadendorf&quot;,&quot;given&quot;:&quot;Dirk&quot;,&quot;parse-names&quot;:false,&quot;dropping-particle&quot;:&quot;&quot;,&quot;non-dropping-particle&quot;:&quot;&quot;},{&quot;family&quot;:&quot;Robert&quot;,&quot;given&quot;:&quot;Caroline&quot;,&quot;parse-names&quot;:false,&quot;dropping-particle&quot;:&quot;&quot;,&quot;non-dropping-particle&quot;:&quot;&quot;}],&quot;container-title&quot;:&quot;The Lancet Oncology&quot;,&quot;container-title-short&quot;:&quot;Lancet Oncol&quot;,&quot;DOI&quot;:&quot;10.1016/S1470-2045(15)00087-X&quot;,&quot;ISSN&quot;:&quot;14745488&quot;,&quot;PMID&quot;:&quot;26433819&quot;,&quot;issued&quot;:{&quot;date-parts&quot;:[[2015,10]]},&quot;page&quot;:&quot;1389-1398&quot;,&quot;abstract&quot;:&quot;Background: In the COMBI-v trial, patients with previously untreated BRAF Val600Glu or Val600Lys mutant unresectable or metastatic melanoma who were treated with the combination of dabrafenib and trametinib had significantly longer overall and progression-free survival than those treated with vemurafenib alone. Here, we present the effects of treatments on health-related quality of life (HRQoL), an exploratory endpoint in the COMBI-v study. Methods: COMBI-v was an open-label, randomised phase 3 study in which 704 patients with metastatic melanoma with a BRAF Val600 mutation were randomly assigned (1:1) by an interactive voice response system to receive either a combination of dabrafenib (150 mg twice-daily) and trametinib (2 mg once-daily) or vemurafenib monotherapy (960 mg twice-daily) orally as first-line therapy. The primary endpoint was overall survival. In this pre-specified exploratory analysis, we prospectively assessed HRQoL in the intention-to-treat population with the European Organisation for Research and Treatment of Cancer quality of life (EORTC QLQ-C30), EuroQoL-5D (EQ-5D), and Melanoma Subscale of the Functional Assessment of Cancer Therapy-Melanoma (FACT-M), completed at baseline, during study treatment, at disease progression, and after progression. We used a mixed-model, repeated measures ANCOVA to assess differences in mean scores between groups with baseline score as covariate; all p-values are descriptive. The COMBI-v trial is registered with ClinicalTrials.gov, number NCT01597908, and is ongoing for the primary endpoint, but is not recruiting patients. Findings: From June 4, 2012, to Oct 7, 2013, 1645 patients at 193 centres worldwide were screened for eligibility, and 704 patients were randomly assigned to dabrafenib plus trametinib (n=352) or vemurafenib (n=352). Questionnaire completion rates for both groups were high (&gt;95% at baseline, &gt;80% at follow-up assessments, and &gt;70% at disease progression) with similar HRQoL and symptom scores reported at baseline in both treatment groups for all questionnaires. Differences in mean scores between treatment groups were significant and clinically meaningful in favour of the combination compared with vemurafenib monotherapy for most domains across all three questionnaires during study treatment and at disease progression, including EORTC QLQ-C30 global health (7.92, 7.62, 6.86, 7.47, 5.16, 7.56, and 7.57 at weeks 8, 16, 24, 32, 40, 48, and disease progression, respectively; p&lt;0.001 for all assessments except p=0.005 at week 40), EORTC QLQ-C30 pain (-13.20, -8.05, -8.82, -12.69, -12.46, -11.41, and -10.57 at weeks 8, 16, 24, 32, 40, 48, and disease progression, respectively; all p&lt;0.001), EQ-5D thermometer scores (7.96, 8.05, 6.83, 11.53, 7.41, 9.08, and 10.51 at weeks 8, 16, 24, 32, 40, 48, and disease progression, respectively; p&lt;0.001 for all assessments except p=0.006 at week 32), and FACT-M Melanoma Subscale score (3.62, 2.93, 2.45, 3.39, 2.85, 3.00, and 3.68 at weeks 8, 16, 24, 32, 40, 48, and disease progression, respectively; all p&lt;0.001). Interpretation: From the patient's perspective, which integrates not only survival advantage but also disease-associated and adverse-event-associated symptoms, treatment with the combination of a BRAF inhibitor plus a MEK inhibitor (dabrafenib plus trametinib) adds a clear benefit over monotherapy with the BRAF inhibitor vemurafenib and supports the combination therapy as standard of care in this population. Funding: GlaxoSmithKline.&quot;,&quot;publisher&quot;:&quot;Lancet Publishing Group&quot;,&quot;volume&quot;:&quot;16&quot;},&quot;isTemporary&quot;:false}],&quot;citationTag&quot;:&quot;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&quot;},{&quot;citationID&quot;:&quot;MENDELEY_CITATION_0774c3f4-7fa2-4ba8-b57d-169fdeffc104&quot;,&quot;properties&quot;:{&quot;noteIndex&quot;:0},&quot;isEdited&quot;:false,&quot;manualOverride&quot;:{&quot;isManuallyOverridden&quot;:true,&quot;citeprocText&quot;:&quot;(Tabernero et al., 2021)&quot;,&quot;manualOverrideText&quot;:&quot;(Tabernero et al., 2021).&quot;},&quot;citationItems&quot;:[{&quot;id&quot;:&quot;fa26f642-b6d2-3c5b-acff-5486eb37e610&quot;,&quot;itemData&quot;:{&quot;type&quot;:&quot;article-journal&quot;,&quot;id&quot;:&quot;fa26f642-b6d2-3c5b-acff-5486eb37e610&quot;,&quot;title&quot;:&quot;Encorafenib plus cetuximab as a new standard of care for previously treated BRAF V600E-mutant metastatic colorectal cancer: Updated survival results and subgroup analyses from the BEACON study&quot;,&quot;author&quot;:[{&quot;family&quot;:&quot;Tabernero&quot;,&quot;given&quot;:&quot;Josep&quot;,&quot;parse-names&quot;:false,&quot;dropping-particle&quot;:&quot;&quot;,&quot;non-dropping-particle&quot;:&quot;&quot;},{&quot;family&quot;:&quot;Grothey&quot;,&quot;given&quot;:&quot;Axel&quot;,&quot;parse-names&quot;:false,&quot;dropping-particle&quot;:&quot;&quot;,&quot;non-dropping-particle&quot;:&quot;&quot;},{&quot;family&quot;:&quot;Cutsem&quot;,&quot;given&quot;:&quot;Eric&quot;,&quot;parse-names&quot;:false,&quot;dropping-particle&quot;:&quot;&quot;,&quot;non-dropping-particle&quot;:&quot;van&quot;},{&quot;family&quot;:&quot;Yaeger&quot;,&quot;given&quot;:&quot;Rona&quot;,&quot;parse-names&quot;:false,&quot;dropping-particle&quot;:&quot;&quot;,&quot;non-dropping-particle&quot;:&quot;&quot;},{&quot;family&quot;:&quot;Wasan&quot;,&quot;given&quot;:&quot;Harpreet&quot;,&quot;parse-names&quot;:false,&quot;dropping-particle&quot;:&quot;&quot;,&quot;non-dropping-particle&quot;:&quot;&quot;},{&quot;family&quot;:&quot;Yoshino&quot;,&quot;given&quot;:&quot;Takayuki&quot;,&quot;parse-names&quot;:false,&quot;dropping-particle&quot;:&quot;&quot;,&quot;non-dropping-particle&quot;:&quot;&quot;},{&quot;family&quot;:&quot;Desai&quot;,&quot;given&quot;:&quot;Jayesh&quot;,&quot;parse-names&quot;:false,&quot;dropping-particle&quot;:&quot;&quot;,&quot;non-dropping-particle&quot;:&quot;&quot;},{&quot;family&quot;:&quot;Ciardiello&quot;,&quot;given&quot;:&quot;Fortunato&quot;,&quot;parse-names&quot;:false,&quot;dropping-particle&quot;:&quot;&quot;,&quot;non-dropping-particle&quot;:&quot;&quot;},{&quot;family&quot;:&quot;Loupakis&quot;,&quot;given&quot;:&quot;Fotios&quot;,&quot;parse-names&quot;:false,&quot;dropping-particle&quot;:&quot;&quot;,&quot;non-dropping-particle&quot;:&quot;&quot;},{&quot;family&quot;:&quot;Hong&quot;,&quot;given&quot;:&quot;Yong Sang&quot;,&quot;parse-names&quot;:false,&quot;dropping-particle&quot;:&quot;&quot;,&quot;non-dropping-particle&quot;:&quot;&quot;},{&quot;family&quot;:&quot;Steeghs&quot;,&quot;given&quot;:&quot;Neeltje&quot;,&quot;parse-names&quot;:false,&quot;dropping-particle&quot;:&quot;&quot;,&quot;non-dropping-particle&quot;:&quot;&quot;},{&quot;family&quot;:&quot;Guren&quot;,&quot;given&quot;:&quot;Tormod Kyrre&quot;,&quot;parse-names&quot;:false,&quot;dropping-particle&quot;:&quot;&quot;,&quot;non-dropping-particle&quot;:&quot;&quot;},{&quot;family&quot;:&quot;Arkenau&quot;,&quot;given&quot;:&quot;Hendrik Tobias&quot;,&quot;parse-names&quot;:false,&quot;dropping-particle&quot;:&quot;&quot;,&quot;non-dropping-particle&quot;:&quot;&quot;},{&quot;family&quot;:&quot;Garcia-Alfonso&quot;,&quot;given&quot;:&quot;Pilar&quot;,&quot;parse-names&quot;:false,&quot;dropping-particle&quot;:&quot;&quot;,&quot;non-dropping-particle&quot;:&quot;&quot;},{&quot;family&quot;:&quot;Elez&quot;,&quot;given&quot;:&quot;Elena&quot;,&quot;parse-names&quot;:false,&quot;dropping-particle&quot;:&quot;&quot;,&quot;non-dropping-particle&quot;:&quot;&quot;},{&quot;family&quot;:&quot;Gollerkeri&quot;,&quot;given&quot;:&quot;Ashwin&quot;,&quot;parse-names&quot;:false,&quot;dropping-particle&quot;:&quot;&quot;,&quot;non-dropping-particle&quot;:&quot;&quot;},{&quot;family&quot;:&quot;Maharry&quot;,&quot;given&quot;:&quot;Kati&quot;,&quot;parse-names&quot;:false,&quot;dropping-particle&quot;:&quot;&quot;,&quot;non-dropping-particle&quot;:&quot;&quot;},{&quot;family&quot;:&quot;Christy-Bittel&quot;,&quot;given&quot;:&quot;Janna&quot;,&quot;parse-names&quot;:false,&quot;dropping-particle&quot;:&quot;&quot;,&quot;non-dropping-particle&quot;:&quot;&quot;},{&quot;family&quot;:&quot;Kopetz&quot;,&quot;given&quot;:&quot;Scott&quot;,&quot;parse-names&quot;:false,&quot;dropping-particle&quot;:&quot;&quot;,&quot;non-dropping-particle&quot;:&quot;&quot;}],&quot;container-title&quot;:&quot;Journal of Clinical Oncology&quot;,&quot;DOI&quot;:&quot;10.1200/JCO.20.02088&quot;,&quot;ISSN&quot;:&quot;15277755&quot;,&quot;PMID&quot;:&quot;33503393&quot;,&quot;issued&quot;:{&quot;date-parts&quot;:[[2021]]},&quot;page&quot;:&quot;273-284&quot;,&quot;abstract&quot;:&quot;PURPOSE BEACON CRC evaluated encorafenib plus cetuximab with or without binimetinib versus investigators' choice of irinotecan or FOLFIRI plus cetuximab in patients with BRAF V600E-mutant metastatic colorectal cancer (mCRC), after progression on 1-2 prior regimens. In the previously reported primary analysis, encorafenib, binimetinib plus cetuximab (ENCO/BINI/CETUX; triplet) and encorafenib plus cetuximab (ENCO/ CETUX; doublet) regimens improved overall survival (OS) and objective response rate (ORR; by blinded central review) versus standard of care. The purpose of this analysis was to report updated efficacy and safety data. METHODS In this open-label, phase III trial, 665 patients with BRAF V600E-mutant mCRC were randomly assigned 1:1:1 to receive triplet, doublet, or control. Primary end points were OS and independently reviewed ORR comparing triplet to control. OS for doublet versus control was a key secondary end point. Updated analyses include 6 months of additional follow-up and ORR for all randomized patients. RESULTS Patients received triplet (n 5 224), doublet (n 5 220), or control (n 5 221). Median OS was 9.3 months (95% CI, 8.2 to 10.8) for triplet and 5.9 months (95% CI, 5.1 to 7.1) for control (hazard ratio [HR], 0.60 [95% CI, 0.47 to 0.75]). Median OS for doublet was 9.3 months (95% CI, 8.0 to 11.3) (HR v control, 0.61 [95% CI, 0.48 to 0.77]). Confirmed ORR was 26.8% (95% CI, 21.1% to 33.1%) for triplet, 19.5% (95% CI, 14.5% to 25.4%) for doublet, and 1.8% (95% CI, 0.5% to 4.6%) for control. Adverse events were consistent with the prior primary analysis, with grade $ 3 adverse events in 65.8%, 57.4%, and 64.2% for triplet, doublet, and control, respectively. CONCLUSION In the BEACON CRC study, encorafenib plus cetuximab improved OS, ORR, and progression-free survival in previously treated patients in the metastatic setting compared with standard chemotherapy. Based on the primary and updated analyses, encorafenib plus cetuximab is a new standard care regimen for previously treated patients with BRAF V600E mCRC.&quot;,&quot;publisher&quot;:&quot;American Society of Clinical Oncology&quot;,&quot;volume&quot;:&quot;39&quot;,&quot;container-title-short&quot;:&quot;&quot;},&quot;isTemporary&quot;:false}],&quot;citationTag&quot;:&quot;MENDELEY_CITATION_v3_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&quot;},{&quot;citationID&quot;:&quot;MENDELEY_CITATION_0774c3f4-7fa2-4ba8-b57d-169fdeffc104&quot;,&quot;properties&quot;:{&quot;noteIndex&quot;:0},&quot;isEdited&quot;:false,&quot;manualOverride&quot;:{&quot;isManuallyOverridden&quot;:true,&quot;citeprocText&quot;:&quot;(Tabernero et al., 2021)&quot;,&quot;manualOverrideText&quot;:&quot;(Tabernero et al., 2021).&quot;},&quot;citationItems&quot;:[{&quot;id&quot;:&quot;fa26f642-b6d2-3c5b-acff-5486eb37e610&quot;,&quot;itemData&quot;:{&quot;type&quot;:&quot;article-journal&quot;,&quot;id&quot;:&quot;fa26f642-b6d2-3c5b-acff-5486eb37e610&quot;,&quot;title&quot;:&quot;Encorafenib plus cetuximab as a new standard of care for previously treated BRAF V600E-mutant metastatic colorectal cancer: Updated survival results and subgroup analyses from the BEACON study&quot;,&quot;author&quot;:[{&quot;family&quot;:&quot;Tabernero&quot;,&quot;given&quot;:&quot;Josep&quot;,&quot;parse-names&quot;:false,&quot;dropping-particle&quot;:&quot;&quot;,&quot;non-dropping-particle&quot;:&quot;&quot;},{&quot;family&quot;:&quot;Grothey&quot;,&quot;given&quot;:&quot;Axel&quot;,&quot;parse-names&quot;:false,&quot;dropping-particle&quot;:&quot;&quot;,&quot;non-dropping-particle&quot;:&quot;&quot;},{&quot;family&quot;:&quot;Cutsem&quot;,&quot;given&quot;:&quot;Eric&quot;,&quot;parse-names&quot;:false,&quot;dropping-particle&quot;:&quot;&quot;,&quot;non-dropping-particle&quot;:&quot;van&quot;},{&quot;family&quot;:&quot;Yaeger&quot;,&quot;given&quot;:&quot;Rona&quot;,&quot;parse-names&quot;:false,&quot;dropping-particle&quot;:&quot;&quot;,&quot;non-dropping-particle&quot;:&quot;&quot;},{&quot;family&quot;:&quot;Wasan&quot;,&quot;given&quot;:&quot;Harpreet&quot;,&quot;parse-names&quot;:false,&quot;dropping-particle&quot;:&quot;&quot;,&quot;non-dropping-particle&quot;:&quot;&quot;},{&quot;family&quot;:&quot;Yoshino&quot;,&quot;given&quot;:&quot;Takayuki&quot;,&quot;parse-names&quot;:false,&quot;dropping-particle&quot;:&quot;&quot;,&quot;non-dropping-particle&quot;:&quot;&quot;},{&quot;family&quot;:&quot;Desai&quot;,&quot;given&quot;:&quot;Jayesh&quot;,&quot;parse-names&quot;:false,&quot;dropping-particle&quot;:&quot;&quot;,&quot;non-dropping-particle&quot;:&quot;&quot;},{&quot;family&quot;:&quot;Ciardiello&quot;,&quot;given&quot;:&quot;Fortunato&quot;,&quot;parse-names&quot;:false,&quot;dropping-particle&quot;:&quot;&quot;,&quot;non-dropping-particle&quot;:&quot;&quot;},{&quot;family&quot;:&quot;Loupakis&quot;,&quot;given&quot;:&quot;Fotios&quot;,&quot;parse-names&quot;:false,&quot;dropping-particle&quot;:&quot;&quot;,&quot;non-dropping-particle&quot;:&quot;&quot;},{&quot;family&quot;:&quot;Hong&quot;,&quot;given&quot;:&quot;Yong Sang&quot;,&quot;parse-names&quot;:false,&quot;dropping-particle&quot;:&quot;&quot;,&quot;non-dropping-particle&quot;:&quot;&quot;},{&quot;family&quot;:&quot;Steeghs&quot;,&quot;given&quot;:&quot;Neeltje&quot;,&quot;parse-names&quot;:false,&quot;dropping-particle&quot;:&quot;&quot;,&quot;non-dropping-particle&quot;:&quot;&quot;},{&quot;family&quot;:&quot;Guren&quot;,&quot;given&quot;:&quot;Tormod Kyrre&quot;,&quot;parse-names&quot;:false,&quot;dropping-particle&quot;:&quot;&quot;,&quot;non-dropping-particle&quot;:&quot;&quot;},{&quot;family&quot;:&quot;Arkenau&quot;,&quot;given&quot;:&quot;Hendrik Tobias&quot;,&quot;parse-names&quot;:false,&quot;dropping-particle&quot;:&quot;&quot;,&quot;non-dropping-particle&quot;:&quot;&quot;},{&quot;family&quot;:&quot;Garcia-Alfonso&quot;,&quot;given&quot;:&quot;Pilar&quot;,&quot;parse-names&quot;:false,&quot;dropping-particle&quot;:&quot;&quot;,&quot;non-dropping-particle&quot;:&quot;&quot;},{&quot;family&quot;:&quot;Elez&quot;,&quot;given&quot;:&quot;Elena&quot;,&quot;parse-names&quot;:false,&quot;dropping-particle&quot;:&quot;&quot;,&quot;non-dropping-particle&quot;:&quot;&quot;},{&quot;family&quot;:&quot;Gollerkeri&quot;,&quot;given&quot;:&quot;Ashwin&quot;,&quot;parse-names&quot;:false,&quot;dropping-particle&quot;:&quot;&quot;,&quot;non-dropping-particle&quot;:&quot;&quot;},{&quot;family&quot;:&quot;Maharry&quot;,&quot;given&quot;:&quot;Kati&quot;,&quot;parse-names&quot;:false,&quot;dropping-particle&quot;:&quot;&quot;,&quot;non-dropping-particle&quot;:&quot;&quot;},{&quot;family&quot;:&quot;Christy-Bittel&quot;,&quot;given&quot;:&quot;Janna&quot;,&quot;parse-names&quot;:false,&quot;dropping-particle&quot;:&quot;&quot;,&quot;non-dropping-particle&quot;:&quot;&quot;},{&quot;family&quot;:&quot;Kopetz&quot;,&quot;given&quot;:&quot;Scott&quot;,&quot;parse-names&quot;:false,&quot;dropping-particle&quot;:&quot;&quot;,&quot;non-dropping-particle&quot;:&quot;&quot;}],&quot;container-title&quot;:&quot;Journal of Clinical Oncology&quot;,&quot;DOI&quot;:&quot;10.1200/JCO.20.02088&quot;,&quot;ISSN&quot;:&quot;15277755&quot;,&quot;PMID&quot;:&quot;33503393&quot;,&quot;issued&quot;:{&quot;date-parts&quot;:[[2021]]},&quot;page&quot;:&quot;273-284&quot;,&quot;abstract&quot;:&quot;PURPOSE BEACON CRC evaluated encorafenib plus cetuximab with or without binimetinib versus investigators' choice of irinotecan or FOLFIRI plus cetuximab in patients with BRAF V600E-mutant metastatic colorectal cancer (mCRC), after progression on 1-2 prior regimens. In the previously reported primary analysis, encorafenib, binimetinib plus cetuximab (ENCO/BINI/CETUX; triplet) and encorafenib plus cetuximab (ENCO/ CETUX; doublet) regimens improved overall survival (OS) and objective response rate (ORR; by blinded central review) versus standard of care. The purpose of this analysis was to report updated efficacy and safety data. METHODS In this open-label, phase III trial, 665 patients with BRAF V600E-mutant mCRC were randomly assigned 1:1:1 to receive triplet, doublet, or control. Primary end points were OS and independently reviewed ORR comparing triplet to control. OS for doublet versus control was a key secondary end point. Updated analyses include 6 months of additional follow-up and ORR for all randomized patients. RESULTS Patients received triplet (n 5 224), doublet (n 5 220), or control (n 5 221). Median OS was 9.3 months (95% CI, 8.2 to 10.8) for triplet and 5.9 months (95% CI, 5.1 to 7.1) for control (hazard ratio [HR], 0.60 [95% CI, 0.47 to 0.75]). Median OS for doublet was 9.3 months (95% CI, 8.0 to 11.3) (HR v control, 0.61 [95% CI, 0.48 to 0.77]). Confirmed ORR was 26.8% (95% CI, 21.1% to 33.1%) for triplet, 19.5% (95% CI, 14.5% to 25.4%) for doublet, and 1.8% (95% CI, 0.5% to 4.6%) for control. Adverse events were consistent with the prior primary analysis, with grade $ 3 adverse events in 65.8%, 57.4%, and 64.2% for triplet, doublet, and control, respectively. CONCLUSION In the BEACON CRC study, encorafenib plus cetuximab improved OS, ORR, and progression-free survival in previously treated patients in the metastatic setting compared with standard chemotherapy. Based on the primary and updated analyses, encorafenib plus cetuximab is a new standard care regimen for previously treated patients with BRAF V600E mCRC.&quot;,&quot;publisher&quot;:&quot;American Society of Clinical Oncology&quot;,&quot;volume&quot;:&quot;39&quot;,&quot;container-title-short&quot;:&quot;&quot;},&quot;isTemporary&quot;:false}],&quot;citationTag&quot;:&quot;MENDELEY_CITATION_v3_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&quot;},{&quot;citationID&quot;:&quot;MENDELEY_CITATION_0774c3f4-7fa2-4ba8-b57d-169fdeffc104&quot;,&quot;properties&quot;:{&quot;noteIndex&quot;:0},&quot;isEdited&quot;:false,&quot;manualOverride&quot;:{&quot;isManuallyOverridden&quot;:true,&quot;citeprocText&quot;:&quot;(Tabernero et al., 2021)&quot;,&quot;manualOverrideText&quot;:&quot;(Tabernero et al., 2021).&quot;},&quot;citationItems&quot;:[{&quot;id&quot;:&quot;fa26f642-b6d2-3c5b-acff-5486eb37e610&quot;,&quot;itemData&quot;:{&quot;type&quot;:&quot;article-journal&quot;,&quot;id&quot;:&quot;fa26f642-b6d2-3c5b-acff-5486eb37e610&quot;,&quot;title&quot;:&quot;Encorafenib plus cetuximab as a new standard of care for previously treated BRAF V600E-mutant metastatic colorectal cancer: Updated survival results and subgroup analyses from the BEACON study&quot;,&quot;author&quot;:[{&quot;family&quot;:&quot;Tabernero&quot;,&quot;given&quot;:&quot;Josep&quot;,&quot;parse-names&quot;:false,&quot;dropping-particle&quot;:&quot;&quot;,&quot;non-dropping-particle&quot;:&quot;&quot;},{&quot;family&quot;:&quot;Grothey&quot;,&quot;given&quot;:&quot;Axel&quot;,&quot;parse-names&quot;:false,&quot;dropping-particle&quot;:&quot;&quot;,&quot;non-dropping-particle&quot;:&quot;&quot;},{&quot;family&quot;:&quot;Cutsem&quot;,&quot;given&quot;:&quot;Eric&quot;,&quot;parse-names&quot;:false,&quot;dropping-particle&quot;:&quot;&quot;,&quot;non-dropping-particle&quot;:&quot;van&quot;},{&quot;family&quot;:&quot;Yaeger&quot;,&quot;given&quot;:&quot;Rona&quot;,&quot;parse-names&quot;:false,&quot;dropping-particle&quot;:&quot;&quot;,&quot;non-dropping-particle&quot;:&quot;&quot;},{&quot;family&quot;:&quot;Wasan&quot;,&quot;given&quot;:&quot;Harpreet&quot;,&quot;parse-names&quot;:false,&quot;dropping-particle&quot;:&quot;&quot;,&quot;non-dropping-particle&quot;:&quot;&quot;},{&quot;family&quot;:&quot;Yoshino&quot;,&quot;given&quot;:&quot;Takayuki&quot;,&quot;parse-names&quot;:false,&quot;dropping-particle&quot;:&quot;&quot;,&quot;non-dropping-particle&quot;:&quot;&quot;},{&quot;family&quot;:&quot;Desai&quot;,&quot;given&quot;:&quot;Jayesh&quot;,&quot;parse-names&quot;:false,&quot;dropping-particle&quot;:&quot;&quot;,&quot;non-dropping-particle&quot;:&quot;&quot;},{&quot;family&quot;:&quot;Ciardiello&quot;,&quot;given&quot;:&quot;Fortunato&quot;,&quot;parse-names&quot;:false,&quot;dropping-particle&quot;:&quot;&quot;,&quot;non-dropping-particle&quot;:&quot;&quot;},{&quot;family&quot;:&quot;Loupakis&quot;,&quot;given&quot;:&quot;Fotios&quot;,&quot;parse-names&quot;:false,&quot;dropping-particle&quot;:&quot;&quot;,&quot;non-dropping-particle&quot;:&quot;&quot;},{&quot;family&quot;:&quot;Hong&quot;,&quot;given&quot;:&quot;Yong Sang&quot;,&quot;parse-names&quot;:false,&quot;dropping-particle&quot;:&quot;&quot;,&quot;non-dropping-particle&quot;:&quot;&quot;},{&quot;family&quot;:&quot;Steeghs&quot;,&quot;given&quot;:&quot;Neeltje&quot;,&quot;parse-names&quot;:false,&quot;dropping-particle&quot;:&quot;&quot;,&quot;non-dropping-particle&quot;:&quot;&quot;},{&quot;family&quot;:&quot;Guren&quot;,&quot;given&quot;:&quot;Tormod Kyrre&quot;,&quot;parse-names&quot;:false,&quot;dropping-particle&quot;:&quot;&quot;,&quot;non-dropping-particle&quot;:&quot;&quot;},{&quot;family&quot;:&quot;Arkenau&quot;,&quot;given&quot;:&quot;Hendrik Tobias&quot;,&quot;parse-names&quot;:false,&quot;dropping-particle&quot;:&quot;&quot;,&quot;non-dropping-particle&quot;:&quot;&quot;},{&quot;family&quot;:&quot;Garcia-Alfonso&quot;,&quot;given&quot;:&quot;Pilar&quot;,&quot;parse-names&quot;:false,&quot;dropping-particle&quot;:&quot;&quot;,&quot;non-dropping-particle&quot;:&quot;&quot;},{&quot;family&quot;:&quot;Elez&quot;,&quot;given&quot;:&quot;Elena&quot;,&quot;parse-names&quot;:false,&quot;dropping-particle&quot;:&quot;&quot;,&quot;non-dropping-particle&quot;:&quot;&quot;},{&quot;family&quot;:&quot;Gollerkeri&quot;,&quot;given&quot;:&quot;Ashwin&quot;,&quot;parse-names&quot;:false,&quot;dropping-particle&quot;:&quot;&quot;,&quot;non-dropping-particle&quot;:&quot;&quot;},{&quot;family&quot;:&quot;Maharry&quot;,&quot;given&quot;:&quot;Kati&quot;,&quot;parse-names&quot;:false,&quot;dropping-particle&quot;:&quot;&quot;,&quot;non-dropping-particle&quot;:&quot;&quot;},{&quot;family&quot;:&quot;Christy-Bittel&quot;,&quot;given&quot;:&quot;Janna&quot;,&quot;parse-names&quot;:false,&quot;dropping-particle&quot;:&quot;&quot;,&quot;non-dropping-particle&quot;:&quot;&quot;},{&quot;family&quot;:&quot;Kopetz&quot;,&quot;given&quot;:&quot;Scott&quot;,&quot;parse-names&quot;:false,&quot;dropping-particle&quot;:&quot;&quot;,&quot;non-dropping-particle&quot;:&quot;&quot;}],&quot;container-title&quot;:&quot;Journal of Clinical Oncology&quot;,&quot;DOI&quot;:&quot;10.1200/JCO.20.02088&quot;,&quot;ISSN&quot;:&quot;15277755&quot;,&quot;PMID&quot;:&quot;33503393&quot;,&quot;issued&quot;:{&quot;date-parts&quot;:[[2021]]},&quot;page&quot;:&quot;273-284&quot;,&quot;abstract&quot;:&quot;PURPOSE BEACON CRC evaluated encorafenib plus cetuximab with or without binimetinib versus investigators' choice of irinotecan or FOLFIRI plus cetuximab in patients with BRAF V600E-mutant metastatic colorectal cancer (mCRC), after progression on 1-2 prior regimens. In the previously reported primary analysis, encorafenib, binimetinib plus cetuximab (ENCO/BINI/CETUX; triplet) and encorafenib plus cetuximab (ENCO/ CETUX; doublet) regimens improved overall survival (OS) and objective response rate (ORR; by blinded central review) versus standard of care. The purpose of this analysis was to report updated efficacy and safety data. METHODS In this open-label, phase III trial, 665 patients with BRAF V600E-mutant mCRC were randomly assigned 1:1:1 to receive triplet, doublet, or control. Primary end points were OS and independently reviewed ORR comparing triplet to control. OS for doublet versus control was a key secondary end point. Updated analyses include 6 months of additional follow-up and ORR for all randomized patients. RESULTS Patients received triplet (n 5 224), doublet (n 5 220), or control (n 5 221). Median OS was 9.3 months (95% CI, 8.2 to 10.8) for triplet and 5.9 months (95% CI, 5.1 to 7.1) for control (hazard ratio [HR], 0.60 [95% CI, 0.47 to 0.75]). Median OS for doublet was 9.3 months (95% CI, 8.0 to 11.3) (HR v control, 0.61 [95% CI, 0.48 to 0.77]). Confirmed ORR was 26.8% (95% CI, 21.1% to 33.1%) for triplet, 19.5% (95% CI, 14.5% to 25.4%) for doublet, and 1.8% (95% CI, 0.5% to 4.6%) for control. Adverse events were consistent with the prior primary analysis, with grade $ 3 adverse events in 65.8%, 57.4%, and 64.2% for triplet, doublet, and control, respectively. CONCLUSION In the BEACON CRC study, encorafenib plus cetuximab improved OS, ORR, and progression-free survival in previously treated patients in the metastatic setting compared with standard chemotherapy. Based on the primary and updated analyses, encorafenib plus cetuximab is a new standard care regimen for previously treated patients with BRAF V600E mCRC.&quot;,&quot;publisher&quot;:&quot;American Society of Clinical Oncology&quot;,&quot;volume&quot;:&quot;39&quot;,&quot;container-title-short&quot;:&quot;&quot;},&quot;isTemporary&quot;:false}],&quot;citationTag&quot;:&quot;MENDELEY_CITATION_v3_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&quot;},{&quot;citationID&quot;:&quot;MENDELEY_CITATION_786a2adf-fa47-4e3c-be3f-f70aea1f5c03&quot;,&quot;properties&quot;:{&quot;noteIndex&quot;:0},&quot;isEdited&quot;:false,&quot;manualOverride&quot;:{&quot;isManuallyOverridden&quot;:true,&quot;citeprocText&quot;:&quot;(Elez et al., 2025)&quot;,&quot;manualOverrideText&quot;:&quot;(Elez et al., 2025).&quot;},&quot;citationItems&quot;:[{&quot;id&quot;:&quot;4f1f81cb-65d7-395d-b7d5-814c51af6fed&quot;,&quot;itemData&quot;:{&quot;type&quot;:&quot;article-journal&quot;,&quot;id&quot;:&quot;4f1f81cb-65d7-395d-b7d5-814c51af6fed&quot;,&quot;title&quot;:&quot; Encorafenib, Cetuximab, and mFOLFOX6 in BRAF -Mutated Colorectal Cancer &quot;,&quot;author&quot;:[{&quot;family&quot;:&quot;Elez&quot;,&quot;given&quot;:&quot;Elena&quot;,&quot;parse-names&quot;:false,&quot;dropping-particle&quot;:&quot;&quot;,&quot;non-dropping-particle&quot;:&quot;&quot;},{&quot;family&quot;:&quot;Yoshino&quot;,&quot;given&quot;:&quot;Takayuki&quot;,&quot;parse-names&quot;:false,&quot;dropping-particle&quot;:&quot;&quot;,&quot;non-dropping-particle&quot;:&quot;&quot;},{&quot;family&quot;:&quot;Shen&quot;,&quot;given&quot;:&quot;Lin&quot;,&quot;parse-names&quot;:false,&quot;dropping-particle&quot;:&quot;&quot;,&quot;non-dropping-particle&quot;:&quot;&quot;},{&quot;family&quot;:&quot;Lonardi&quot;,&quot;given&quot;:&quot;Sara&quot;,&quot;parse-names&quot;:false,&quot;dropping-particle&quot;:&quot;&quot;,&quot;non-dropping-particle&quot;:&quot;&quot;},{&quot;family&quot;:&quot;Cutsem&quot;,&quot;given&quot;:&quot;Eric&quot;,&quot;parse-names&quot;:false,&quot;dropping-particle&quot;:&quot;&quot;,&quot;non-dropping-particle&quot;:&quot;Van&quot;},{&quot;family&quot;:&quot;Eng&quot;,&quot;given&quot;:&quot;Cathy&quot;,&quot;parse-names&quot;:false,&quot;dropping-particle&quot;:&quot;&quot;,&quot;non-dropping-particle&quot;:&quot;&quot;},{&quot;family&quot;:&quot;Kim&quot;,&quot;given&quot;:&quot;Tae Won&quot;,&quot;parse-names&quot;:false,&quot;dropping-particle&quot;:&quot;&quot;,&quot;non-dropping-particle&quot;:&quot;&quot;},{&quot;family&quot;:&quot;Wasan&quot;,&quot;given&quot;:&quot;Harpreet Singh&quot;,&quot;parse-names&quot;:false,&quot;dropping-particle&quot;:&quot;&quot;,&quot;non-dropping-particle&quot;:&quot;&quot;},{&quot;family&quot;:&quot;Desai&quot;,&quot;given&quot;:&quot;Jayesh&quot;,&quot;parse-names&quot;:false,&quot;dropping-particle&quot;:&quot;&quot;,&quot;non-dropping-particle&quot;:&quot;&quot;},{&quot;family&quot;:&quot;Ciardiello&quot;,&quot;given&quot;:&quot;Fortunato&quot;,&quot;parse-names&quot;:false,&quot;dropping-particle&quot;:&quot;&quot;,&quot;non-dropping-particle&quot;:&quot;&quot;},{&quot;family&quot;:&quot;Yaeger&quot;,&quot;given&quot;:&quot;Rona&quot;,&quot;parse-names&quot;:false,&quot;dropping-particle&quot;:&quot;&quot;,&quot;non-dropping-particle&quot;:&quot;&quot;},{&quot;family&quot;:&quot;Maughan&quot;,&quot;given&quot;:&quot;Timothy S.&quot;,&quot;parse-names&quot;:false,&quot;dropping-particle&quot;:&quot;&quot;,&quot;non-dropping-particle&quot;:&quot;&quot;},{&quot;family&quot;:&quot;Morris&quot;,&quot;given&quot;:&quot;Van K.&quot;,&quot;parse-names&quot;:false,&quot;dropping-particle&quot;:&quot;&quot;,&quot;non-dropping-particle&quot;:&quot;&quot;},{&quot;family&quot;:&quot;Wu&quot;,&quot;given&quot;:&quot;Christina&quot;,&quot;parse-names&quot;:false,&quot;dropping-particle&quot;:&quot;&quot;,&quot;non-dropping-particle&quot;:&quot;&quot;},{&quot;family&quot;:&quot;Usari&quot;,&quot;given&quot;:&quot;Tiziana&quot;,&quot;parse-names&quot;:false,&quot;dropping-particle&quot;:&quot;&quot;,&quot;non-dropping-particle&quot;:&quot;&quot;},{&quot;family&quot;:&quot;Laliberte&quot;,&quot;given&quot;:&quot;Robert&quot;,&quot;parse-names&quot;:false,&quot;dropping-particle&quot;:&quot;&quot;,&quot;non-dropping-particle&quot;:&quot;&quot;},{&quot;family&quot;:&quot;Dychter&quot;,&quot;given&quot;:&quot;Samuel S.&quot;,&quot;parse-names&quot;:false,&quot;dropping-particle&quot;:&quot;&quot;,&quot;non-dropping-particle&quot;:&quot;&quot;},{&quot;family&quot;:&quot;Zhang&quot;,&quot;given&quot;:&quot;Xiaosong&quot;,&quot;parse-names&quot;:false,&quot;dropping-particle&quot;:&quot;&quot;,&quot;non-dropping-particle&quot;:&quot;&quot;},{&quot;family&quot;:&quot;Tabernero&quot;,&quot;given&quot;:&quot;Josep&quot;,&quot;parse-names&quot;:false,&quot;dropping-particle&quot;:&quot;&quot;,&quot;non-dropping-particle&quot;:&quot;&quot;},{&quot;family&quot;:&quot;Kopetz&quot;,&quot;given&quot;:&quot;Scott&quot;,&quot;parse-names&quot;:false,&quot;dropping-particle&quot;:&quot;&quot;,&quot;non-dropping-particle&quot;:&quot;&quot;}],&quot;container-title&quot;:&quot;New England Journal of Medicine&quot;,&quot;DOI&quot;:&quot;10.1056/nejmoa2501912&quot;,&quot;ISSN&quot;:&quot;0028-4793&quot;,&quot;PMID&quot;:&quot;40444708&quot;,&quot;issued&quot;:{&quot;date-parts&quot;:[[2025,6]]},&quot;page&quot;:&quot;2425-2437&quot;,&quot;abstract&quot;:&quot;BACKGROUND First-line treatment with encorafenib plus cetuximab (EC) with or without chemotherapy (oxaliplatin, leucovorin, and fluorouracil [mFOLFOX6]) for BRAF V600E-mutated metastatic colorectal cancer, an aggressive subtype with a poor prognosis, was compared with standard care (chemotherapy with or without bevacizumab) in an open-label, phase 3 trial, which showed significance regarding one of the two primary end points, objective response according to blinded independent central review (odds ratio for EC+mFOLFOX6 vs. standard care, 2.44; one-sided P&lt;0.001). This result led to accelerated Food and Drug Administration approval of this investigational combination therapy for BRAF V600E-mutated metastatic colorectal cancer, including as first-line therapy. Data on progression-free survival (the second primary end point) and an updated interim analysis of overall survival are now available. METHODS We randomly assigned patients with untreated BRAF V600E-mutated metastatic colorectal cancer to receive EC, EC+mFOLFOX6, or standard care. The two primary end points were objective response (reported previously) and progression-free survival according to blinded independent central review in the EC+mFOLFOX6 group and the standard-care group. The key secondary end point was overall survival. RESULTS Significantly longer progression-free survival was seen with EC+mFOLFOX6 than with standard care (median, 12.8 vs. 7.1 months; hazard ratio for progression or death, 0.53; 95% confidence interval [CI], 0.41 to 0.68; P&lt;0.001). In an interim analysis, overall survival was significantly longer with EC+mFOLFOX6 than with standard care (median, 30.3 vs. 15.1 months; hazard ratio for death, 0.49; 95% CI, 0.38 to 0.63; P&lt;0.001). The incidence of serious adverse events during treatment was 46.1% with EC+mFOLFOX6 and 38.9% with standard care. Safety profiles were consistent with those known for each agent. CONCLUSIONS This trial showed significantly longer progression-free survival and overall survival with first-line treatment with EC+mFOLFOX6 than with standard care among patients with BRAF V600E-mutated metastatic colorectal cancer. (Funded by Pfizer and others; BREAKWATER ClinicalTrials.gov number, NCT04607421.).&quot;,&quot;publisher&quot;:&quot;Massachusetts Medical Society&quot;,&quot;volume&quot;:&quot;392&quot;,&quot;container-title-short&quot;:&quot;&quot;},&quot;isTemporary&quot;:false,&quot;suppress-author&quot;:false,&quot;composite&quot;:false,&quot;author-only&quot;:false}],&quot;citationTag&quot;:&quot;MENDELEY_CITATION_v3_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&quot;}]"/>
    <we:property name="MENDELEY_CITATIONS_LOCALE_CODE" value="&quot;en-GB&quot;"/>
    <we:property name="MENDELEY_CITATIONS_STYLE" value="{&quot;id&quot;:&quot;https://www.zotero.org/styles/harvard-imperial-college-london&quot;,&quot;title&quot;:&quot;Imperial College London - Harvard&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516D3-DFC8-407D-9945-D312F3F4B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3277</TotalTime>
  <Pages>11</Pages>
  <Words>4460</Words>
  <Characters>25423</Characters>
  <Application>Microsoft Office Word</Application>
  <DocSecurity>0</DocSecurity>
  <Lines>211</Lines>
  <Paragraphs>59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 Zhe Wong</dc:creator>
  <cp:keywords/>
  <dc:description/>
  <cp:lastModifiedBy>Eylul Turkay</cp:lastModifiedBy>
  <cp:revision>807</cp:revision>
  <cp:lastPrinted>2022-12-12T02:14:00Z</cp:lastPrinted>
  <dcterms:created xsi:type="dcterms:W3CDTF">2026-01-31T22:11:00Z</dcterms:created>
  <dcterms:modified xsi:type="dcterms:W3CDTF">2026-02-18T00:21:00Z</dcterms:modified>
</cp:coreProperties>
</file>