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2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PRODUCT + OFFER SCHEMA — ÜRÜN DETAY SAYFALARI</w:t>
      </w:r>
    </w:p>
    <w:p w:rsidR="00000000" w:rsidDel="00000000" w:rsidP="00000000" w:rsidRDefault="00000000" w:rsidRPr="00000000" w14:paraId="0000000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Arama sonuçlarında fiyat, stok, marka, kargo bilgisi gösterir</w:t>
      </w:r>
    </w:p>
    <w:p w:rsidR="00000000" w:rsidDel="00000000" w:rsidP="00000000" w:rsidRDefault="00000000" w:rsidRPr="00000000" w14:paraId="0000000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YAYINA ALMADAN ÖNCE TÜM YORUM SATIRLARI SİLİNMELİDİR</w:t>
      </w:r>
    </w:p>
    <w:p w:rsidR="00000000" w:rsidDel="00000000" w:rsidP="00000000" w:rsidRDefault="00000000" w:rsidRPr="00000000" w14:paraId="0000000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</w:t>
      </w:r>
    </w:p>
    <w:p w:rsidR="00000000" w:rsidDel="00000000" w:rsidP="00000000" w:rsidRDefault="00000000" w:rsidRPr="00000000" w14:paraId="00000007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 ALAN TALİMATLARI:</w:t>
      </w:r>
    </w:p>
    <w:p w:rsidR="00000000" w:rsidDel="00000000" w:rsidP="00000000" w:rsidRDefault="00000000" w:rsidRPr="00000000" w14:paraId="00000008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"DİNAMİK" olarak işaretli alanlar her ürün sayfasında farklı olacaktır.</w:t>
      </w:r>
    </w:p>
    <w:p w:rsidR="00000000" w:rsidDel="00000000" w:rsidP="00000000" w:rsidRDefault="00000000" w:rsidRPr="00000000" w14:paraId="0000000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Bu alanlar ürün veritabanından veya sayfadaki HTML'den beslenmelidir.</w:t>
      </w:r>
    </w:p>
    <w:p w:rsidR="00000000" w:rsidDel="00000000" w:rsidP="00000000" w:rsidRDefault="00000000" w:rsidRPr="00000000" w14:paraId="0000000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Aşağıdaki örnek "20gr Nadir Külçe Altın" ürünü içindir.</w:t>
      </w:r>
    </w:p>
    <w:p w:rsidR="00000000" w:rsidDel="00000000" w:rsidP="00000000" w:rsidRDefault="00000000" w:rsidRPr="00000000" w14:paraId="0000000B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00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"@context"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"Product"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Ürün adı — sayfadaki &lt;h1&gt; veya ürün başlığından okunmalıdır</w:t>
      </w:r>
    </w:p>
    <w:p w:rsidR="00000000" w:rsidDel="00000000" w:rsidP="00000000" w:rsidRDefault="00000000" w:rsidRPr="00000000" w14:paraId="0000001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 20 gr 995 24 Ayar Nadir Külçe Altın"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Ürün görselleri — ürün galeri elementlerinden okunmalıdır</w:t>
      </w:r>
    </w:p>
    <w:p w:rsidR="00000000" w:rsidDel="00000000" w:rsidP="00000000" w:rsidRDefault="00000000" w:rsidRPr="00000000" w14:paraId="0000001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"image"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1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"https://agakulche.mncdn.com/images/nadir-20gr-kulce-altin-1.jpg"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"https://agakulche.mncdn.com/images/nadir-20gr-kulce-altin-2.jpg"</w:t>
      </w:r>
    </w:p>
    <w:p w:rsidR="00000000" w:rsidDel="00000000" w:rsidP="00000000" w:rsidRDefault="00000000" w:rsidRPr="00000000" w14:paraId="0000001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],</w:t>
      </w:r>
    </w:p>
    <w:p w:rsidR="00000000" w:rsidDel="00000000" w:rsidP="00000000" w:rsidRDefault="00000000" w:rsidRPr="00000000" w14:paraId="0000001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Ürün açıklaması — ürün detay metninden veya meta description'dan okunmalıdır</w:t>
      </w:r>
    </w:p>
    <w:p w:rsidR="00000000" w:rsidDel="00000000" w:rsidP="00000000" w:rsidRDefault="00000000" w:rsidRPr="00000000" w14:paraId="0000001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"Orta ölçekli birikimlerinizi değerlendirmek için ideal, 20 gram 995 saflıkta 24 ayar Nadir marka külçe altın."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Ürün kodu — ürün kodu alanından okunmalıdır</w:t>
      </w:r>
    </w:p>
    <w:p w:rsidR="00000000" w:rsidDel="00000000" w:rsidP="00000000" w:rsidRDefault="00000000" w:rsidRPr="00000000" w14:paraId="0000001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"sku"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"153.03.039"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Marka — ürün marka alanından okunmalıdır</w:t>
      </w:r>
    </w:p>
    <w:p w:rsidR="00000000" w:rsidDel="00000000" w:rsidP="00000000" w:rsidRDefault="00000000" w:rsidRPr="00000000" w14:paraId="0000002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2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"Brand"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"Nadir"</w:t>
      </w:r>
    </w:p>
    <w:p w:rsidR="00000000" w:rsidDel="00000000" w:rsidP="00000000" w:rsidRDefault="00000000" w:rsidRPr="00000000" w14:paraId="0000002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2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Malzeme — ürün tipine göre değişebilir (Altın / Gümüş)</w:t>
      </w:r>
    </w:p>
    <w:p w:rsidR="00000000" w:rsidDel="00000000" w:rsidP="00000000" w:rsidRDefault="00000000" w:rsidRPr="00000000" w14:paraId="0000002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"material"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"Altın"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Ağırlık — ürün özelliklerinden okunmalıdır</w:t>
      </w:r>
    </w:p>
    <w:p w:rsidR="00000000" w:rsidDel="00000000" w:rsidP="00000000" w:rsidRDefault="00000000" w:rsidRPr="00000000" w14:paraId="0000002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"weight"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2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"QuantitativeValue"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"unitCode"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"GRM"</w:t>
      </w:r>
    </w:p>
    <w:p w:rsidR="00000000" w:rsidDel="00000000" w:rsidP="00000000" w:rsidRDefault="00000000" w:rsidRPr="00000000" w14:paraId="0000002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},</w:t>
      </w:r>
    </w:p>
    <w:p w:rsidR="00000000" w:rsidDel="00000000" w:rsidP="00000000" w:rsidRDefault="00000000" w:rsidRPr="00000000" w14:paraId="0000002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Ürüne özel ek özellikler — ürün özellik tablosundan okunmalıdır</w:t>
      </w:r>
    </w:p>
    <w:p w:rsidR="00000000" w:rsidDel="00000000" w:rsidP="00000000" w:rsidRDefault="00000000" w:rsidRPr="00000000" w14:paraId="0000003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"additionalProperty"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[</w:t>
      </w:r>
    </w:p>
    <w:p w:rsidR="00000000" w:rsidDel="00000000" w:rsidP="00000000" w:rsidRDefault="00000000" w:rsidRPr="00000000" w14:paraId="0000003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"PropertyValue"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"Saflık"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"995"</w:t>
      </w:r>
    </w:p>
    <w:p w:rsidR="00000000" w:rsidDel="00000000" w:rsidP="00000000" w:rsidRDefault="00000000" w:rsidRPr="00000000" w14:paraId="0000003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3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"PropertyValue"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"Ayar"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"24"</w:t>
      </w:r>
    </w:p>
    <w:p w:rsidR="00000000" w:rsidDel="00000000" w:rsidP="00000000" w:rsidRDefault="00000000" w:rsidRPr="00000000" w14:paraId="0000003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3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{</w:t>
      </w:r>
    </w:p>
    <w:p w:rsidR="00000000" w:rsidDel="00000000" w:rsidP="00000000" w:rsidRDefault="00000000" w:rsidRPr="00000000" w14:paraId="0000003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"PropertyValue"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"Menşei"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"Türkiye"</w:t>
      </w:r>
    </w:p>
    <w:p w:rsidR="00000000" w:rsidDel="00000000" w:rsidP="00000000" w:rsidRDefault="00000000" w:rsidRPr="00000000" w14:paraId="0000004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],</w:t>
      </w:r>
    </w:p>
    <w:p w:rsidR="00000000" w:rsidDel="00000000" w:rsidP="00000000" w:rsidRDefault="00000000" w:rsidRPr="00000000" w14:paraId="0000004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"offers"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4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"Offer"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Ürün sayfası URL'si — mevcut sayfa URL'si olmalıdır</w:t>
      </w:r>
    </w:p>
    <w:p w:rsidR="00000000" w:rsidDel="00000000" w:rsidP="00000000" w:rsidRDefault="00000000" w:rsidRPr="00000000" w14:paraId="0000004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"https://www.agakulche.com/agakulche-nadir-20-gram-995-24-ayar-kulce-altin"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STATİK: Para birimi</w:t>
      </w:r>
    </w:p>
    <w:p w:rsidR="00000000" w:rsidDel="00000000" w:rsidP="00000000" w:rsidRDefault="00000000" w:rsidRPr="00000000" w14:paraId="0000004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"priceCurrency"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"TRY"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Fiyat — anlık fiyat veritabanından veya sayfadaki fiyat elementinden okunmalıdır</w:t>
      </w:r>
    </w:p>
    <w:p w:rsidR="00000000" w:rsidDel="00000000" w:rsidP="00000000" w:rsidRDefault="00000000" w:rsidRPr="00000000" w14:paraId="0000004D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ÖNEMLİ: Altın fiyatları sürekli değiştiği için bu alan mutlaka canlı veriden beslenmelidir</w:t>
      </w:r>
    </w:p>
    <w:p w:rsidR="00000000" w:rsidDel="00000000" w:rsidP="00000000" w:rsidRDefault="00000000" w:rsidRPr="00000000" w14:paraId="0000004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"148010.19"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Fiyat geçerlilik — bugünden 1 ay sonrası olarak otomatik hesaplanabilir</w:t>
      </w:r>
    </w:p>
    <w:p w:rsidR="00000000" w:rsidDel="00000000" w:rsidP="00000000" w:rsidRDefault="00000000" w:rsidRPr="00000000" w14:paraId="0000005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"priceValidUntil"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"2026-03-12"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DİNAMİK: Stok durumu — stok bilgisi sistemden okunmalıdır</w:t>
      </w:r>
    </w:p>
    <w:p w:rsidR="00000000" w:rsidDel="00000000" w:rsidP="00000000" w:rsidRDefault="00000000" w:rsidRPr="00000000" w14:paraId="00000054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Stokta varsa: "https://schema.org/InStock"</w:t>
      </w:r>
    </w:p>
    <w:p w:rsidR="00000000" w:rsidDel="00000000" w:rsidP="00000000" w:rsidRDefault="00000000" w:rsidRPr="00000000" w14:paraId="00000055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Stokta yoksa: "https://schema.org/OutOfStock"</w:t>
      </w:r>
    </w:p>
    <w:p w:rsidR="00000000" w:rsidDel="00000000" w:rsidP="00000000" w:rsidRDefault="00000000" w:rsidRPr="00000000" w14:paraId="00000056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Yakında stokta: "https://schema.org/PreOrder"</w:t>
      </w:r>
    </w:p>
    <w:p w:rsidR="00000000" w:rsidDel="00000000" w:rsidP="00000000" w:rsidRDefault="00000000" w:rsidRPr="00000000" w14:paraId="0000005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"availability"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"https://schema.org/InStock"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STATİK: Satıcı bilgisi</w:t>
      </w:r>
    </w:p>
    <w:p w:rsidR="00000000" w:rsidDel="00000000" w:rsidP="00000000" w:rsidRDefault="00000000" w:rsidRPr="00000000" w14:paraId="0000005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"seller"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5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"Organization"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"AgaKulche"</w:t>
      </w:r>
    </w:p>
    <w:p w:rsidR="00000000" w:rsidDel="00000000" w:rsidP="00000000" w:rsidRDefault="00000000" w:rsidRPr="00000000" w14:paraId="0000005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5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STATİK: Kargo bilgileri</w:t>
      </w:r>
    </w:p>
    <w:p w:rsidR="00000000" w:rsidDel="00000000" w:rsidP="00000000" w:rsidRDefault="00000000" w:rsidRPr="00000000" w14:paraId="0000006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"shippingDetails"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6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"OfferShippingDetails"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"shippingDestination"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6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"DefinedRegion"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"addressCountry"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"TR"</w:t>
      </w:r>
    </w:p>
    <w:p w:rsidR="00000000" w:rsidDel="00000000" w:rsidP="00000000" w:rsidRDefault="00000000" w:rsidRPr="00000000" w14:paraId="0000006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},</w:t>
      </w:r>
    </w:p>
    <w:p w:rsidR="00000000" w:rsidDel="00000000" w:rsidP="00000000" w:rsidRDefault="00000000" w:rsidRPr="00000000" w14:paraId="0000006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"deliveryTime"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67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"ShippingDeliveryTime"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"handlingTime"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6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"QuantitativeValue"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"minValue"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"maxValue"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"unitCode"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"DAY"</w:t>
      </w:r>
    </w:p>
    <w:p w:rsidR="00000000" w:rsidDel="00000000" w:rsidP="00000000" w:rsidRDefault="00000000" w:rsidRPr="00000000" w14:paraId="0000006D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},</w:t>
      </w:r>
    </w:p>
    <w:p w:rsidR="00000000" w:rsidDel="00000000" w:rsidP="00000000" w:rsidRDefault="00000000" w:rsidRPr="00000000" w14:paraId="0000006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"transitTime"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6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"QuantitativeValue"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"minValue"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"maxValue"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"unitCode"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"DAY"</w:t>
      </w:r>
    </w:p>
    <w:p w:rsidR="00000000" w:rsidDel="00000000" w:rsidP="00000000" w:rsidRDefault="00000000" w:rsidRPr="00000000" w14:paraId="00000073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4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}</w:t>
      </w:r>
    </w:p>
    <w:p w:rsidR="00000000" w:rsidDel="00000000" w:rsidP="00000000" w:rsidRDefault="00000000" w:rsidRPr="00000000" w14:paraId="00000075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076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81818" w:val="clear"/>
        <w:spacing w:line="360" w:lineRule="auto"/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e4e4e4"/>
          <w:sz w:val="18"/>
          <w:szCs w:val="18"/>
          <w:rtl w:val="0"/>
        </w:rPr>
        <w:t xml:space="preserve">// STATİK: İade politikası</w:t>
      </w:r>
    </w:p>
    <w:p w:rsidR="00000000" w:rsidDel="00000000" w:rsidP="00000000" w:rsidRDefault="00000000" w:rsidRPr="00000000" w14:paraId="00000078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"hasMerchantReturnPolicy"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079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"@type"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"MerchantReturnPolicy"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"applicableCountry"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"returnPolicyCategory"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"https://schema.org/MerchantReturnFiniteReturnWindow"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"merchantReturnDays"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bc88d"/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81818" w:val="clear"/>
        <w:spacing w:line="360" w:lineRule="auto"/>
        <w:rPr>
          <w:rFonts w:ascii="Courier New" w:cs="Courier New" w:eastAsia="Courier New" w:hAnsi="Courier New"/>
          <w:color w:val="e394d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d2ce"/>
          <w:sz w:val="18"/>
          <w:szCs w:val="18"/>
          <w:rtl w:val="0"/>
        </w:rPr>
        <w:t xml:space="preserve">"returnMethod"</w:t>
      </w: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394dc"/>
          <w:sz w:val="18"/>
          <w:szCs w:val="18"/>
          <w:rtl w:val="0"/>
        </w:rPr>
        <w:t xml:space="preserve">"https://schema.org/ReturnByMail"</w:t>
      </w:r>
    </w:p>
    <w:p w:rsidR="00000000" w:rsidDel="00000000" w:rsidP="00000000" w:rsidRDefault="00000000" w:rsidRPr="00000000" w14:paraId="0000007E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F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80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4e4e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81818" w:val="clear"/>
        <w:spacing w:line="360" w:lineRule="auto"/>
        <w:rPr>
          <w:rFonts w:ascii="Courier New" w:cs="Courier New" w:eastAsia="Courier New" w:hAnsi="Courier New"/>
          <w:color w:val="e4e4e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