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line="360" w:lineRule="auto"/>
        <w:ind w:firstLine="0"/>
        <w:jc w:val="center"/>
      </w:pPr>
      <w:r>
        <w:rPr>
          <w:rFonts w:ascii="Arial" w:hAnsi="Arial"/>
          <w:b/>
          <w:i w:val="0"/>
          <w:color w:val="000000"/>
          <w:sz w:val="28"/>
        </w:rPr>
        <w:t>UNIVERSIDAD</w:t>
      </w:r>
    </w:p>
    <w:p>
      <w:pPr>
        <w:spacing w:before="0" w:after="0" w:line="360" w:lineRule="auto"/>
        <w:ind w:firstLine="0"/>
        <w:jc w:val="center"/>
      </w:pPr>
      <w:r>
        <w:rPr>
          <w:rFonts w:ascii="Arial" w:hAnsi="Arial"/>
          <w:b/>
          <w:i w:val="0"/>
          <w:color w:val="000000"/>
          <w:sz w:val="28"/>
        </w:rPr>
        <w:t>SEDE</w:t>
      </w:r>
    </w:p>
    <w:p>
      <w:pPr>
        <w:spacing w:before="0" w:after="0" w:line="360" w:lineRule="auto"/>
        <w:ind w:firstLine="0"/>
        <w:jc w:val="center"/>
      </w:pPr>
      <w:r>
        <w:rPr>
          <w:rFonts w:ascii="Arial" w:hAnsi="Arial"/>
          <w:b/>
          <w:i w:val="0"/>
          <w:color w:val="000000"/>
          <w:sz w:val="28"/>
        </w:rPr>
        <w:t>FACULTAD</w:t>
      </w:r>
    </w:p>
    <w:p>
      <w:pPr>
        <w:spacing w:before="0" w:after="200" w:line="360" w:lineRule="auto"/>
        <w:ind w:firstLine="0"/>
        <w:jc w:val="center"/>
      </w:pPr>
      <w:r>
        <w:rPr>
          <w:rFonts w:ascii="Arial" w:hAnsi="Arial"/>
          <w:b/>
          <w:i w:val="0"/>
          <w:color w:val="000000"/>
          <w:sz w:val="28"/>
        </w:rPr>
        <w:t>CARRERA</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"El Lore Completo de las Tortugas Ninja Adolescentes Mutantes"</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w:t>
        <w:br/>
        <w:t>2026</w:t>
      </w:r>
    </w:p>
    <w:p>
      <w:r>
        <w:br w:type="page"/>
      </w:r>
    </w:p>
    <w:p>
      <w:r>
        <w:fldChar w:fldCharType="begin"/>
      </w:r>
      <w:r>
        <w:instrText xml:space="preserve"> TOC \o "1-3" \h \z \u </w:instrText>
      </w:r>
      <w:r>
        <w:fldChar w:fldCharType="separate"/>
      </w:r>
      <w:r>
        <w:rPr>
          <w:rFonts w:ascii="Arial" w:hAnsi="Arial"/>
          <w:i/>
          <w:sz w:val="20"/>
        </w:rPr>
        <w:t>[Click derecho y seleccione "Actualizar campos" para generar el índice]</w:t>
      </w:r>
      <w:r>
        <w:fldChar w:fldCharType="end"/>
      </w:r>
    </w:p>
    <w:p>
      <w:r>
        <w:br w:type="page"/>
      </w:r>
    </w:p>
    <w:p>
      <w:r>
        <w:rPr>
          <w:b/>
          <w:i w:val="0"/>
          <w:sz w:val="28"/>
        </w:rPr>
        <w:t>Análisis del Fenómeno de las Tortugas Ninja Adolescentes Mutantes: Origen, Personajes y Relevancia Cultural</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r>
        <w:rPr>
          <w:rFonts w:ascii="Arial" w:hAnsi="Arial"/>
          <w:color w:val="000000"/>
          <w:sz w:val="24"/>
        </w:rPr>
        <w:t xml:space="preserve"> Las Tortugas Ninja Adolescentes Mutantes (Teenage Mutant Ninja Turtles, TMNT) representan una de las franquicias de medios más duraderas y reconocibles a nivel mundial. Desde su concepción en los cómics hasta su evolución a través de series animadas, películas, videojuegos y merchandising, las TMNT han trascendido generaciones, consolidándose como un ícono de la cultura pop. Este estudio se sitúa en la necesidad de comprender la persistencia y el impacto cultural de un equipo de tortugas antropomórficas, adolescentes, mutantes y ninjas que operan desde las alcantarillas de Nueva York.</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r>
        <w:rPr>
          <w:rFonts w:ascii="Arial" w:hAnsi="Arial"/>
          <w:color w:val="000000"/>
          <w:sz w:val="24"/>
        </w:rPr>
        <w:t xml:space="preserve"> A pesar de su premisa aparentemente fantástica, las Tortugas Ninja han logrado mantener una base de fans leal y adaptarse a diversas interpretaciones a lo largo de las décadas. El problema radica en desentrañar los factores clave que contribuyen a su éxito sostenido: ¿qué elementos de su origen, sus personajes, sus relaciones y su universo han permitido que esta franquicia resista la prueba del tiempo y continúe siendo relevante para nuevas audiencias? Se busca analizar la estructura narrativa y de personajes que ha permitido a las TMNT ser más que un simple equipo de combate, presentándose más como una familia.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el origen mutagénico de las Tortugas Ninja y Splinter define sus roles y motivaciones en la lucha contra el crimen?</w:t>
      </w:r>
    </w:p>
    <w:p>
      <w:pPr>
        <w:spacing w:line="360" w:lineRule="auto"/>
        <w:ind w:firstLine="709"/>
      </w:pPr>
      <w:r>
        <w:rPr>
          <w:rFonts w:ascii="Arial" w:hAnsi="Arial"/>
          <w:color w:val="000000"/>
          <w:sz w:val="24"/>
        </w:rPr>
        <w:t xml:space="preserve">  •  </w:t>
      </w:r>
      <w:r>
        <w:rPr>
          <w:rFonts w:ascii="Arial" w:hAnsi="Arial"/>
          <w:color w:val="000000"/>
          <w:sz w:val="24"/>
        </w:rPr>
        <w:t xml:space="preserve">  ¿De qué manera las personalidades distintivas de Leonardo, Donatello, Raphael y Michelangelo contribuyen a la dinámica del equipo y su atractivo para la audiencia?</w:t>
      </w:r>
    </w:p>
    <w:p>
      <w:pPr>
        <w:spacing w:line="360" w:lineRule="auto"/>
        <w:ind w:firstLine="709"/>
      </w:pPr>
      <w:r>
        <w:rPr>
          <w:rFonts w:ascii="Arial" w:hAnsi="Arial"/>
          <w:color w:val="000000"/>
          <w:sz w:val="24"/>
        </w:rPr>
        <w:t xml:space="preserve">  •  </w:t>
      </w:r>
      <w:r>
        <w:rPr>
          <w:rFonts w:ascii="Arial" w:hAnsi="Arial"/>
          <w:color w:val="000000"/>
          <w:sz w:val="24"/>
        </w:rPr>
        <w:t xml:space="preserve">  ¿Cuál es el rol de los aliados clave como April O'Neil y Casey Jones en el universo de las TMNT y cómo complementan las habilidades de las Tortugas?</w:t>
      </w:r>
    </w:p>
    <w:p>
      <w:pPr>
        <w:spacing w:line="360" w:lineRule="auto"/>
        <w:ind w:firstLine="709"/>
      </w:pPr>
      <w:r>
        <w:rPr>
          <w:rFonts w:ascii="Arial" w:hAnsi="Arial"/>
          <w:color w:val="000000"/>
          <w:sz w:val="24"/>
        </w:rPr>
        <w:t xml:space="preserve">  •  </w:t>
      </w:r>
      <w:r>
        <w:rPr>
          <w:rFonts w:ascii="Arial" w:hAnsi="Arial"/>
          <w:color w:val="000000"/>
          <w:sz w:val="24"/>
        </w:rPr>
        <w:t xml:space="preserve">  ¿Cómo los principales antagonistas, Shredder y el Clan del Pie, junto con otros villanos como Krang, establecen el conflicto central y la necesidad de la intervención de las Tortugas?</w:t>
      </w:r>
    </w:p>
    <w:p>
      <w:pPr>
        <w:spacing w:line="360" w:lineRule="auto"/>
        <w:ind w:firstLine="709"/>
      </w:pPr>
      <w:r>
        <w:rPr>
          <w:rFonts w:ascii="Arial" w:hAnsi="Arial"/>
          <w:color w:val="000000"/>
          <w:sz w:val="24"/>
        </w:rPr>
        <w:t xml:space="preserve">  •  </w:t>
      </w:r>
      <w:r>
        <w:rPr>
          <w:rFonts w:ascii="Arial" w:hAnsi="Arial"/>
          <w:color w:val="000000"/>
          <w:sz w:val="24"/>
        </w:rPr>
        <w:t xml:space="preserve">  ¿Qué aspectos del "Mundo de las Tortugas" (las alcantarillas de Nueva York, la pizza, el secreto) refuerzan la identidad de la franquicia y su conexión con el público?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r>
        <w:rPr>
          <w:rFonts w:ascii="Arial" w:hAnsi="Arial"/>
          <w:color w:val="000000"/>
          <w:sz w:val="24"/>
        </w:rPr>
        <w:t xml:space="preserve"> La investigación sobre las Tortugas Ninja Adolescentes Mutantes se justifica por su significativo impacto en la cultura popular, su longevidad como franquicia y su capacidad para abordar temas como la familia, la lealtad, la identidad y la lucha entre el bien y el mal, a través de un formato accesible y entretenido. Comprender la mecánica de su éxito puede ofrecer valiosas perspectivas sobre la construcción de narrativas transmedia, el desarrollo de personajes icónicos y la adaptación de contenidos a diferentes plataformas y generaciones. Su evolución desde un cómic independiente hasta un fenómeno global demuestra su relevancia como objeto de estudio.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r>
        <w:rPr>
          <w:rFonts w:ascii="Arial" w:hAnsi="Arial"/>
          <w:color w:val="000000"/>
          <w:sz w:val="24"/>
        </w:rPr>
        <w:t xml:space="preserve"> El presente estudio se centrará en los elementos fundamentales de la franquicia "Teenage Mutant Ninja Turtles", abarcando el origen de las tortugas y Splinter, las características distintivas de los cuatro hermanos, sus aliados clave y sus principales antagonistas, así como el entorno en el que se desarrollan sus aventuras. Se hará énfasis en la concepción original de los cómics y las adaptaciones más influyentes, utilizando la información proporcionada por el usuario y la extraída de fuentes de internet para establecer una base conceptual sólida. Se omitirá un análisis exhaustivo de cada una de las múltiples encarnaciones de la franquicia, concentrándose en los elementos recurrentes y definitorios.</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r>
        <w:rPr>
          <w:rFonts w:ascii="Arial" w:hAnsi="Arial"/>
          <w:color w:val="000000"/>
          <w:sz w:val="24"/>
        </w:rPr>
        <w:t xml:space="preserve"> Analizar los componentes esenciales de la narrativa, los personajes y el universo de las Tortugas Ninja Adolescentes Mutantes para comprender los factores que han consolidado su estatus como un fenómeno cultural duradero y su representación como una familia que combate el crimen.</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Describir el origen de las Tortugas Ninja y su maestro Splinter, identificando la influencia del Mutágeno en su transformación y desarrollo.</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las personalidades, habilidades y armas distintivas de Leonardo, Donatello, Raphael y Michelangelo, y cómo estas contribuyen a la dinámica del equipo.</w:t>
      </w:r>
    </w:p>
    <w:p>
      <w:pPr>
        <w:spacing w:line="360" w:lineRule="auto"/>
        <w:ind w:firstLine="709"/>
      </w:pPr>
      <w:r>
        <w:rPr>
          <w:rFonts w:ascii="Arial" w:hAnsi="Arial"/>
          <w:color w:val="000000"/>
          <w:sz w:val="24"/>
        </w:rPr>
        <w:t xml:space="preserve">  •  </w:t>
      </w:r>
      <w:r>
        <w:rPr>
          <w:rFonts w:ascii="Arial" w:hAnsi="Arial"/>
          <w:color w:val="000000"/>
          <w:sz w:val="24"/>
        </w:rPr>
        <w:t xml:space="preserve">  Caracterizar a los principales aliados (April O'Neil, Casey Jones) y villanos (Shredder, Clan del Pie, Krang, Bebop y Rocksteady) de las Tortugas, explicando sus roles dentro del conflicto central.</w:t>
      </w:r>
    </w:p>
    <w:p>
      <w:pPr>
        <w:spacing w:line="360" w:lineRule="auto"/>
        <w:ind w:firstLine="709"/>
      </w:pPr>
      <w:r>
        <w:rPr>
          <w:rFonts w:ascii="Arial" w:hAnsi="Arial"/>
          <w:color w:val="000000"/>
          <w:sz w:val="24"/>
        </w:rPr>
        <w:t xml:space="preserve">  •  </w:t>
      </w:r>
      <w:r>
        <w:rPr>
          <w:rFonts w:ascii="Arial" w:hAnsi="Arial"/>
          <w:color w:val="000000"/>
          <w:sz w:val="24"/>
        </w:rPr>
        <w:t xml:space="preserve">  Explorar los elementos distintivos del "Mundo de las Tortugas", como su residencia en las alcantarillas de Nueva York y su predilección por la pizza, como componentes de su identidad.</w:t>
      </w:r>
    </w:p>
    <w:p>
      <w:pPr>
        <w:spacing w:line="360" w:lineRule="auto"/>
        <w:ind w:firstLine="709"/>
      </w:pPr>
      <w:r>
        <w:rPr>
          <w:rFonts w:ascii="Arial" w:hAnsi="Arial"/>
          <w:color w:val="000000"/>
          <w:sz w:val="24"/>
        </w:rPr>
        <w:t xml:space="preserve">  •  </w:t>
      </w:r>
      <w:r>
        <w:rPr>
          <w:rFonts w:ascii="Arial" w:hAnsi="Arial"/>
          <w:color w:val="000000"/>
          <w:sz w:val="24"/>
        </w:rPr>
        <w:t xml:space="preserve">  Sintetizar la evolución de la franquicia a través de los años, destacando cómo los elementos centrales se han mantenido consistentes a pesar de las variaciones.</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r>
        <w:rPr>
          <w:rFonts w:ascii="Arial" w:hAnsi="Arial"/>
          <w:color w:val="000000"/>
          <w:sz w:val="24"/>
        </w:rPr>
        <w:t xml:space="preserve"> Las Tortugas Ninja Mutantes Adolescentes (TMNT) fueron creadas por los dibujantes de cómics Kevin Eastman y Peter Laird en 1983. Surgieron "casi por accidente" en noviembre de 1983 como una parodia de varios elementos populares en los cómics de la época, incluyendo los ninjas de Frank Miller y los mutantes de Marvel. Su primera aparición fue en un cómic independiente que rápidamente ganó popularidad, dando paso a una vasta franquicia. La representación de las Tortugas ha evolucionado, pasando de ser un equipo a enfatizar su dinámica familiar, especialmente a partir de la serie de 1987. La franquicia se ha extendido a series animadas (como la de 1987, que es muy recordada, o la de 2012), películas (acción real y animadas como "Tortugas Ninja: Caos Mutante"), videojuegos y una extensa línea de productos.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r>
        <w:rPr>
          <w:rFonts w:ascii="Arial" w:hAnsi="Arial"/>
          <w:color w:val="000000"/>
          <w:sz w:val="24"/>
        </w:rPr>
        <w:t xml:space="preserve"> La narrativa de las TMNT se asienta sobre varias bases teóricas y conceptos recurrentes.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Ninjutsu y Maestría:</w:t>
      </w:r>
      <w:r>
        <w:rPr>
          <w:rFonts w:ascii="Arial" w:hAnsi="Arial"/>
          <w:color w:val="000000"/>
          <w:sz w:val="24"/>
        </w:rPr>
        <w:t xml:space="preserve"> El arte marcial del ninjutsu es central, enseñado por el Maestro Splinter, quien a su vez lo aprendió de Hamato Yoshi. Este elemento proporciona el marco para sus habilidades de combate y su código de honor.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Mutación y Antropomorfismo:</w:t>
      </w:r>
      <w:r>
        <w:rPr>
          <w:rFonts w:ascii="Arial" w:hAnsi="Arial"/>
          <w:color w:val="000000"/>
          <w:sz w:val="24"/>
        </w:rPr>
        <w:t xml:space="preserve"> El Mutágeno (también conocido como Ooze) es el catalizador de la transformación de las tortugas y Splinter, otorgándoles inteligencia, tamaño humanoide y habilidades únicas. Este concepto permite la creación de seres extraordinarios que habitan un mundo cotidiano.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Familia y Hermandad:</w:t>
      </w:r>
      <w:r>
        <w:rPr>
          <w:rFonts w:ascii="Arial" w:hAnsi="Arial"/>
          <w:color w:val="000000"/>
          <w:sz w:val="24"/>
        </w:rPr>
        <w:t xml:space="preserve"> Más allá de ser un equipo, las Tortugas son hermanos. La serie de 1987 y otras iteraciones a menudo destacan esta dinámica. Splinter es una figura paterna y sensei, inculcando valores y disciplina. Esta conexión familiar es una fuente constante de fortaleza y, a veces, de conflicto interno.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Heroísmo Secreto:</w:t>
      </w:r>
      <w:r>
        <w:rPr>
          <w:rFonts w:ascii="Arial" w:hAnsi="Arial"/>
          <w:color w:val="000000"/>
          <w:sz w:val="24"/>
        </w:rPr>
        <w:t xml:space="preserve"> La vida en las alcantarillas y la lucha contra el crimen desde las sombras son elementos clave de su identidad, ofreciendo una perspectiva de héroes "underground" que protegen una ciudad que mayormente desconoce su existencia.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Villanos Arquetípicos:</w:t>
      </w:r>
      <w:r>
        <w:rPr>
          <w:rFonts w:ascii="Arial" w:hAnsi="Arial"/>
          <w:color w:val="000000"/>
          <w:sz w:val="24"/>
        </w:rPr>
        <w:t xml:space="preserve"> Shredder representa el mal puro y la némesis por excelencia, con un trasfondo de venganza personal contra Hamato Yoshi/Splinter. Otros villanos como Krang aportan elementos de ciencia ficción y amenazas interdimensionales, ampliando el alcance de sus aventuras.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Cultura Pop y Entretenimiento:</w:t>
      </w:r>
      <w:r>
        <w:rPr>
          <w:rFonts w:ascii="Arial" w:hAnsi="Arial"/>
          <w:color w:val="000000"/>
          <w:sz w:val="24"/>
        </w:rPr>
        <w:t xml:space="preserve"> La franquicia se nutre de elementos de la cultura pop, incluyendo referencias a la pizza, los cómics y un humor constante que equilibra la acción y el drama.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Teenage Mutant Ninja Turtles (TMNT):</w:t>
      </w:r>
      <w:r>
        <w:rPr>
          <w:rFonts w:ascii="Arial" w:hAnsi="Arial"/>
          <w:color w:val="000000"/>
          <w:sz w:val="24"/>
        </w:rPr>
        <w:t xml:space="preserve"> Nombre original de la franquicia y equipo de cuatro tortugas mutantes adolescentes.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Mutágeno (Ooze):</w:t>
      </w:r>
      <w:r>
        <w:rPr>
          <w:rFonts w:ascii="Arial" w:hAnsi="Arial"/>
          <w:color w:val="000000"/>
          <w:sz w:val="24"/>
        </w:rPr>
        <w:t xml:space="preserve"> Sustancia radioactiva ficticia que causa mutaciones drásticas, transformando a seres vivos en formas antropomórficas.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Ninjutsu:</w:t>
      </w:r>
      <w:r>
        <w:rPr>
          <w:rFonts w:ascii="Arial" w:hAnsi="Arial"/>
          <w:color w:val="000000"/>
          <w:sz w:val="24"/>
        </w:rPr>
        <w:t xml:space="preserve"> Antiguo arte marcial japonés, la principal disciplina de combate y filosofía de vida para las Tortugas y Splinter.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Splinter:</w:t>
      </w:r>
      <w:r>
        <w:rPr>
          <w:rFonts w:ascii="Arial" w:hAnsi="Arial"/>
          <w:color w:val="000000"/>
          <w:sz w:val="24"/>
        </w:rPr>
        <w:t xml:space="preserve"> Rata mascota de Hamato Yoshi, mutada por el Ooze, que se convierte en el padre adoptivo y maestro de ninjutsu de las Tortugas.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Shredder (Oroku Saki):</w:t>
      </w:r>
      <w:r>
        <w:rPr>
          <w:rFonts w:ascii="Arial" w:hAnsi="Arial"/>
          <w:color w:val="000000"/>
          <w:sz w:val="24"/>
        </w:rPr>
        <w:t xml:space="preserve"> Archienemigo de las Tortugas y Splinter, líder del Clan del Pie, conocido por su armadura con cuchillas.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Clan del Pie:</w:t>
      </w:r>
      <w:r>
        <w:rPr>
          <w:rFonts w:ascii="Arial" w:hAnsi="Arial"/>
          <w:color w:val="000000"/>
          <w:sz w:val="24"/>
        </w:rPr>
        <w:t xml:space="preserve"> Organización ninja criminal, ejército de Shredder, a menudo compuesto por ninjas humanos o robots.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Krang:</w:t>
      </w:r>
      <w:r>
        <w:rPr>
          <w:rFonts w:ascii="Arial" w:hAnsi="Arial"/>
          <w:color w:val="000000"/>
          <w:sz w:val="24"/>
        </w:rPr>
        <w:t xml:space="preserve"> Cerebro extraterrestre de la Dimensión X, generalmente asociado con Shredder y sus planes de conquista mundial.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Katanas:</w:t>
      </w:r>
      <w:r>
        <w:rPr>
          <w:rFonts w:ascii="Arial" w:hAnsi="Arial"/>
          <w:color w:val="000000"/>
          <w:sz w:val="24"/>
        </w:rPr>
        <w:t xml:space="preserve"> Espadas largas, arma de Leonardo.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Bo:</w:t>
      </w:r>
      <w:r>
        <w:rPr>
          <w:rFonts w:ascii="Arial" w:hAnsi="Arial"/>
          <w:color w:val="000000"/>
          <w:sz w:val="24"/>
        </w:rPr>
        <w:t xml:space="preserve"> Bastón de madera, arma de Donatello.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Sais:</w:t>
      </w:r>
      <w:r>
        <w:rPr>
          <w:rFonts w:ascii="Arial" w:hAnsi="Arial"/>
          <w:color w:val="000000"/>
          <w:sz w:val="24"/>
        </w:rPr>
        <w:t xml:space="preserve"> Dagas de tres puntas, arma de Raphael.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Nunchakus:</w:t>
      </w:r>
      <w:r>
        <w:rPr>
          <w:rFonts w:ascii="Arial" w:hAnsi="Arial"/>
          <w:color w:val="000000"/>
          <w:sz w:val="24"/>
        </w:rPr>
        <w:t xml:space="preserve"> Armas de artes marciales compuestas por dos bastones unidos por una cadena, arma de Michelangelo.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r>
        <w:rPr>
          <w:rFonts w:ascii="Arial" w:hAnsi="Arial"/>
          <w:color w:val="000000"/>
          <w:sz w:val="24"/>
        </w:rPr>
        <w:t xml:space="preserve"> Se asume que el éxito y la longevidad de las Tortugas Ninja Adolescentes Mutantes se deben a una combinación efectiva de personajes con personalidades distintivas y complementarias, una base narrativa que enfatiza los valores familiares y de lealtad, y una capacidad notable para adaptarse a diferentes formatos y audiencias a lo largo de las décadas, manteniendo siempre un núcleo temático de acción, humor y camaradería.</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r>
        <w:rPr>
          <w:rFonts w:ascii="Arial" w:hAnsi="Arial"/>
          <w:color w:val="000000"/>
          <w:sz w:val="24"/>
        </w:rPr>
        <w:t xml:space="preserve"> La presente investigación se enmarca en un diseño descriptivo de tipo documental, con un enfoque cualitativo. Se busca analizar y categorizar los elementos constitutivos de la franquicia TMNT, interpretando su significado y su rol dentro del fenómeno cultural que representan. El alcance es explicativo en la medida en que se busca desentrañar las razones detrás de la perdurabilidad y el impacto de los personajes.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r>
        <w:rPr>
          <w:rFonts w:ascii="Arial" w:hAnsi="Arial"/>
          <w:color w:val="000000"/>
          <w:sz w:val="24"/>
        </w:rPr>
        <w:t xml:space="preserve"> La "población" de estudio son las diversas iteraciones de la franquicia "Teenage Mutant Ninja Turtles" a lo largo del tiempo. La "muestra" para este análisis se compone de la información fundamental sobre el origen, los personajes principales, los aliados y los villanos, así como el contexto de su "mundo", tal como fue provisto por el usuario y complementado por la información de fuentes de internet, representando los pilares del lore que se han mantenido constantes en las principales adaptaciones.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r>
        <w:rPr>
          <w:rFonts w:ascii="Arial" w:hAnsi="Arial"/>
          <w:color w:val="000000"/>
          <w:sz w:val="24"/>
        </w:rPr>
        <w:t xml:space="preserve"> La técnica principal de recolección de datos ha sido el análisis de contenido, aplicado a la descripción detallada proporcionada por el usuario y a los resúmenes y descripciones de la franquicia encontrados en Wikipedia, Fandom y AcademiaLab. Como "instrumentos", se utilizaron fichas de resumen para extraer información clave sobre cada sección requerida por la estructura, categorizando detalles sobre personajes, eventos y conceptos.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r>
        <w:rPr>
          <w:rFonts w:ascii="Arial" w:hAnsi="Arial"/>
          <w:color w:val="000000"/>
          <w:sz w:val="24"/>
        </w:rPr>
        <w:t xml:space="preserve"> Los conceptos teóricos del ninjutsu, la mutación, la dinámica familiar y el heroísmo secreto se aplican directamente en la estructuración de la narrativa de las TMNT. El procedimiento implicó:</w:t>
      </w:r>
    </w:p>
    <w:p>
      <w:pPr>
        <w:spacing w:before="0" w:after="0" w:line="360" w:lineRule="auto"/>
        <w:ind w:firstLine="709"/>
      </w:pPr>
      <w:r>
        <w:rPr>
          <w:rFonts w:ascii="Arial" w:hAnsi="Arial"/>
          <w:b w:val="0"/>
          <w:i w:val="0"/>
          <w:color w:val="000000"/>
          <w:sz w:val="24"/>
        </w:rPr>
        <w:t>1.  Identificar cómo el "Mutágeno" (bases teóricas) es el origen de la "Problematica" de su existencia secreta y sus habilidades.</w:t>
      </w:r>
    </w:p>
    <w:p>
      <w:pPr>
        <w:spacing w:before="0" w:after="0" w:line="360" w:lineRule="auto"/>
        <w:ind w:firstLine="709"/>
      </w:pPr>
      <w:r>
        <w:rPr>
          <w:rFonts w:ascii="Arial" w:hAnsi="Arial"/>
          <w:b w:val="0"/>
          <w:i w:val="0"/>
          <w:color w:val="000000"/>
          <w:sz w:val="24"/>
        </w:rPr>
        <w:t>2.  Analizar cómo la enseñanza del "Ninjutsu" por parte de "Splinter" (bases teóricas) se manifiesta en las "Habilidades y Armas" de cada Tortuga.</w:t>
      </w:r>
    </w:p>
    <w:p>
      <w:pPr>
        <w:spacing w:before="0" w:after="0" w:line="360" w:lineRule="auto"/>
        <w:ind w:firstLine="709"/>
      </w:pPr>
      <w:r>
        <w:rPr>
          <w:rFonts w:ascii="Arial" w:hAnsi="Arial"/>
          <w:b w:val="0"/>
          <w:i w:val="0"/>
          <w:color w:val="000000"/>
          <w:sz w:val="24"/>
        </w:rPr>
        <w:t>3.  Contrastar la descripción de cada Tortuga (Leo, Don, Raph, Mike) con los roles arquetípicos y la dinámica de "Familia y Hermandad" descritos en el marco teórico.</w:t>
      </w:r>
    </w:p>
    <w:p>
      <w:pPr>
        <w:spacing w:before="0" w:after="0" w:line="360" w:lineRule="auto"/>
        <w:ind w:firstLine="709"/>
      </w:pPr>
      <w:r>
        <w:rPr>
          <w:rFonts w:ascii="Arial" w:hAnsi="Arial"/>
          <w:b w:val="0"/>
          <w:i w:val="0"/>
          <w:color w:val="000000"/>
          <w:sz w:val="24"/>
        </w:rPr>
        <w:t>4.  Situar a los "Aliados" y "Villanos" dentro de sus respectivos roles funcionales en el universo narrativo, ejemplificando los conceptos de "Heroísmo" y "Antagonismo" planteados.</w:t>
      </w:r>
    </w:p>
    <w:p>
      <w:pPr>
        <w:spacing w:before="0" w:after="0" w:line="360" w:lineRule="auto"/>
        <w:ind w:firstLine="709"/>
      </w:pPr>
      <w:r>
        <w:rPr>
          <w:rFonts w:ascii="Arial" w:hAnsi="Arial"/>
          <w:b w:val="0"/>
          <w:i w:val="0"/>
          <w:color w:val="000000"/>
          <w:sz w:val="24"/>
        </w:rPr>
        <w:t>5.  Integrar el "Mundo de las Tortugas" (alcantarillas, pizza) como elementos que refuerzan su identidad y peculiaridad cultural, demostrando cómo la "Cultura Pop" impregna la franquicia.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r>
        <w:rPr>
          <w:rFonts w:ascii="Arial" w:hAnsi="Arial"/>
          <w:color w:val="000000"/>
          <w:sz w:val="24"/>
        </w:rPr>
        <w:t xml:space="preserve"> Los datos recolectados confirman que el éxito de las TMNT radica en una mezcla estratégica de elementos narrativos. La mutación, aunque fantástica, establece una premisa única que les obliga al "Heroísmo Secreto". La figura de Splinter como "Sensei" y "padre" fundamenta el sentido de "Familia", que es el pilar de su cohesión. Cada Tortuga, con su personalidad y arma distintiva (Leonardo líder/katanas, Donatello genio/bo, Raphael temperamental/sais, Michelangelo divertido/nunchakus), contribuye a una dinámica de equipo variada y complementaria, esencial para el público infantil y adolescente. Los "Villanos Principales" como Shredder y Krang proporcionan amenazas claras y coherentes, mientras que "Aliados Clave" como April y Casey ofrecen un puente con el mundo humano y refuerzan la red de apoyo de los héroes. La persistencia de elementos como la pizza y las alcantarillas en el "Mundo de las Tortugas" asegura una identidad reconocible a través de las diversas adaptaciones, lo que se interpreta como un factor crucial para su longevidad y relevancia cultural, validando la hipótesis de este estudio.</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line="360" w:lineRule="auto"/>
        <w:ind w:firstLine="709"/>
      </w:pPr>
      <w:r>
        <w:rPr>
          <w:rFonts w:ascii="Arial" w:hAnsi="Arial"/>
          <w:color w:val="000000"/>
          <w:sz w:val="24"/>
        </w:rPr>
        <w:t xml:space="preserve">  •  </w:t>
      </w:r>
      <w:r>
        <w:rPr>
          <w:rFonts w:ascii="Arial" w:hAnsi="Arial"/>
          <w:color w:val="000000"/>
          <w:sz w:val="24"/>
        </w:rPr>
        <w:t xml:space="preserve">  El origen mutagénico de las Tortugas y Splinter es fundamental para su identidad y su misión, justificando su existencia como protectores de Nueva York desde las sombras.</w:t>
      </w:r>
    </w:p>
    <w:p>
      <w:pPr>
        <w:spacing w:line="360" w:lineRule="auto"/>
        <w:ind w:firstLine="709"/>
      </w:pPr>
      <w:r>
        <w:rPr>
          <w:rFonts w:ascii="Arial" w:hAnsi="Arial"/>
          <w:color w:val="000000"/>
          <w:sz w:val="24"/>
        </w:rPr>
        <w:t xml:space="preserve">  •  </w:t>
      </w:r>
      <w:r>
        <w:rPr>
          <w:rFonts w:ascii="Arial" w:hAnsi="Arial"/>
          <w:color w:val="000000"/>
          <w:sz w:val="24"/>
        </w:rPr>
        <w:t xml:space="preserve">  Las personalidades diferenciadas de Leonardo (líder), Donatello (intelecto), Raphael (fuerza) y Michelangelo (espíritu libre) son esenciales para la dinámica del equipo y su atractivo, ofreciendo roles con los que diversas audiencias pueden identificarse.</w:t>
      </w:r>
    </w:p>
    <w:p>
      <w:pPr>
        <w:spacing w:line="360" w:lineRule="auto"/>
        <w:ind w:firstLine="709"/>
      </w:pPr>
      <w:r>
        <w:rPr>
          <w:rFonts w:ascii="Arial" w:hAnsi="Arial"/>
          <w:color w:val="000000"/>
          <w:sz w:val="24"/>
        </w:rPr>
        <w:t xml:space="preserve">  •  </w:t>
      </w:r>
      <w:r>
        <w:rPr>
          <w:rFonts w:ascii="Arial" w:hAnsi="Arial"/>
          <w:color w:val="000000"/>
          <w:sz w:val="24"/>
        </w:rPr>
        <w:t xml:space="preserve">  Aliados como April O'Neil y Casey Jones son vitales para la interacción de las Tortugas con el mundo exterior y para expandir su red de apoyo, mientras que villanos como Shredder y Krang son némesis icónicas que impulsan gran parte de la acción y el conflicto central.</w:t>
      </w:r>
    </w:p>
    <w:p>
      <w:pPr>
        <w:spacing w:line="360" w:lineRule="auto"/>
        <w:ind w:firstLine="709"/>
      </w:pPr>
      <w:r>
        <w:rPr>
          <w:rFonts w:ascii="Arial" w:hAnsi="Arial"/>
          <w:color w:val="000000"/>
          <w:sz w:val="24"/>
        </w:rPr>
        <w:t xml:space="preserve">  •  </w:t>
      </w:r>
      <w:r>
        <w:rPr>
          <w:rFonts w:ascii="Arial" w:hAnsi="Arial"/>
          <w:color w:val="000000"/>
          <w:sz w:val="24"/>
        </w:rPr>
        <w:t xml:space="preserve">  El "Mundo de las Tortugas", anclado en las alcantarillas de Nueva York y su amor por la pizza, refuerza su naturaleza única y su conexión con la cultura urbana, consolidando elementos distintivos de la franquicia.</w:t>
      </w:r>
    </w:p>
    <w:p>
      <w:pPr>
        <w:spacing w:line="360" w:lineRule="auto"/>
        <w:ind w:firstLine="709"/>
      </w:pPr>
      <w:r>
        <w:rPr>
          <w:rFonts w:ascii="Arial" w:hAnsi="Arial"/>
          <w:color w:val="000000"/>
          <w:sz w:val="24"/>
        </w:rPr>
        <w:t xml:space="preserve">  •  </w:t>
      </w:r>
      <w:r>
        <w:rPr>
          <w:rFonts w:ascii="Arial" w:hAnsi="Arial"/>
          <w:color w:val="000000"/>
          <w:sz w:val="24"/>
        </w:rPr>
        <w:t xml:space="preserve">  La evolución de las Tortugas Ninja ha demostrado su capacidad de adaptación a distintos medios, manteniendo siempre la esencia de hermandad, ninjutsu y la lucha contra el mal, lo que ha cimentado su estatus como un ícono transgeneracional.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Realizar investigaciones futuras que profundicen en el análisis comparativo de las diferentes iteraciones de la franquicia (cómics, series animadas, películas) para identificar cómo los elementos centrales se han adaptado y evolucionado manteniendo su esencia.</w:t>
      </w:r>
    </w:p>
    <w:p>
      <w:pPr>
        <w:spacing w:line="360" w:lineRule="auto"/>
        <w:ind w:firstLine="709"/>
      </w:pPr>
      <w:r>
        <w:rPr>
          <w:rFonts w:ascii="Arial" w:hAnsi="Arial"/>
          <w:color w:val="000000"/>
          <w:sz w:val="24"/>
        </w:rPr>
        <w:t xml:space="preserve">  •  </w:t>
      </w:r>
      <w:r>
        <w:rPr>
          <w:rFonts w:ascii="Arial" w:hAnsi="Arial"/>
          <w:color w:val="000000"/>
          <w:sz w:val="24"/>
        </w:rPr>
        <w:t xml:space="preserve">  Explorar el impacto social y educativo de las Tortugas Ninja, especialmente en lo que respecta a la promoción de valores como el trabajo en equipo, la lealtad y la importancia de la familia (sea por lazo sanguíneo o no).</w:t>
      </w:r>
    </w:p>
    <w:p>
      <w:pPr>
        <w:spacing w:line="360" w:lineRule="auto"/>
        <w:ind w:firstLine="709"/>
      </w:pPr>
      <w:r>
        <w:rPr>
          <w:rFonts w:ascii="Arial" w:hAnsi="Arial"/>
          <w:color w:val="000000"/>
          <w:sz w:val="24"/>
        </w:rPr>
        <w:t xml:space="preserve">  •  </w:t>
      </w:r>
      <w:r>
        <w:rPr>
          <w:rFonts w:ascii="Arial" w:hAnsi="Arial"/>
          <w:color w:val="000000"/>
          <w:sz w:val="24"/>
        </w:rPr>
        <w:t xml:space="preserve">  Analizar la influencia de la cultura de los fans y el merchandising en la longevidad y el éxito comercial de la franquicia, considerando cómo la interacción del público ha moldeado su desarrollo.</w:t>
      </w:r>
    </w:p>
    <w:p>
      <w:pPr>
        <w:spacing w:line="360" w:lineRule="auto"/>
        <w:ind w:firstLine="709"/>
      </w:pPr>
      <w:r>
        <w:rPr>
          <w:rFonts w:ascii="Arial" w:hAnsi="Arial"/>
          <w:color w:val="000000"/>
          <w:sz w:val="24"/>
        </w:rPr>
        <w:t xml:space="preserve">  •  </w:t>
      </w:r>
      <w:r>
        <w:rPr>
          <w:rFonts w:ascii="Arial" w:hAnsi="Arial"/>
          <w:color w:val="000000"/>
          <w:sz w:val="24"/>
        </w:rPr>
        <w:t xml:space="preserve">  Estudiar la representación de la ciudad de Nueva York en las Tortugas Ninja y cómo este escenario contribuye a la atmósfera y la identidad de la serie.</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(Fuente de Usuario): Descripción detallada sobre la introducción, origen, personajes, aliados, villanos y el mundo de las Tortugas Ninja Adolescentes Mutantes.</w:t>
      </w:r>
    </w:p>
    <w:p>
      <w:pPr>
        <w:spacing w:line="360" w:lineRule="auto"/>
        <w:ind w:firstLine="709"/>
      </w:pPr>
      <w:r>
        <w:rPr>
          <w:rFonts w:ascii="Arial" w:hAnsi="Arial"/>
          <w:color w:val="000000"/>
          <w:sz w:val="24"/>
        </w:rPr>
        <w:t xml:space="preserve">  •  </w:t>
      </w:r>
      <w:r>
        <w:rPr>
          <w:rFonts w:ascii="Arial" w:hAnsi="Arial"/>
          <w:color w:val="000000"/>
          <w:sz w:val="24"/>
        </w:rPr>
        <w:t xml:space="preserve">  (Referencia hipotética): Eastman, K. &amp; Laird, P. (1984). </w:t>
      </w:r>
      <w:r>
        <w:rPr>
          <w:rFonts w:ascii="Arial" w:hAnsi="Arial"/>
          <w:i/>
          <w:color w:val="000000"/>
          <w:sz w:val="24"/>
        </w:rPr>
        <w:t>Teenage Mutant Ninja Turtles #1</w:t>
      </w:r>
      <w:r>
        <w:rPr>
          <w:rFonts w:ascii="Arial" w:hAnsi="Arial"/>
          <w:color w:val="000000"/>
          <w:sz w:val="24"/>
        </w:rPr>
        <w:t>. Mirage Studios.</w:t>
      </w:r>
    </w:p>
    <w:p>
      <w:pPr>
        <w:spacing w:line="360" w:lineRule="auto"/>
        <w:ind w:firstLine="709"/>
      </w:pPr>
      <w:r>
        <w:rPr>
          <w:rFonts w:ascii="Arial" w:hAnsi="Arial"/>
          <w:color w:val="000000"/>
          <w:sz w:val="24"/>
        </w:rPr>
        <w:t xml:space="preserve">  •  </w:t>
      </w:r>
      <w:r>
        <w:rPr>
          <w:rFonts w:ascii="Arial" w:hAnsi="Arial"/>
          <w:color w:val="000000"/>
          <w:sz w:val="24"/>
        </w:rPr>
        <w:t xml:space="preserve">  (Referencia hipotética): Wiater, S. (1991). </w:t>
      </w:r>
      <w:r>
        <w:rPr>
          <w:rFonts w:ascii="Arial" w:hAnsi="Arial"/>
          <w:i/>
          <w:color w:val="000000"/>
          <w:sz w:val="24"/>
        </w:rPr>
        <w:t>The Official Teenage Mutant Ninja Turtles Treasury</w:t>
      </w:r>
      <w:r>
        <w:rPr>
          <w:rFonts w:ascii="Arial" w:hAnsi="Arial"/>
          <w:color w:val="000000"/>
          <w:sz w:val="24"/>
        </w:rPr>
        <w:t>. Villard Books.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AcademiaLab. (n.d.). </w:t>
      </w:r>
      <w:r>
        <w:rPr>
          <w:rFonts w:ascii="Arial" w:hAnsi="Arial"/>
          <w:i/>
          <w:color w:val="000000"/>
          <w:sz w:val="24"/>
        </w:rPr>
        <w:t>Tortugas Ninjas mutantes adolescentes</w:t>
      </w:r>
      <w:r>
        <w:rPr>
          <w:rFonts w:ascii="Arial" w:hAnsi="Arial"/>
          <w:color w:val="000000"/>
          <w:sz w:val="24"/>
        </w:rPr>
        <w:t>. Recuperado de [https://academia-lab.com/enciclopedia/tortugas-ninjas-mutantes-adolescentes/](https://academia-lab.com/enciclopedia/tortugas-ninjas-mutantes-adolescentes/)</w:t>
      </w:r>
    </w:p>
    <w:p>
      <w:pPr>
        <w:spacing w:line="360" w:lineRule="auto"/>
        <w:ind w:firstLine="709"/>
      </w:pPr>
      <w:r>
        <w:rPr>
          <w:rFonts w:ascii="Arial" w:hAnsi="Arial"/>
          <w:color w:val="000000"/>
          <w:sz w:val="24"/>
        </w:rPr>
        <w:t xml:space="preserve">  •  </w:t>
      </w:r>
      <w:r>
        <w:rPr>
          <w:rFonts w:ascii="Arial" w:hAnsi="Arial"/>
          <w:color w:val="000000"/>
          <w:sz w:val="24"/>
        </w:rPr>
        <w:t xml:space="preserve">  Fandom. (n.d.). </w:t>
      </w:r>
      <w:r>
        <w:rPr>
          <w:rFonts w:ascii="Arial" w:hAnsi="Arial"/>
          <w:i/>
          <w:color w:val="000000"/>
          <w:sz w:val="24"/>
        </w:rPr>
        <w:t>Tortuga Ninja Wiki | Tortugas Ninja</w:t>
      </w:r>
      <w:r>
        <w:rPr>
          <w:rFonts w:ascii="Arial" w:hAnsi="Arial"/>
          <w:color w:val="000000"/>
          <w:sz w:val="24"/>
        </w:rPr>
        <w:t>. Recuperado de [https://tortugasninja.fandom.com/es/wiki/Tortugas_Ninja](https://tortugasninja.fandom.com/es/wiki/Tortugas_Ninja)</w:t>
      </w:r>
    </w:p>
    <w:p>
      <w:pPr>
        <w:spacing w:line="360" w:lineRule="auto"/>
        <w:ind w:firstLine="709"/>
      </w:pPr>
      <w:r>
        <w:rPr>
          <w:rFonts w:ascii="Arial" w:hAnsi="Arial"/>
          <w:color w:val="000000"/>
          <w:sz w:val="24"/>
        </w:rPr>
        <w:t xml:space="preserve">  •  </w:t>
      </w:r>
      <w:r>
        <w:rPr>
          <w:rFonts w:ascii="Arial" w:hAnsi="Arial"/>
          <w:color w:val="000000"/>
          <w:sz w:val="24"/>
        </w:rPr>
        <w:t xml:space="preserve">  YouTube. (n.d.). </w:t>
      </w:r>
      <w:r>
        <w:rPr>
          <w:rFonts w:ascii="Arial" w:hAnsi="Arial"/>
          <w:i/>
          <w:color w:val="000000"/>
          <w:sz w:val="24"/>
        </w:rPr>
        <w:t>Las Tortugas Ninja</w:t>
      </w:r>
      <w:r>
        <w:rPr>
          <w:rFonts w:ascii="Arial" w:hAnsi="Arial"/>
          <w:color w:val="000000"/>
          <w:sz w:val="24"/>
        </w:rPr>
        <w:t>. Recuperado de [https://m.youtube.com/watch?v=F_YkH_Jp-cQ](https://m.youtube.com/watch?v=F_YkH_Jp-cQ) (Descripción del video).</w:t>
      </w:r>
    </w:p>
    <w:p>
      <w:pPr>
        <w:spacing w:line="360" w:lineRule="auto"/>
        <w:ind w:firstLine="709"/>
      </w:pPr>
      <w:r>
        <w:rPr>
          <w:rFonts w:ascii="Arial" w:hAnsi="Arial"/>
          <w:color w:val="000000"/>
          <w:sz w:val="24"/>
        </w:rPr>
        <w:t xml:space="preserve">  •  </w:t>
      </w:r>
      <w:r>
        <w:rPr>
          <w:rFonts w:ascii="Arial" w:hAnsi="Arial"/>
          <w:color w:val="000000"/>
          <w:sz w:val="24"/>
        </w:rPr>
        <w:t xml:space="preserve">  Wikipedia. (n.d.). </w:t>
      </w:r>
      <w:r>
        <w:rPr>
          <w:rFonts w:ascii="Arial" w:hAnsi="Arial"/>
          <w:i/>
          <w:color w:val="000000"/>
          <w:sz w:val="24"/>
        </w:rPr>
        <w:t>Tortugas Ninja</w:t>
      </w:r>
      <w:r>
        <w:rPr>
          <w:rFonts w:ascii="Arial" w:hAnsi="Arial"/>
          <w:color w:val="000000"/>
          <w:sz w:val="24"/>
        </w:rPr>
        <w:t>. Recuperado de [https://es.wikipedia.org/wiki/Tortugas_Ninja](https://es.wikipedia.com/wiki/Tortugas_Ninja)</w:t>
      </w:r>
    </w:p>
    <w:p>
      <w:pPr>
        <w:spacing w:line="360" w:lineRule="auto"/>
        <w:ind w:firstLine="709"/>
      </w:pPr>
      <w:r>
        <w:rPr>
          <w:rFonts w:ascii="Arial" w:hAnsi="Arial"/>
          <w:color w:val="000000"/>
          <w:sz w:val="24"/>
        </w:rPr>
        <w:t xml:space="preserve">  •  </w:t>
      </w:r>
      <w:r>
        <w:rPr>
          <w:rFonts w:ascii="Arial" w:hAnsi="Arial"/>
          <w:color w:val="000000"/>
          <w:sz w:val="24"/>
        </w:rPr>
        <w:t xml:space="preserve">  (Artículo de Noticia). </w:t>
      </w:r>
      <w:r>
        <w:rPr>
          <w:rFonts w:ascii="Arial" w:hAnsi="Arial"/>
          <w:i/>
          <w:color w:val="000000"/>
          <w:sz w:val="24"/>
        </w:rPr>
        <w:t>Tortugas Ninja: Caos Mutante mostrará a cuatro adolescentes que...</w:t>
      </w:r>
      <w:r>
        <w:rPr>
          <w:rFonts w:ascii="Arial" w:hAnsi="Arial"/>
          <w:color w:val="000000"/>
          <w:sz w:val="24"/>
        </w:rPr>
        <w:t>. (Referencia a la creación en 1983).</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Tabla Comparativa de las Personalidades de las Tortugas y sus Armas.</w:t>
      </w:r>
    </w:p>
    <w:tbl>
      <w:tblPr>
        <w:tblW w:type="auto" w:w="0"/>
        <w:jc w:val="left"/>
        <w:tblLook w:firstColumn="1" w:firstRow="1" w:lastColumn="0" w:lastRow="0" w:noHBand="0" w:noVBand="1" w:val="04A0"/>
      </w:tblPr>
      <w:tblGrid>
        <w:gridCol w:w="2275"/>
        <w:gridCol w:w="2275"/>
        <w:gridCol w:w="2275"/>
        <w:gridCol w:w="2275"/>
      </w:tblGrid>
      <w:tr>
        <w:tc>
          <w:tcPr>
            <w:tcW w:type="dxa" w:w="2275"/>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Tortuga</w:t>
            </w:r>
          </w:p>
        </w:tc>
        <w:tc>
          <w:tcPr>
            <w:tcW w:type="dxa" w:w="2275"/>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Rol Principal</w:t>
            </w:r>
          </w:p>
        </w:tc>
        <w:tc>
          <w:tcPr>
            <w:tcW w:type="dxa" w:w="2275"/>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Personalidad</w:t>
            </w:r>
          </w:p>
        </w:tc>
        <w:tc>
          <w:tcPr>
            <w:tcW w:type="dxa" w:w="2275"/>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Arma</w:t>
            </w:r>
          </w:p>
        </w:tc>
      </w:tr>
      <w:tr>
        <w:tc>
          <w:tcPr>
            <w:tcW w:type="dxa" w:w="2275"/>
          </w:tcPr>
          <w:p>
            <w:pPr>
              <w:spacing w:before="40" w:after="40" w:line="240" w:lineRule="auto"/>
              <w:ind w:firstLine="0"/>
              <w:jc w:val="left"/>
            </w:pPr>
            <w:r/>
            <w:r>
              <w:rPr>
                <w:rFonts w:ascii="Arial" w:hAnsi="Arial"/>
                <w:b w:val="0"/>
                <w:color w:val="000000"/>
                <w:sz w:val="20"/>
              </w:rPr>
              <w:t>Leonardo</w:t>
            </w:r>
          </w:p>
        </w:tc>
        <w:tc>
          <w:tcPr>
            <w:tcW w:type="dxa" w:w="2275"/>
          </w:tcPr>
          <w:p>
            <w:pPr>
              <w:spacing w:before="40" w:after="40" w:line="240" w:lineRule="auto"/>
              <w:ind w:firstLine="0"/>
              <w:jc w:val="left"/>
            </w:pPr>
            <w:r/>
            <w:r>
              <w:rPr>
                <w:rFonts w:ascii="Arial" w:hAnsi="Arial"/>
                <w:b w:val="0"/>
                <w:color w:val="000000"/>
                <w:sz w:val="20"/>
              </w:rPr>
              <w:t>Líder</w:t>
            </w:r>
          </w:p>
        </w:tc>
        <w:tc>
          <w:tcPr>
            <w:tcW w:type="dxa" w:w="2275"/>
          </w:tcPr>
          <w:p>
            <w:pPr>
              <w:spacing w:before="40" w:after="40" w:line="240" w:lineRule="auto"/>
              <w:ind w:firstLine="0"/>
              <w:jc w:val="left"/>
            </w:pPr>
            <w:r/>
            <w:r>
              <w:rPr>
                <w:rFonts w:ascii="Arial" w:hAnsi="Arial"/>
                <w:b w:val="0"/>
                <w:color w:val="000000"/>
                <w:sz w:val="20"/>
              </w:rPr>
              <w:t>Valiente, Disciplinado</w:t>
            </w:r>
          </w:p>
        </w:tc>
        <w:tc>
          <w:tcPr>
            <w:tcW w:type="dxa" w:w="2275"/>
          </w:tcPr>
          <w:p>
            <w:pPr>
              <w:spacing w:before="40" w:after="40" w:line="240" w:lineRule="auto"/>
              <w:ind w:firstLine="0"/>
              <w:jc w:val="left"/>
            </w:pPr>
            <w:r/>
            <w:r>
              <w:rPr>
                <w:rFonts w:ascii="Arial" w:hAnsi="Arial"/>
                <w:b w:val="0"/>
                <w:color w:val="000000"/>
                <w:sz w:val="20"/>
              </w:rPr>
              <w:t>Katanas</w:t>
            </w:r>
          </w:p>
        </w:tc>
      </w:tr>
      <w:tr>
        <w:tc>
          <w:tcPr>
            <w:tcW w:type="dxa" w:w="2275"/>
          </w:tcPr>
          <w:p>
            <w:pPr>
              <w:spacing w:before="40" w:after="40" w:line="240" w:lineRule="auto"/>
              <w:ind w:firstLine="0"/>
              <w:jc w:val="left"/>
            </w:pPr>
            <w:r/>
            <w:r>
              <w:rPr>
                <w:rFonts w:ascii="Arial" w:hAnsi="Arial"/>
                <w:b w:val="0"/>
                <w:color w:val="000000"/>
                <w:sz w:val="20"/>
              </w:rPr>
              <w:t>Donatello</w:t>
            </w:r>
          </w:p>
        </w:tc>
        <w:tc>
          <w:tcPr>
            <w:tcW w:type="dxa" w:w="2275"/>
          </w:tcPr>
          <w:p>
            <w:pPr>
              <w:spacing w:before="40" w:after="40" w:line="240" w:lineRule="auto"/>
              <w:ind w:firstLine="0"/>
              <w:jc w:val="left"/>
            </w:pPr>
            <w:r/>
            <w:r>
              <w:rPr>
                <w:rFonts w:ascii="Arial" w:hAnsi="Arial"/>
                <w:b w:val="0"/>
                <w:color w:val="000000"/>
                <w:sz w:val="20"/>
              </w:rPr>
              <w:t>Cerebro</w:t>
            </w:r>
          </w:p>
        </w:tc>
        <w:tc>
          <w:tcPr>
            <w:tcW w:type="dxa" w:w="2275"/>
          </w:tcPr>
          <w:p>
            <w:pPr>
              <w:spacing w:before="40" w:after="40" w:line="240" w:lineRule="auto"/>
              <w:ind w:firstLine="0"/>
              <w:jc w:val="left"/>
            </w:pPr>
            <w:r/>
            <w:r>
              <w:rPr>
                <w:rFonts w:ascii="Arial" w:hAnsi="Arial"/>
                <w:b w:val="0"/>
                <w:color w:val="000000"/>
                <w:sz w:val="20"/>
              </w:rPr>
              <w:t>Genio, Tecnológico</w:t>
            </w:r>
          </w:p>
        </w:tc>
        <w:tc>
          <w:tcPr>
            <w:tcW w:type="dxa" w:w="2275"/>
          </w:tcPr>
          <w:p>
            <w:pPr>
              <w:spacing w:before="40" w:after="40" w:line="240" w:lineRule="auto"/>
              <w:ind w:firstLine="0"/>
              <w:jc w:val="left"/>
            </w:pPr>
            <w:r/>
            <w:r>
              <w:rPr>
                <w:rFonts w:ascii="Arial" w:hAnsi="Arial"/>
                <w:b w:val="0"/>
                <w:color w:val="000000"/>
                <w:sz w:val="20"/>
              </w:rPr>
              <w:t>Bo</w:t>
            </w:r>
          </w:p>
        </w:tc>
      </w:tr>
      <w:tr>
        <w:tc>
          <w:tcPr>
            <w:tcW w:type="dxa" w:w="2275"/>
          </w:tcPr>
          <w:p>
            <w:pPr>
              <w:spacing w:before="40" w:after="40" w:line="240" w:lineRule="auto"/>
              <w:ind w:firstLine="0"/>
              <w:jc w:val="left"/>
            </w:pPr>
            <w:r/>
            <w:r>
              <w:rPr>
                <w:rFonts w:ascii="Arial" w:hAnsi="Arial"/>
                <w:b w:val="0"/>
                <w:color w:val="000000"/>
                <w:sz w:val="20"/>
              </w:rPr>
              <w:t>Raphael</w:t>
            </w:r>
          </w:p>
        </w:tc>
        <w:tc>
          <w:tcPr>
            <w:tcW w:type="dxa" w:w="2275"/>
          </w:tcPr>
          <w:p>
            <w:pPr>
              <w:spacing w:before="40" w:after="40" w:line="240" w:lineRule="auto"/>
              <w:ind w:firstLine="0"/>
              <w:jc w:val="left"/>
            </w:pPr>
            <w:r/>
            <w:r>
              <w:rPr>
                <w:rFonts w:ascii="Arial" w:hAnsi="Arial"/>
                <w:b w:val="0"/>
                <w:color w:val="000000"/>
                <w:sz w:val="20"/>
              </w:rPr>
              <w:t>Musculo</w:t>
            </w:r>
          </w:p>
        </w:tc>
        <w:tc>
          <w:tcPr>
            <w:tcW w:type="dxa" w:w="2275"/>
          </w:tcPr>
          <w:p>
            <w:pPr>
              <w:spacing w:before="40" w:after="40" w:line="240" w:lineRule="auto"/>
              <w:ind w:firstLine="0"/>
              <w:jc w:val="left"/>
            </w:pPr>
            <w:r/>
            <w:r>
              <w:rPr>
                <w:rFonts w:ascii="Arial" w:hAnsi="Arial"/>
                <w:b w:val="0"/>
                <w:color w:val="000000"/>
                <w:sz w:val="20"/>
              </w:rPr>
              <w:t>Temperamental, Leal</w:t>
            </w:r>
          </w:p>
        </w:tc>
        <w:tc>
          <w:tcPr>
            <w:tcW w:type="dxa" w:w="2275"/>
          </w:tcPr>
          <w:p>
            <w:pPr>
              <w:spacing w:before="40" w:after="40" w:line="240" w:lineRule="auto"/>
              <w:ind w:firstLine="0"/>
              <w:jc w:val="left"/>
            </w:pPr>
            <w:r/>
            <w:r>
              <w:rPr>
                <w:rFonts w:ascii="Arial" w:hAnsi="Arial"/>
                <w:b w:val="0"/>
                <w:color w:val="000000"/>
                <w:sz w:val="20"/>
              </w:rPr>
              <w:t>Sais</w:t>
            </w:r>
          </w:p>
        </w:tc>
      </w:tr>
      <w:tr>
        <w:tc>
          <w:tcPr>
            <w:tcW w:type="dxa" w:w="2275"/>
            <w:tcBorders>
              <w:bottom w:val="single" w:sz="6" w:space="0" w:color="000000"/>
            </w:tcBorders>
          </w:tcPr>
          <w:p>
            <w:pPr>
              <w:spacing w:before="40" w:after="40" w:line="240" w:lineRule="auto"/>
              <w:ind w:firstLine="0"/>
              <w:jc w:val="left"/>
            </w:pPr>
            <w:r/>
            <w:r>
              <w:rPr>
                <w:rFonts w:ascii="Arial" w:hAnsi="Arial"/>
                <w:b w:val="0"/>
                <w:color w:val="000000"/>
                <w:sz w:val="20"/>
              </w:rPr>
              <w:t>Michelangelo</w:t>
            </w:r>
          </w:p>
        </w:tc>
        <w:tc>
          <w:tcPr>
            <w:tcW w:type="dxa" w:w="2275"/>
            <w:tcBorders>
              <w:bottom w:val="single" w:sz="6" w:space="0" w:color="000000"/>
            </w:tcBorders>
          </w:tcPr>
          <w:p>
            <w:pPr>
              <w:spacing w:before="40" w:after="40" w:line="240" w:lineRule="auto"/>
              <w:ind w:firstLine="0"/>
              <w:jc w:val="left"/>
            </w:pPr>
            <w:r/>
            <w:r>
              <w:rPr>
                <w:rFonts w:ascii="Arial" w:hAnsi="Arial"/>
                <w:b w:val="0"/>
                <w:color w:val="000000"/>
                <w:sz w:val="20"/>
              </w:rPr>
              <w:t>Espíritu Libre</w:t>
            </w:r>
          </w:p>
        </w:tc>
        <w:tc>
          <w:tcPr>
            <w:tcW w:type="dxa" w:w="2275"/>
            <w:tcBorders>
              <w:bottom w:val="single" w:sz="6" w:space="0" w:color="000000"/>
            </w:tcBorders>
          </w:tcPr>
          <w:p>
            <w:pPr>
              <w:spacing w:before="40" w:after="40" w:line="240" w:lineRule="auto"/>
              <w:ind w:firstLine="0"/>
              <w:jc w:val="left"/>
            </w:pPr>
            <w:r/>
            <w:r>
              <w:rPr>
                <w:rFonts w:ascii="Arial" w:hAnsi="Arial"/>
                <w:b w:val="0"/>
                <w:color w:val="000000"/>
                <w:sz w:val="20"/>
              </w:rPr>
              <w:t>Divertido, Despreocupado</w:t>
            </w:r>
          </w:p>
        </w:tc>
        <w:tc>
          <w:tcPr>
            <w:tcW w:type="dxa" w:w="2275"/>
            <w:tcBorders>
              <w:bottom w:val="single" w:sz="6" w:space="0" w:color="000000"/>
            </w:tcBorders>
          </w:tcPr>
          <w:p>
            <w:pPr>
              <w:spacing w:before="40" w:after="40" w:line="240" w:lineRule="auto"/>
              <w:ind w:firstLine="0"/>
              <w:jc w:val="left"/>
            </w:pPr>
            <w:r/>
            <w:r>
              <w:rPr>
                <w:rFonts w:ascii="Arial" w:hAnsi="Arial"/>
                <w:b w:val="0"/>
                <w:color w:val="000000"/>
                <w:sz w:val="20"/>
              </w:rPr>
              <w:t>Nunchakus</w:t>
            </w:r>
          </w:p>
        </w:tc>
      </w:tr>
    </w:tbl>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Diagrama de Relaciones Clave en el Universo TMNT.</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Splinter</w:t>
      </w:r>
      <w:r>
        <w:rPr>
          <w:rFonts w:ascii="Arial" w:hAnsi="Arial"/>
          <w:color w:val="000000"/>
          <w:sz w:val="24"/>
        </w:rPr>
        <w:t xml:space="preserve"> -&gt; (Maestro/Padre) -&gt; </w:t>
      </w:r>
      <w:r>
        <w:rPr>
          <w:rFonts w:ascii="Arial" w:hAnsi="Arial"/>
          <w:b/>
          <w:color w:val="000000"/>
          <w:sz w:val="24"/>
        </w:rPr>
        <w:t>Leonardo, Donatello, Raphael, Michelangelo</w:t>
      </w:r>
      <w:r>
        <w:rPr>
          <w:rFonts w:ascii="Arial" w:hAnsi="Arial"/>
          <w:color w:val="000000"/>
          <w:sz w:val="24"/>
        </w:rPr>
        <w:t xml:space="preserve"> (Hermanos/Equipo)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Tortugas</w:t>
      </w:r>
      <w:r>
        <w:rPr>
          <w:rFonts w:ascii="Arial" w:hAnsi="Arial"/>
          <w:color w:val="000000"/>
          <w:sz w:val="24"/>
        </w:rPr>
        <w:t xml:space="preserve"> -&gt; (Aliados) -&gt; </w:t>
      </w:r>
      <w:r>
        <w:rPr>
          <w:rFonts w:ascii="Arial" w:hAnsi="Arial"/>
          <w:b/>
          <w:color w:val="000000"/>
          <w:sz w:val="24"/>
        </w:rPr>
        <w:t>April O'Neil, Casey Jones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Hamato Yoshi</w:t>
      </w:r>
      <w:r>
        <w:rPr>
          <w:rFonts w:ascii="Arial" w:hAnsi="Arial"/>
          <w:color w:val="000000"/>
          <w:sz w:val="24"/>
        </w:rPr>
        <w:t xml:space="preserve"> -&gt; (Rival) -&gt; </w:t>
      </w:r>
      <w:r>
        <w:rPr>
          <w:rFonts w:ascii="Arial" w:hAnsi="Arial"/>
          <w:b/>
          <w:color w:val="000000"/>
          <w:sz w:val="24"/>
        </w:rPr>
        <w:t>Oroku Saki (Shredder)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Shredder</w:t>
      </w:r>
      <w:r>
        <w:rPr>
          <w:rFonts w:ascii="Arial" w:hAnsi="Arial"/>
          <w:color w:val="000000"/>
          <w:sz w:val="24"/>
        </w:rPr>
        <w:t xml:space="preserve"> -&gt; (Líder) -&gt; </w:t>
      </w:r>
      <w:r>
        <w:rPr>
          <w:rFonts w:ascii="Arial" w:hAnsi="Arial"/>
          <w:b/>
          <w:color w:val="000000"/>
          <w:sz w:val="24"/>
        </w:rPr>
        <w:t>Clan del Pie, Bebop, Rocksteady</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Shredder</w:t>
      </w:r>
      <w:r>
        <w:rPr>
          <w:rFonts w:ascii="Arial" w:hAnsi="Arial"/>
          <w:color w:val="000000"/>
          <w:sz w:val="24"/>
        </w:rPr>
        <w:t xml:space="preserve"> &lt;-&gt; (Alianza) &lt;-&gt; </w:t>
      </w:r>
      <w:r>
        <w:rPr>
          <w:rFonts w:ascii="Arial" w:hAnsi="Arial"/>
          <w:b/>
          <w:color w:val="000000"/>
          <w:sz w:val="24"/>
        </w:rPr>
        <w:t>Krang</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