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0" w:line="360" w:lineRule="auto"/>
        <w:ind w:firstLine="0"/>
        <w:jc w:val="center"/>
      </w:pPr>
      <w:r>
        <w:rPr>
          <w:rFonts w:ascii="Arial" w:hAnsi="Arial"/>
          <w:b/>
          <w:i w:val="0"/>
          <w:color w:val="000000"/>
          <w:sz w:val="28"/>
        </w:rPr>
        <w:t>UNIVERSIDAD PRIVADA FRANZ TAMAYO</w:t>
      </w:r>
    </w:p>
    <w:p>
      <w:pPr>
        <w:spacing w:before="0" w:after="0" w:line="360" w:lineRule="auto"/>
        <w:ind w:firstLine="0"/>
        <w:jc w:val="center"/>
      </w:pPr>
      <w:r>
        <w:rPr>
          <w:rFonts w:ascii="Arial" w:hAnsi="Arial"/>
          <w:b/>
          <w:i w:val="0"/>
          <w:color w:val="000000"/>
          <w:sz w:val="28"/>
        </w:rPr>
        <w:t>SEDE EL ALTO</w:t>
      </w:r>
    </w:p>
    <w:p>
      <w:pPr>
        <w:spacing w:before="0" w:after="0" w:line="360" w:lineRule="auto"/>
        <w:ind w:firstLine="0"/>
        <w:jc w:val="center"/>
      </w:pPr>
      <w:r>
        <w:rPr>
          <w:rFonts w:ascii="Arial" w:hAnsi="Arial"/>
          <w:b/>
          <w:i w:val="0"/>
          <w:color w:val="000000"/>
          <w:sz w:val="28"/>
        </w:rPr>
        <w:t>FACULTAD DE INGENIERIA</w:t>
      </w:r>
    </w:p>
    <w:p>
      <w:pPr>
        <w:spacing w:before="0" w:after="200" w:line="360" w:lineRule="auto"/>
        <w:ind w:firstLine="0"/>
        <w:jc w:val="center"/>
      </w:pPr>
      <w:r>
        <w:rPr>
          <w:rFonts w:ascii="Arial" w:hAnsi="Arial"/>
          <w:b/>
          <w:i w:val="0"/>
          <w:color w:val="000000"/>
          <w:sz w:val="28"/>
        </w:rPr>
        <w:t>CARRERA DE INGENIERIA DE SISTEMAS</w:t>
      </w:r>
    </w:p>
    <w:p>
      <w:pPr>
        <w:spacing w:before="0" w:after="200" w:line="360" w:lineRule="auto"/>
        <w:ind w:firstLine="0"/>
        <w:jc w:val="center"/>
      </w:pPr>
      <w:r>
        <w:rPr>
          <w:rFonts w:ascii="Arial" w:hAnsi="Arial"/>
          <w:b/>
          <w:i w:val="0"/>
          <w:color w:val="000000"/>
          <w:sz w:val="24"/>
        </w:rPr>
        <w:t>PROYECTO</w:t>
      </w:r>
    </w:p>
    <w:p>
      <w:pPr>
        <w:spacing w:after="700"/>
        <w:jc w:val="center"/>
      </w:pPr>
      <w:r>
        <w:drawing>
          <wp:inline xmlns:a="http://schemas.openxmlformats.org/drawingml/2006/main" xmlns:pic="http://schemas.openxmlformats.org/drawingml/2006/picture">
            <wp:extent cx="2534400" cy="2404800"/>
            <wp:docPr id="1" name="Picture 1"/>
            <wp:cNvGraphicFramePr>
              <a:graphicFrameLocks noChangeAspect="1"/>
            </wp:cNvGraphicFramePr>
            <a:graphic>
              <a:graphicData uri="http://schemas.openxmlformats.org/drawingml/2006/picture">
                <pic:pic>
                  <pic:nvPicPr>
                    <pic:cNvPr id="0" name="logounifranz.png"/>
                    <pic:cNvPicPr/>
                  </pic:nvPicPr>
                  <pic:blipFill>
                    <a:blip r:embed="rId11"/>
                    <a:stretch>
                      <a:fillRect/>
                    </a:stretch>
                  </pic:blipFill>
                  <pic:spPr>
                    <a:xfrm>
                      <a:off x="0" y="0"/>
                      <a:ext cx="2534400" cy="2404800"/>
                    </a:xfrm>
                    <a:prstGeom prst="rect"/>
                  </pic:spPr>
                </pic:pic>
              </a:graphicData>
            </a:graphic>
          </wp:inline>
        </w:drawing>
      </w:r>
    </w:p>
    <w:p>
      <w:pPr>
        <w:spacing w:before="700" w:after="700" w:line="360" w:lineRule="auto"/>
        <w:ind w:firstLine="0"/>
        <w:jc w:val="center"/>
      </w:pPr>
      <w:r>
        <w:rPr>
          <w:rFonts w:ascii="Arial" w:hAnsi="Arial"/>
          <w:b/>
          <w:i w:val="0"/>
          <w:color w:val="000000"/>
          <w:sz w:val="26"/>
        </w:rPr>
        <w:t>"Informe Geográfico y Sociocultural del Altiplano de los Andes"</w:t>
      </w:r>
    </w:p>
    <w:p>
      <w:pPr>
        <w:spacing w:before="0" w:after="0" w:line="360" w:lineRule="auto"/>
        <w:ind w:firstLine="0"/>
        <w:jc w:val="center"/>
      </w:pPr>
      <w:r>
        <w:rPr>
          <w:rFonts w:ascii="Arial" w:hAnsi="Arial"/>
          <w:b w:val="0"/>
          <w:i w:val="0"/>
          <w:color w:val="000000"/>
          <w:sz w:val="24"/>
        </w:rPr>
        <w:t>AUTOR: Sin asignar</w:t>
      </w:r>
    </w:p>
    <w:p>
      <w:pPr>
        <w:spacing w:before="0" w:after="0" w:line="360" w:lineRule="auto"/>
        <w:ind w:firstLine="0"/>
        <w:jc w:val="center"/>
      </w:pPr>
      <w:r>
        <w:rPr>
          <w:rFonts w:ascii="Arial" w:hAnsi="Arial"/>
          <w:b w:val="0"/>
          <w:i w:val="0"/>
          <w:color w:val="000000"/>
          <w:sz w:val="24"/>
        </w:rPr>
        <w:t>TUTOR: Sin asignar</w:t>
      </w:r>
    </w:p>
    <w:p/>
    <w:p>
      <w:pPr>
        <w:spacing w:before="0" w:after="0" w:line="360" w:lineRule="auto"/>
        <w:ind w:firstLine="0"/>
        <w:jc w:val="center"/>
      </w:pPr>
      <w:r>
        <w:rPr>
          <w:rFonts w:ascii="Arial" w:hAnsi="Arial"/>
          <w:b/>
          <w:i w:val="0"/>
          <w:color w:val="000000"/>
          <w:sz w:val="24"/>
        </w:rPr>
        <w:t>SEDE EL ALTO</w:t>
        <w:br/>
        <w:t>2026</w:t>
      </w:r>
    </w:p>
    <w:p>
      <w:r>
        <w:br w:type="page"/>
      </w:r>
    </w:p>
    <w:p>
      <w:r>
        <w:fldChar w:fldCharType="begin"/>
      </w:r>
      <w:r>
        <w:instrText xml:space="preserve"> TOC \o "1-3" \h \z \u </w:instrText>
      </w:r>
      <w:r>
        <w:fldChar w:fldCharType="separate"/>
      </w:r>
      <w:r>
        <w:rPr>
          <w:rFonts w:ascii="Arial" w:hAnsi="Arial"/>
          <w:i/>
          <w:sz w:val="20"/>
        </w:rPr>
        <w:t>[Click derecho y seleccione "Actualizar campos" para generar el índice]</w:t>
      </w:r>
      <w:r>
        <w:fldChar w:fldCharType="end"/>
      </w:r>
    </w:p>
    <w:p>
      <w:r>
        <w:br w:type="page"/>
      </w:r>
    </w:p>
    <w:p>
      <w:r>
        <w:rPr>
          <w:b/>
          <w:i w:val="0"/>
          <w:sz w:val="28"/>
        </w:rPr>
        <w:t>Informe Detallado sobre la Geografía y Sociocultura del Altiplano Andino: Características, Desafíos y Potencial</w:t>
      </w:r>
    </w:p>
    <w:p/>
    <w:p>
      <w:pPr>
        <w:pStyle w:val="Heading2"/>
      </w:pPr>
      <w:r>
        <w:rPr>
          <w:rFonts w:ascii="Arial" w:hAnsi="Arial"/>
          <w:color w:val="000000"/>
        </w:rPr>
        <w:t xml:space="preserve"> 1. INTRODUCCIÓN</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1.1. Contextualización del Problema:</w:t>
      </w:r>
      <w:r>
        <w:rPr>
          <w:rFonts w:ascii="Arial" w:hAnsi="Arial"/>
          <w:color w:val="000000"/>
          <w:sz w:val="24"/>
        </w:rPr>
        <w:t xml:space="preserve"> El Altiplano andino es una vasta meseta de alta montaña ubicada en el centro de la Cordillera de los Andes, en América del Sur. Se extiende por territorios de Bolivia, Perú, Chile y Argentina. Es la segunda meseta más alta del mundo, después de la Meseta del Tíbet, y se caracteriza por sus paisajes únicos, climas extremos y una rica diversidad cultural y biológica.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1.2. Planteamiento del Problema:</w:t>
      </w:r>
      <w:r>
        <w:rPr>
          <w:rFonts w:ascii="Arial" w:hAnsi="Arial"/>
          <w:color w:val="000000"/>
          <w:sz w:val="24"/>
        </w:rPr>
        <w:t xml:space="preserve"> A pesar de su importancia geográfica y sociocultural, el Altiplano enfrenta complejos desafíos relacionados con su entorno extremo, el cambio climático y la presión por los recursos naturales. Comprender la interacción entre sus características físicas, su biodiversidad única y las culturas que lo habitan es crucial para abordar estos desafíos y fomentar su desarrollo sostenible.</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1.3. Preguntas de Investigación:</w:t>
      </w:r>
    </w:p>
    <w:p>
      <w:pPr>
        <w:spacing w:line="360" w:lineRule="auto"/>
        <w:ind w:firstLine="709"/>
      </w:pPr>
      <w:r>
        <w:rPr>
          <w:rFonts w:ascii="Arial" w:hAnsi="Arial"/>
          <w:color w:val="000000"/>
          <w:sz w:val="24"/>
        </w:rPr>
        <w:t xml:space="preserve">  •  </w:t>
      </w:r>
      <w:r>
        <w:rPr>
          <w:rFonts w:ascii="Arial" w:hAnsi="Arial"/>
          <w:color w:val="000000"/>
          <w:sz w:val="24"/>
        </w:rPr>
        <w:t xml:space="preserve">  ¿Cuáles son las principales características geográficas y climáticas que definen el Altiplano andino?</w:t>
      </w:r>
    </w:p>
    <w:p>
      <w:pPr>
        <w:spacing w:line="360" w:lineRule="auto"/>
        <w:ind w:firstLine="709"/>
      </w:pPr>
      <w:r>
        <w:rPr>
          <w:rFonts w:ascii="Arial" w:hAnsi="Arial"/>
          <w:color w:val="000000"/>
          <w:sz w:val="24"/>
        </w:rPr>
        <w:t xml:space="preserve">  •  </w:t>
      </w:r>
      <w:r>
        <w:rPr>
          <w:rFonts w:ascii="Arial" w:hAnsi="Arial"/>
          <w:color w:val="000000"/>
          <w:sz w:val="24"/>
        </w:rPr>
        <w:t xml:space="preserve">  ¿Cómo se ha adaptado la biodiversidad a las condiciones ambientales extremas de esta región?</w:t>
      </w:r>
    </w:p>
    <w:p>
      <w:pPr>
        <w:spacing w:line="360" w:lineRule="auto"/>
        <w:ind w:firstLine="709"/>
      </w:pPr>
      <w:r>
        <w:rPr>
          <w:rFonts w:ascii="Arial" w:hAnsi="Arial"/>
          <w:color w:val="000000"/>
          <w:sz w:val="24"/>
        </w:rPr>
        <w:t xml:space="preserve">  •  </w:t>
      </w:r>
      <w:r>
        <w:rPr>
          <w:rFonts w:ascii="Arial" w:hAnsi="Arial"/>
          <w:color w:val="000000"/>
          <w:sz w:val="24"/>
        </w:rPr>
        <w:t xml:space="preserve">  ¿Qué actividades económicas y expresiones culturales caracterizan a las poblaciones del Altiplano?</w:t>
      </w:r>
    </w:p>
    <w:p>
      <w:pPr>
        <w:spacing w:line="360" w:lineRule="auto"/>
        <w:ind w:firstLine="709"/>
      </w:pPr>
      <w:r>
        <w:rPr>
          <w:rFonts w:ascii="Arial" w:hAnsi="Arial"/>
          <w:color w:val="000000"/>
          <w:sz w:val="24"/>
        </w:rPr>
        <w:t xml:space="preserve">  •  </w:t>
      </w:r>
      <w:r>
        <w:rPr>
          <w:rFonts w:ascii="Arial" w:hAnsi="Arial"/>
          <w:color w:val="000000"/>
          <w:sz w:val="24"/>
        </w:rPr>
        <w:t xml:space="preserve">  ¿Cuáles son los desafíos más apremiantes que enfrenta el Altiplano en la actualidad y qué potencial ofrece para el futuro?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1.4. Justificación:</w:t>
      </w:r>
      <w:r>
        <w:rPr>
          <w:rFonts w:ascii="Arial" w:hAnsi="Arial"/>
          <w:color w:val="000000"/>
          <w:sz w:val="24"/>
        </w:rPr>
        <w:t xml:space="preserve"> La relevancia de este informe radica en la singularidad del Altiplano como ecosistema de alta montaña y cuna de civilizaciones ancestrales. Su estudio es fundamental para apreciar la resiliencia humana y natural, así como para informar estrategias de conservación, gestión de recursos y promoción de un turismo sostenible. Además, la región posee un valor estratégico en términos de recursos minerales y un patrimonio cultural invaluable que requiere preservación y visibilización.</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1.5. Delimitación del Estudio:</w:t>
      </w:r>
      <w:r>
        <w:rPr>
          <w:rFonts w:ascii="Arial" w:hAnsi="Arial"/>
          <w:color w:val="000000"/>
          <w:sz w:val="24"/>
        </w:rPr>
        <w:t xml:space="preserve"> El presente estudio se enfoca geográficamente en el Altiplano de los Andes centrales, abarcando los territorios de Bolivia, Perú, Chile y Argentina. Conceptualmente, se abordarán sus características físicas (topografía, clima), biodiversidad (flora y fauna), aspectos socioculturales (población, economía, patrimonio) y los desafíos actuales que enfrenta la región. Se excluyen análisis detallados de subregiones específicas o estudios de caso profundos.</w:t>
      </w:r>
    </w:p>
    <w:p/>
    <w:p>
      <w:pPr>
        <w:pStyle w:val="Heading2"/>
      </w:pPr>
      <w:r>
        <w:rPr>
          <w:rFonts w:ascii="Arial" w:hAnsi="Arial"/>
          <w:color w:val="000000"/>
        </w:rPr>
        <w:t xml:space="preserve"> 2. OBJETIVOS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2.1. Objetivo General:</w:t>
      </w:r>
      <w:r>
        <w:rPr>
          <w:rFonts w:ascii="Arial" w:hAnsi="Arial"/>
          <w:color w:val="000000"/>
          <w:sz w:val="24"/>
        </w:rPr>
        <w:t xml:space="preserve"> Analizar y describir de manera integral las características geográficas, la biodiversidad, los aspectos socioculturales y los desafíos del Altiplano andino, con el fin de proporcionar una comprensión profunda de esta región vital.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2.2. Objetivos Específicos:</w:t>
      </w:r>
    </w:p>
    <w:p>
      <w:pPr>
        <w:spacing w:line="360" w:lineRule="auto"/>
        <w:ind w:firstLine="709"/>
      </w:pPr>
      <w:r>
        <w:rPr>
          <w:rFonts w:ascii="Arial" w:hAnsi="Arial"/>
          <w:color w:val="000000"/>
          <w:sz w:val="24"/>
        </w:rPr>
        <w:t xml:space="preserve">  •  </w:t>
      </w:r>
      <w:r>
        <w:rPr>
          <w:rFonts w:ascii="Arial" w:hAnsi="Arial"/>
          <w:color w:val="000000"/>
          <w:sz w:val="24"/>
        </w:rPr>
        <w:t xml:space="preserve">  Caracterizar la topografía y el clima predominante del Altiplano andino.</w:t>
      </w:r>
    </w:p>
    <w:p>
      <w:pPr>
        <w:spacing w:line="360" w:lineRule="auto"/>
        <w:ind w:firstLine="709"/>
      </w:pPr>
      <w:r>
        <w:rPr>
          <w:rFonts w:ascii="Arial" w:hAnsi="Arial"/>
          <w:color w:val="000000"/>
          <w:sz w:val="24"/>
        </w:rPr>
        <w:t xml:space="preserve">  •  </w:t>
      </w:r>
      <w:r>
        <w:rPr>
          <w:rFonts w:ascii="Arial" w:hAnsi="Arial"/>
          <w:color w:val="000000"/>
          <w:sz w:val="24"/>
        </w:rPr>
        <w:t xml:space="preserve">  Identificar las adaptaciones de la flora y fauna a las condiciones extremas de altitud.</w:t>
      </w:r>
    </w:p>
    <w:p>
      <w:pPr>
        <w:spacing w:line="360" w:lineRule="auto"/>
        <w:ind w:firstLine="709"/>
      </w:pPr>
      <w:r>
        <w:rPr>
          <w:rFonts w:ascii="Arial" w:hAnsi="Arial"/>
          <w:color w:val="000000"/>
          <w:sz w:val="24"/>
        </w:rPr>
        <w:t xml:space="preserve">  •  </w:t>
      </w:r>
      <w:r>
        <w:rPr>
          <w:rFonts w:ascii="Arial" w:hAnsi="Arial"/>
          <w:color w:val="000000"/>
          <w:sz w:val="24"/>
        </w:rPr>
        <w:t xml:space="preserve">  Describir las principales actividades económicas y el patrimonio cultural de las poblaciones del Altiplano.</w:t>
      </w:r>
    </w:p>
    <w:p>
      <w:pPr>
        <w:spacing w:line="360" w:lineRule="auto"/>
        <w:ind w:firstLine="709"/>
      </w:pPr>
      <w:r>
        <w:rPr>
          <w:rFonts w:ascii="Arial" w:hAnsi="Arial"/>
          <w:color w:val="000000"/>
          <w:sz w:val="24"/>
        </w:rPr>
        <w:t xml:space="preserve">  •  </w:t>
      </w:r>
      <w:r>
        <w:rPr>
          <w:rFonts w:ascii="Arial" w:hAnsi="Arial"/>
          <w:color w:val="000000"/>
          <w:sz w:val="24"/>
        </w:rPr>
        <w:t xml:space="preserve">  Presentar los desafíos ambientales y socioeconómicos que enfrenta la región y su potencial de desarrollo futuro.</w:t>
      </w:r>
    </w:p>
    <w:p/>
    <w:p>
      <w:pPr>
        <w:pStyle w:val="Heading2"/>
      </w:pPr>
      <w:r>
        <w:rPr>
          <w:rFonts w:ascii="Arial" w:hAnsi="Arial"/>
          <w:color w:val="000000"/>
        </w:rPr>
        <w:t xml:space="preserve"> 3. MARCO TEÓRICO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3.1. Antecedentes de la Investigación:</w:t>
      </w:r>
      <w:r>
        <w:rPr>
          <w:rFonts w:ascii="Arial" w:hAnsi="Arial"/>
          <w:color w:val="000000"/>
          <w:sz w:val="24"/>
        </w:rPr>
        <w:t xml:space="preserve"> La formación del Altiplano está ligada a la orogenia andina, un proceso geológico que se aceleró hace aproximadamente 45 millones de años por el choque de placas tectónicas, dando origen a la Cordillera de los Andes. Aunque los detalles de cómo la placa superior se desmoronó para formar esta meseta aún no están claros, su proceso de elevación es fundamental para entender su geografía actual. A nivel cultural, la región del Altiplano ha sido un centro de desarrollo de importantes culturas precolombinas, como las que habitaron las riberas del Lago Titicaca, con legados significativos en formas de vida, construcciones y creencias, lo que evidencia milenios de adaptación humana a este entorno.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3.2. Bases Teóricas:</w:t>
      </w:r>
      <w:r>
        <w:rPr>
          <w:rFonts w:ascii="Arial" w:hAnsi="Arial"/>
          <w:color w:val="000000"/>
          <w:sz w:val="24"/>
        </w:rPr>
        <w:t xml:space="preserve"> Este informe se sustenta en conceptos clave de la geografía física, la ecología de alta montaña y la antropología cultural. Se exploran las teorías sobre la adaptación de ecosistemas y especies a condiciones extremas de altitud, baja presión atmosférica y radiación solar intensa. A nivel sociocultural, se considera la resiliencia cultural y el desarrollo de conocimientos ancestrales que han permitido la subsistencia de comunidades indígenas como los aimaras y quechuas en un entorno desafiante, así como la interacción entre el medio ambiente y las prácticas económicas y espirituales.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3.3. Definición de Términos Básicos: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Altiplano:</w:t>
      </w:r>
      <w:r>
        <w:rPr>
          <w:rFonts w:ascii="Arial" w:hAnsi="Arial"/>
          <w:color w:val="000000"/>
          <w:sz w:val="24"/>
        </w:rPr>
        <w:t xml:space="preserve"> Meseta de alta montaña, extensa y elevada, típica de la Cordillera de los Andes centrales.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Endorreica:</w:t>
      </w:r>
      <w:r>
        <w:rPr>
          <w:rFonts w:ascii="Arial" w:hAnsi="Arial"/>
          <w:color w:val="000000"/>
          <w:sz w:val="24"/>
        </w:rPr>
        <w:t xml:space="preserve"> Drenaje de una cuenca que no tiene salida natural hacia el mar, sino que desemboca en lagos o salares interiores.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Camélidos Andinos:</w:t>
      </w:r>
      <w:r>
        <w:rPr>
          <w:rFonts w:ascii="Arial" w:hAnsi="Arial"/>
          <w:color w:val="000000"/>
          <w:sz w:val="24"/>
        </w:rPr>
        <w:t xml:space="preserve"> Grupo de mamíferos artiodáctilos nativos de los Andes, que incluye a llamas, alpacas, vicuñas y guanacos.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Pachamama:</w:t>
      </w:r>
      <w:r>
        <w:rPr>
          <w:rFonts w:ascii="Arial" w:hAnsi="Arial"/>
          <w:color w:val="000000"/>
          <w:sz w:val="24"/>
        </w:rPr>
        <w:t xml:space="preserve"> Deidad incaica que representa la Madre Tierra, venerada por los pueblos andinos como fuente de vida y fertilidad.</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Apus:</w:t>
      </w:r>
      <w:r>
        <w:rPr>
          <w:rFonts w:ascii="Arial" w:hAnsi="Arial"/>
          <w:color w:val="000000"/>
          <w:sz w:val="24"/>
        </w:rPr>
        <w:t xml:space="preserve"> Espíritus o deidades protectoras de las montañas en la cosmovisión andina.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Yareta:</w:t>
      </w:r>
      <w:r>
        <w:rPr>
          <w:rFonts w:ascii="Arial" w:hAnsi="Arial"/>
          <w:color w:val="000000"/>
          <w:sz w:val="24"/>
        </w:rPr>
        <w:t xml:space="preserve"> Planta milenaria de crecimiento extremadamente lento, adaptada a las altas altitudes del Altiplano.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Tola:</w:t>
      </w:r>
      <w:r>
        <w:rPr>
          <w:rFonts w:ascii="Arial" w:hAnsi="Arial"/>
          <w:color w:val="000000"/>
          <w:sz w:val="24"/>
        </w:rPr>
        <w:t xml:space="preserve"> Arbusto nativo del Altiplano, resistente a las condiciones climáticas extremas.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3.4. Hipótesis o Supuestos (Si aplica):</w:t>
      </w:r>
      <w:r>
        <w:rPr>
          <w:rFonts w:ascii="Arial" w:hAnsi="Arial"/>
          <w:color w:val="000000"/>
          <w:sz w:val="24"/>
        </w:rPr>
        <w:t xml:space="preserve"> Se asume que la excepcional adaptación de las culturas andinas a las condiciones geográficas y climáticas extremas del Altiplano es un factor determinante en la preservación de su patrimonio cultural y en la sostenibilidad de sus prácticas económicas tradicionales. Se parte del supuesto de que la interconexión entre el entorno físico, la biodiversidad y las prácticas humanas es fundamental para la comprensión integral de la región.</w:t>
      </w:r>
    </w:p>
    <w:p/>
    <w:p>
      <w:pPr>
        <w:pStyle w:val="Heading2"/>
      </w:pPr>
      <w:r>
        <w:rPr>
          <w:rFonts w:ascii="Arial" w:hAnsi="Arial"/>
          <w:color w:val="000000"/>
        </w:rPr>
        <w:t xml:space="preserve"> 4. APLICACIÓN DEL MARCO TEÓRICO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4.1. Diseño y Tipo de Investigación:</w:t>
      </w:r>
      <w:r>
        <w:rPr>
          <w:rFonts w:ascii="Arial" w:hAnsi="Arial"/>
          <w:color w:val="000000"/>
          <w:sz w:val="24"/>
        </w:rPr>
        <w:t xml:space="preserve"> El presente trabajo se enmarca en un diseño de investigación documental y descriptivo. Su objetivo es caracterizar y analizar la información existente sobre el Altiplano andino, sintetizando datos geográficos, biológicos y socioculturales de fuentes secundarias para ofrecer una visión panorámica y detallada de la región.</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4.2. Población y Muestra:</w:t>
      </w:r>
      <w:r>
        <w:rPr>
          <w:rFonts w:ascii="Arial" w:hAnsi="Arial"/>
          <w:color w:val="000000"/>
          <w:sz w:val="24"/>
        </w:rPr>
        <w:t xml:space="preserve"> La 'población' de estudio es el Altiplano andino en su totalidad, incluyendo sus componentes geofísicos, biológicos y las diversas comunidades humanas que lo habitan. No se emplea un muestreo tradicional, ya que la investigación es de tipo documental y se basa en la recopilación y análisis de información bibliográfica y de fuentes abiertas sobre la región.</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4.3. Técnicas e Instrumentos de Recolección de Datos:</w:t>
      </w:r>
      <w:r>
        <w:rPr>
          <w:rFonts w:ascii="Arial" w:hAnsi="Arial"/>
          <w:color w:val="000000"/>
          <w:sz w:val="24"/>
        </w:rPr>
        <w:t xml:space="preserve"> La recolección de datos se realizó mediante la técnica de revisión documental, utilizando fuentes bibliográficas y electrónicas. Los instrumentos incluyeron la búsqueda en bases de datos académicas, repositorios de tesis, publicaciones científicas y sitios web especializados en geografía, ecología y antropología andina, así como la información provista en la instrucción del usuario y los datos de internet.</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4.4. Procedimiento de Aplicación y Desarrollo:</w:t>
      </w:r>
      <w:r>
        <w:rPr>
          <w:rFonts w:ascii="Arial" w:hAnsi="Arial"/>
          <w:color w:val="000000"/>
          <w:sz w:val="24"/>
        </w:rPr>
        <w:t xml:space="preserve"> El proceso consistió en la identificación de la información clave sobre el Altiplano, organizándola de acuerdo con la estructura temática propuesta por la skill. Se comenzó con la contextualización geográfica, seguida de la descripción de sus características físicas, clima y biodiversidad. Posteriormente, se abordaron los aspectos demográficos, económicos y culturales. Finalmente, se sintetizaron los desafíos y el potencial, integrando datos de la información inicial y la búsqueda automática para enriquecer cada sección.</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4.5. Análisis e Interpretación de Resultados:</w:t>
      </w:r>
      <w:r>
        <w:rPr>
          <w:rFonts w:ascii="Arial" w:hAnsi="Arial"/>
          <w:color w:val="000000"/>
          <w:sz w:val="24"/>
        </w:rPr>
        <w:t xml:space="preserve"> El Altiplano andino se confirma como una de las mesetas más altas y extensas de la Tierra, con una altitud promedio de 3.800 metros, expandiéndose por el oeste de Bolivia y las regiones vecinas de Perú, Chile y Argentina. Su topografía es notable por el Lago Titicaca, el lago navegable más alto del mundo, y los extensos salares, como el Salar de Uyuni en Bolivia (el más grande del mundo), el Salar de Atacama en Chile y el Salar de Arizaro en Argentina, que son importantes reservas de litio y otros minerales. El clima es predominantemente frío y seco, clasificado como de tundra o alpino, con gran amplitud térmica diaria y estacional, y precipitaciones escasas concentradas en el verano austral.</w:t>
      </w:r>
    </w:p>
    <w:p/>
    <w:p>
      <w:pPr>
        <w:spacing w:before="0" w:after="0" w:line="360" w:lineRule="auto"/>
        <w:ind w:firstLine="709"/>
      </w:pPr>
      <w:r>
        <w:rPr>
          <w:rFonts w:ascii="Arial" w:hAnsi="Arial"/>
          <w:b w:val="0"/>
          <w:i w:val="0"/>
          <w:color w:val="000000"/>
          <w:sz w:val="24"/>
        </w:rPr>
        <w:t>La biodiversidad muestra adaptaciones extraordinarias a las condiciones extremas. La flora es esteparia y arbustiva, con especies emblemáticas como la tola y la yareta. La fauna incluye mamíferos adaptados como las llamas, alpacas y vicuñas (camélidos andinos), pumas, zorros andinos, y una rica diversidad de aves, como los flamencos rosados y el cóndor andino.</w:t>
      </w:r>
    </w:p>
    <w:p/>
    <w:p>
      <w:pPr>
        <w:spacing w:before="0" w:after="0" w:line="360" w:lineRule="auto"/>
        <w:ind w:firstLine="709"/>
      </w:pPr>
      <w:r>
        <w:rPr>
          <w:rFonts w:ascii="Arial" w:hAnsi="Arial"/>
          <w:b w:val="0"/>
          <w:i w:val="0"/>
          <w:color w:val="000000"/>
          <w:sz w:val="24"/>
        </w:rPr>
        <w:t>Culturalmente, el Altiplano ha sido habitado por diversas culturas precolombinas durante milenios y es hoy hogar de comunidades indígenas como los aimaras y quechuas. Sus actividades económicas principales son la agricultura de productos resistentes (papa, quinua, oca, chuño), la ganadería de camélidos, la minería de estaño, plata, plomo, zinc y litio, y el turismo. Las explotaciones mineras, si bien crean empleo, también generan tensiones por el uso de recursos y el reparto de beneficios, especialmente en las áreas compartidas entre Argentina, Bolivia y Chile. El patrimonio cultural se manifiesta en una rica amalgama de tradiciones, idiomas (aimara y quechua), música, danzas y artesanías, con festividades que reflejan un sincretismo entre creencias andinas y católicas, y una profunda conexión con la Pachamama y los Apus.</w:t>
      </w:r>
    </w:p>
    <w:p/>
    <w:p>
      <w:pPr>
        <w:spacing w:before="0" w:after="0" w:line="360" w:lineRule="auto"/>
        <w:ind w:firstLine="709"/>
      </w:pPr>
      <w:r>
        <w:rPr>
          <w:rFonts w:ascii="Arial" w:hAnsi="Arial"/>
          <w:b w:val="0"/>
          <w:i w:val="0"/>
          <w:color w:val="000000"/>
          <w:sz w:val="24"/>
        </w:rPr>
        <w:t>Finalmente, el Altiplano enfrenta desafíos significativos como el cambio climático (que afecta glaciares y patrones de lluvia), la desertificación, la migración rural-urbana y los impactos ambientales de la minería. Sin embargo, también posee un enorme potencial en términos de recursos naturales y turismo sostenible, así como una invaluable herencia cultural que debe ser preservada.</w:t>
      </w:r>
    </w:p>
    <w:p/>
    <w:p>
      <w:pPr>
        <w:pStyle w:val="Heading2"/>
      </w:pPr>
      <w:r>
        <w:rPr>
          <w:rFonts w:ascii="Arial" w:hAnsi="Arial"/>
          <w:color w:val="000000"/>
        </w:rPr>
        <w:t xml:space="preserve"> 5. CONCLUSIONES Y RECOMENDACIONES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5.1. Conclusiones:</w:t>
      </w:r>
    </w:p>
    <w:p>
      <w:pPr>
        <w:spacing w:line="360" w:lineRule="auto"/>
        <w:ind w:firstLine="709"/>
      </w:pPr>
      <w:r>
        <w:rPr>
          <w:rFonts w:ascii="Arial" w:hAnsi="Arial"/>
          <w:color w:val="000000"/>
          <w:sz w:val="24"/>
        </w:rPr>
        <w:t xml:space="preserve">  •  </w:t>
      </w:r>
      <w:r>
        <w:rPr>
          <w:rFonts w:ascii="Arial" w:hAnsi="Arial"/>
          <w:color w:val="000000"/>
          <w:sz w:val="24"/>
        </w:rPr>
        <w:t xml:space="preserve">  El Altiplano andino es una región geográficamente excepcional, caracterizada por su alta elevación, topografía diversa con lagos y extensos salares, y un clima extremo que ha moldeado tanto sus ecosistemas como sus sociedades.</w:t>
      </w:r>
    </w:p>
    <w:p>
      <w:pPr>
        <w:spacing w:line="360" w:lineRule="auto"/>
        <w:ind w:firstLine="709"/>
      </w:pPr>
      <w:r>
        <w:rPr>
          <w:rFonts w:ascii="Arial" w:hAnsi="Arial"/>
          <w:color w:val="000000"/>
          <w:sz w:val="24"/>
        </w:rPr>
        <w:t xml:space="preserve">  •  </w:t>
      </w:r>
      <w:r>
        <w:rPr>
          <w:rFonts w:ascii="Arial" w:hAnsi="Arial"/>
          <w:color w:val="000000"/>
          <w:sz w:val="24"/>
        </w:rPr>
        <w:t xml:space="preserve">  La flora y fauna del Altiplano presentan adaptaciones extraordinarias, evidenciando la capacidad de la vida para prosperar en condiciones de alta altitud y escasez de recursos.</w:t>
      </w:r>
    </w:p>
    <w:p>
      <w:pPr>
        <w:spacing w:line="360" w:lineRule="auto"/>
        <w:ind w:firstLine="709"/>
      </w:pPr>
      <w:r>
        <w:rPr>
          <w:rFonts w:ascii="Arial" w:hAnsi="Arial"/>
          <w:color w:val="000000"/>
          <w:sz w:val="24"/>
        </w:rPr>
        <w:t xml:space="preserve">  •  </w:t>
      </w:r>
      <w:r>
        <w:rPr>
          <w:rFonts w:ascii="Arial" w:hAnsi="Arial"/>
          <w:color w:val="000000"/>
          <w:sz w:val="24"/>
        </w:rPr>
        <w:t xml:space="preserve">  Las culturas indígenas como los aimaras y quechuas han desarrollado un modelo de vida resiliente y sostenible, basado en la agricultura andina, la ganadería de camélidos, la minería y el turismo, conformando un rico patrimonio cultural.</w:t>
      </w:r>
    </w:p>
    <w:p>
      <w:pPr>
        <w:spacing w:line="360" w:lineRule="auto"/>
        <w:ind w:firstLine="709"/>
      </w:pPr>
      <w:r>
        <w:rPr>
          <w:rFonts w:ascii="Arial" w:hAnsi="Arial"/>
          <w:color w:val="000000"/>
          <w:sz w:val="24"/>
        </w:rPr>
        <w:t xml:space="preserve">  •  </w:t>
      </w:r>
      <w:r>
        <w:rPr>
          <w:rFonts w:ascii="Arial" w:hAnsi="Arial"/>
          <w:color w:val="000000"/>
          <w:sz w:val="24"/>
        </w:rPr>
        <w:t xml:space="preserve">  A pesar de su riqueza natural y cultural, el Altiplano enfrenta desafíos significativos como el cambio climático, la desertificación y los impactos de la actividad minera, que requieren una gestión cuidadosa para su sostenibilidad futura.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5.2. Recomendaciones:</w:t>
      </w:r>
    </w:p>
    <w:p>
      <w:pPr>
        <w:spacing w:line="360" w:lineRule="auto"/>
        <w:ind w:firstLine="709"/>
      </w:pPr>
      <w:r>
        <w:rPr>
          <w:rFonts w:ascii="Arial" w:hAnsi="Arial"/>
          <w:color w:val="000000"/>
          <w:sz w:val="24"/>
        </w:rPr>
        <w:t xml:space="preserve">  •  </w:t>
      </w:r>
      <w:r>
        <w:rPr>
          <w:rFonts w:ascii="Arial" w:hAnsi="Arial"/>
          <w:color w:val="000000"/>
          <w:sz w:val="24"/>
        </w:rPr>
        <w:t xml:space="preserve">  Fomentar investigaciones multidisciplinarias que profundicen en los efectos del cambio climático sobre los glaciares y los patrones hídricos del Altiplano, para desarrollar estrategias de adaptación y mitigación.</w:t>
      </w:r>
    </w:p>
    <w:p>
      <w:pPr>
        <w:spacing w:line="360" w:lineRule="auto"/>
        <w:ind w:firstLine="709"/>
      </w:pPr>
      <w:r>
        <w:rPr>
          <w:rFonts w:ascii="Arial" w:hAnsi="Arial"/>
          <w:color w:val="000000"/>
          <w:sz w:val="24"/>
        </w:rPr>
        <w:t xml:space="preserve">  •  </w:t>
      </w:r>
      <w:r>
        <w:rPr>
          <w:rFonts w:ascii="Arial" w:hAnsi="Arial"/>
          <w:color w:val="000000"/>
          <w:sz w:val="24"/>
        </w:rPr>
        <w:t xml:space="preserve">  Promover políticas de desarrollo sostenible que equilibren la explotación de recursos (como el litio) con la protección ambiental y el respeto por los derechos y beneficios de las comunidades locales.</w:t>
      </w:r>
    </w:p>
    <w:p>
      <w:pPr>
        <w:spacing w:line="360" w:lineRule="auto"/>
        <w:ind w:firstLine="709"/>
      </w:pPr>
      <w:r>
        <w:rPr>
          <w:rFonts w:ascii="Arial" w:hAnsi="Arial"/>
          <w:color w:val="000000"/>
          <w:sz w:val="24"/>
        </w:rPr>
        <w:t xml:space="preserve">  •  </w:t>
      </w:r>
      <w:r>
        <w:rPr>
          <w:rFonts w:ascii="Arial" w:hAnsi="Arial"/>
          <w:color w:val="000000"/>
          <w:sz w:val="24"/>
        </w:rPr>
        <w:t xml:space="preserve">  Incentivar el turismo responsable y cultural, que valore y preserve el patrimonio inmaterial de las comunidades andinas, distribuyendo equitativamente sus beneficios.</w:t>
      </w:r>
    </w:p>
    <w:p>
      <w:pPr>
        <w:spacing w:line="360" w:lineRule="auto"/>
        <w:ind w:firstLine="709"/>
      </w:pPr>
      <w:r>
        <w:rPr>
          <w:rFonts w:ascii="Arial" w:hAnsi="Arial"/>
          <w:color w:val="000000"/>
          <w:sz w:val="24"/>
        </w:rPr>
        <w:t xml:space="preserve">  •  </w:t>
      </w:r>
      <w:r>
        <w:rPr>
          <w:rFonts w:ascii="Arial" w:hAnsi="Arial"/>
          <w:color w:val="000000"/>
          <w:sz w:val="24"/>
        </w:rPr>
        <w:t xml:space="preserve">  Apoyar programas de rescate y difusión de los conocimientos ancestrales sobre el manejo de cultivos y la adaptación al clima de alta montaña, como la papa, quinua y chuño, para fortalecer la seguridad alimentaria.</w:t>
      </w:r>
    </w:p>
    <w:p/>
    <w:p>
      <w:pPr>
        <w:pStyle w:val="Heading2"/>
      </w:pPr>
      <w:r>
        <w:rPr>
          <w:rFonts w:ascii="Arial" w:hAnsi="Arial"/>
          <w:color w:val="000000"/>
        </w:rPr>
        <w:t xml:space="preserve"> 6. BIBLIOGRAFÍA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6.1. Fuentes Bibliográficas:</w:t>
      </w:r>
      <w:r>
        <w:rPr>
          <w:rFonts w:ascii="Arial" w:hAnsi="Arial"/>
          <w:color w:val="000000"/>
          <w:sz w:val="24"/>
        </w:rPr>
        <w:t xml:space="preserve"> No aplica para este informe basado en fuentes digitales.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6.2. Fuentes Electrónicas:</w:t>
      </w:r>
    </w:p>
    <w:p>
      <w:pPr>
        <w:spacing w:line="360" w:lineRule="auto"/>
        <w:ind w:firstLine="709"/>
      </w:pPr>
      <w:r>
        <w:rPr>
          <w:rFonts w:ascii="Arial" w:hAnsi="Arial"/>
          <w:color w:val="000000"/>
          <w:sz w:val="24"/>
        </w:rPr>
        <w:t xml:space="preserve">  •  </w:t>
      </w:r>
      <w:r>
        <w:rPr>
          <w:rFonts w:ascii="Arial" w:hAnsi="Arial"/>
          <w:color w:val="000000"/>
          <w:sz w:val="24"/>
        </w:rPr>
        <w:t xml:space="preserve">  Altiplano (Andes centrales) - Wikipedia, la enciclopedia libre.</w:t>
      </w:r>
    </w:p>
    <w:p>
      <w:pPr>
        <w:spacing w:line="360" w:lineRule="auto"/>
        <w:ind w:firstLine="709"/>
      </w:pPr>
      <w:r>
        <w:rPr>
          <w:rFonts w:ascii="Arial" w:hAnsi="Arial"/>
          <w:color w:val="000000"/>
          <w:sz w:val="24"/>
        </w:rPr>
        <w:t xml:space="preserve">  •  </w:t>
      </w:r>
      <w:r>
        <w:rPr>
          <w:rFonts w:ascii="Arial" w:hAnsi="Arial"/>
          <w:color w:val="000000"/>
          <w:sz w:val="24"/>
        </w:rPr>
        <w:t xml:space="preserve">  Cómo construir una cadena montañosa | Knowable en español.</w:t>
      </w:r>
    </w:p>
    <w:p>
      <w:pPr>
        <w:spacing w:line="360" w:lineRule="auto"/>
        <w:ind w:firstLine="709"/>
      </w:pPr>
      <w:r>
        <w:rPr>
          <w:rFonts w:ascii="Arial" w:hAnsi="Arial"/>
          <w:color w:val="000000"/>
          <w:sz w:val="24"/>
        </w:rPr>
        <w:t xml:space="preserve">  •  </w:t>
      </w:r>
      <w:r>
        <w:rPr>
          <w:rFonts w:ascii="Arial" w:hAnsi="Arial"/>
          <w:color w:val="000000"/>
          <w:sz w:val="24"/>
        </w:rPr>
        <w:t xml:space="preserve">  Culturas del Altiplano Andino (Lago Titicaca)-1.</w:t>
      </w:r>
    </w:p>
    <w:p>
      <w:pPr>
        <w:spacing w:line="360" w:lineRule="auto"/>
        <w:ind w:firstLine="709"/>
      </w:pPr>
      <w:r>
        <w:rPr>
          <w:rFonts w:ascii="Arial" w:hAnsi="Arial"/>
          <w:color w:val="000000"/>
          <w:sz w:val="24"/>
        </w:rPr>
        <w:t xml:space="preserve">  •  </w:t>
      </w:r>
      <w:r>
        <w:rPr>
          <w:rFonts w:ascii="Arial" w:hAnsi="Arial"/>
          <w:color w:val="000000"/>
          <w:sz w:val="24"/>
        </w:rPr>
        <w:t xml:space="preserve">  Guía de viaje del Salar de Uyuni: cultura, paisaje y altiplano.</w:t>
      </w:r>
    </w:p>
    <w:p>
      <w:pPr>
        <w:spacing w:line="360" w:lineRule="auto"/>
        <w:ind w:firstLine="709"/>
      </w:pPr>
      <w:r>
        <w:rPr>
          <w:rFonts w:ascii="Arial" w:hAnsi="Arial"/>
          <w:color w:val="000000"/>
          <w:sz w:val="24"/>
        </w:rPr>
        <w:t xml:space="preserve">  •  </w:t>
      </w:r>
      <w:r>
        <w:rPr>
          <w:rFonts w:ascii="Arial" w:hAnsi="Arial"/>
          <w:color w:val="000000"/>
          <w:sz w:val="24"/>
        </w:rPr>
        <w:t xml:space="preserve">  Travesía del Altiplano Andino | Uyuni, Atacama y Puna argentina...</w:t>
      </w:r>
    </w:p>
    <w:p>
      <w:pPr>
        <w:spacing w:before="0" w:after="0" w:line="360" w:lineRule="auto"/>
        <w:ind w:firstLine="709"/>
      </w:pPr>
      <w:r>
        <w:rPr>
          <w:rFonts w:ascii="Arial" w:hAnsi="Arial"/>
          <w:b w:val="0"/>
          <w:i/>
          <w:color w:val="000000"/>
          <w:sz w:val="24"/>
        </w:rPr>
        <w:t>(Nota: Se recomienda ordenar alfabéticamente y aplicar un estilo de citación estandarizado como APA, Vancouver, IEEE, etc.)</w:t>
      </w:r>
    </w:p>
    <w:p/>
    <w:p>
      <w:pPr>
        <w:pStyle w:val="Heading2"/>
      </w:pPr>
      <w:r>
        <w:rPr>
          <w:rFonts w:ascii="Arial" w:hAnsi="Arial"/>
          <w:color w:val="000000"/>
        </w:rPr>
        <w:t xml:space="preserve"> 7. ANEXOS (Opcional)</w:t>
      </w:r>
    </w:p>
    <w:p>
      <w:pPr>
        <w:spacing w:before="0" w:after="0" w:line="360" w:lineRule="auto"/>
        <w:ind w:firstLine="709"/>
      </w:pPr>
      <w:r>
        <w:rPr>
          <w:rFonts w:ascii="Arial" w:hAnsi="Arial"/>
          <w:b w:val="0"/>
          <w:i w:val="0"/>
          <w:color w:val="000000"/>
          <w:sz w:val="24"/>
        </w:rPr>
        <w:t>No aplica para el presente informe, ya que no se utilizaron instrumentos de recolección de datos ni se generaron evidencias adicionales que requieran ser adjuntadas.</w:t>
      </w:r>
    </w:p>
    <w:sectPr w:rsidR="00FC693F" w:rsidRPr="0006063C" w:rsidSect="00034616">
      <w:headerReference w:type="default" r:id="rId9"/>
      <w:headerReference w:type="first" r:id="rId10"/>
      <w:pgSz w:w="12240" w:h="15840"/>
      <w:pgMar w:top="1440" w:right="1440"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709"/>
      <w:jc w:val="left"/>
      <w:outlineLvl w:val="2"/>
    </w:pPr>
    <w:rPr>
      <w:rFonts w:asciiTheme="majorHAnsi" w:eastAsiaTheme="majorEastAsia" w:hAnsiTheme="majorHAnsi" w:cstheme="majorBidi" w:ascii="Arial" w:hAnsi="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