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"ninguna"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pato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gato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sz w:val="28"/>
        </w:rPr>
        <w:t>Documento Generado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Fecha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2026-05-30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Contenido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informacion de gatos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Nota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Generado sin conexión a Gemini. Configura GEMINI_API_KEY en .env para usar IA.</w:t>
      </w:r>
    </w:p>
    <w:p/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