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179"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Министерство образования Республики Беларусь</w:t>
      </w:r>
    </w:p>
    <w:p w14:paraId="1A4F0D5D"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Учреждение образования</w:t>
      </w:r>
    </w:p>
    <w:p w14:paraId="65C06CAB"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БЕЛОРУССКИЙ ГОСУДАРСТВЕННЫЙ УНИВЕРСИТЕТ</w:t>
      </w:r>
    </w:p>
    <w:p w14:paraId="2215CBB1"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ИНФОРМАТИКИ И РАДИОЭЛЕКТРОНИКИ</w:t>
      </w:r>
    </w:p>
    <w:p w14:paraId="39340A89" w14:textId="77777777" w:rsidR="00167E30" w:rsidRPr="006236DE" w:rsidRDefault="00167E30" w:rsidP="00167E30">
      <w:pPr>
        <w:spacing w:after="0" w:line="240" w:lineRule="auto"/>
        <w:jc w:val="center"/>
        <w:rPr>
          <w:rFonts w:eastAsia="Times New Roman" w:cs="Times New Roman"/>
          <w:szCs w:val="28"/>
          <w:lang w:eastAsia="ru-RU"/>
        </w:rPr>
      </w:pPr>
    </w:p>
    <w:p w14:paraId="1C84FD51"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Факультет</w:t>
      </w:r>
      <w:r w:rsidRPr="006236DE">
        <w:rPr>
          <w:rFonts w:eastAsia="Times New Roman" w:cs="Times New Roman"/>
          <w:color w:val="000000"/>
          <w:szCs w:val="28"/>
          <w:lang w:eastAsia="ru-RU"/>
        </w:rPr>
        <w:tab/>
        <w:t>инженерно-экономический</w:t>
      </w:r>
    </w:p>
    <w:p w14:paraId="34F6D435"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Кафедра экономической информатики</w:t>
      </w:r>
    </w:p>
    <w:p w14:paraId="7C37CF8A" w14:textId="77777777" w:rsidR="00167E30" w:rsidRPr="006236DE" w:rsidRDefault="00167E30" w:rsidP="00167E30">
      <w:pPr>
        <w:spacing w:after="240" w:line="240" w:lineRule="auto"/>
        <w:jc w:val="center"/>
        <w:rPr>
          <w:rFonts w:eastAsia="Times New Roman" w:cs="Times New Roman"/>
          <w:szCs w:val="28"/>
          <w:lang w:eastAsia="ru-RU"/>
        </w:rPr>
      </w:pPr>
      <w:r w:rsidRPr="006236DE">
        <w:rPr>
          <w:rFonts w:eastAsia="Times New Roman" w:cs="Times New Roman"/>
          <w:szCs w:val="28"/>
          <w:lang w:eastAsia="ru-RU"/>
        </w:rPr>
        <w:br/>
      </w:r>
      <w:r w:rsidRPr="006236DE">
        <w:rPr>
          <w:rFonts w:eastAsia="Times New Roman" w:cs="Times New Roman"/>
          <w:szCs w:val="28"/>
          <w:lang w:eastAsia="ru-RU"/>
        </w:rPr>
        <w:br/>
      </w:r>
    </w:p>
    <w:p w14:paraId="0421DC9E"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Отчет к лабораторной работе №</w:t>
      </w:r>
      <w:r>
        <w:rPr>
          <w:rFonts w:eastAsia="Times New Roman" w:cs="Times New Roman"/>
          <w:color w:val="000000"/>
          <w:szCs w:val="28"/>
          <w:lang w:eastAsia="ru-RU"/>
        </w:rPr>
        <w:t>5</w:t>
      </w:r>
    </w:p>
    <w:p w14:paraId="22195A10" w14:textId="77777777" w:rsidR="00167E30" w:rsidRPr="006236DE" w:rsidRDefault="00167E30" w:rsidP="00167E30">
      <w:pPr>
        <w:spacing w:after="0" w:line="240" w:lineRule="auto"/>
        <w:jc w:val="center"/>
        <w:rPr>
          <w:rFonts w:eastAsia="Times New Roman" w:cs="Times New Roman"/>
          <w:szCs w:val="28"/>
          <w:lang w:eastAsia="ru-RU"/>
        </w:rPr>
      </w:pPr>
      <w:r w:rsidRPr="006236DE">
        <w:rPr>
          <w:rFonts w:eastAsia="Times New Roman" w:cs="Times New Roman"/>
          <w:color w:val="000000"/>
          <w:szCs w:val="28"/>
          <w:lang w:eastAsia="ru-RU"/>
        </w:rPr>
        <w:t>по теме</w:t>
      </w:r>
    </w:p>
    <w:p w14:paraId="41A0E849" w14:textId="77777777" w:rsidR="00167E30" w:rsidRPr="00644F29" w:rsidRDefault="00167E30" w:rsidP="00167E30">
      <w:pPr>
        <w:jc w:val="center"/>
      </w:pPr>
      <w:r w:rsidRPr="006236DE">
        <w:rPr>
          <w:rFonts w:eastAsia="Times New Roman" w:cs="Times New Roman"/>
          <w:color w:val="000000"/>
          <w:szCs w:val="28"/>
          <w:lang w:eastAsia="ru-RU"/>
        </w:rPr>
        <w:t>«</w:t>
      </w:r>
      <w:r>
        <w:t>Диаграмма деятельности и диаграмма состояний</w:t>
      </w:r>
      <w:r w:rsidRPr="006236DE">
        <w:rPr>
          <w:rFonts w:eastAsia="Times New Roman" w:cs="Times New Roman"/>
          <w:color w:val="000000"/>
          <w:szCs w:val="28"/>
          <w:lang w:eastAsia="ru-RU"/>
        </w:rPr>
        <w:t>»</w:t>
      </w:r>
    </w:p>
    <w:p w14:paraId="54FC1581" w14:textId="77777777" w:rsidR="00167E30" w:rsidRPr="006236DE" w:rsidRDefault="00167E30" w:rsidP="00167E30">
      <w:pPr>
        <w:spacing w:after="0" w:line="240" w:lineRule="auto"/>
        <w:jc w:val="center"/>
        <w:rPr>
          <w:rFonts w:eastAsia="Times New Roman" w:cs="Times New Roman"/>
          <w:szCs w:val="28"/>
          <w:lang w:eastAsia="ru-RU"/>
        </w:rPr>
      </w:pPr>
    </w:p>
    <w:p w14:paraId="65D1DFA9" w14:textId="77777777" w:rsidR="00167E30" w:rsidRPr="006236DE" w:rsidRDefault="00167E30" w:rsidP="00167E30">
      <w:pPr>
        <w:spacing w:after="240" w:line="240" w:lineRule="auto"/>
        <w:jc w:val="center"/>
        <w:rPr>
          <w:rFonts w:eastAsia="Times New Roman" w:cs="Times New Roman"/>
          <w:szCs w:val="28"/>
          <w:lang w:eastAsia="ru-RU"/>
        </w:rPr>
      </w:pP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p>
    <w:p w14:paraId="3F7E4284" w14:textId="2AC4AFEF" w:rsidR="00167E30" w:rsidRPr="00130604" w:rsidRDefault="00167E30" w:rsidP="00167E30">
      <w:pPr>
        <w:spacing w:after="0" w:line="240" w:lineRule="auto"/>
        <w:rPr>
          <w:rFonts w:eastAsia="Times New Roman" w:cs="Times New Roman"/>
          <w:szCs w:val="28"/>
          <w:lang w:eastAsia="ru-RU"/>
        </w:rPr>
      </w:pPr>
      <w:r w:rsidRPr="006236DE">
        <w:rPr>
          <w:rFonts w:eastAsia="Times New Roman" w:cs="Times New Roman"/>
          <w:color w:val="000000"/>
          <w:szCs w:val="28"/>
          <w:lang w:eastAsia="ru-RU"/>
        </w:rPr>
        <w:t>Выполнил:</w:t>
      </w:r>
      <w:r w:rsidRPr="006236DE">
        <w:rPr>
          <w:rFonts w:eastAsia="Times New Roman" w:cs="Times New Roman"/>
          <w:color w:val="000000"/>
          <w:szCs w:val="28"/>
          <w:lang w:eastAsia="ru-RU"/>
        </w:rPr>
        <w:tab/>
        <w:t xml:space="preserve">                                                                           </w:t>
      </w:r>
      <w:r>
        <w:rPr>
          <w:rFonts w:eastAsia="Times New Roman" w:cs="Times New Roman"/>
          <w:color w:val="000000"/>
          <w:szCs w:val="28"/>
          <w:lang w:eastAsia="ru-RU"/>
        </w:rPr>
        <w:t xml:space="preserve">  </w:t>
      </w:r>
      <w:r w:rsidR="00130604">
        <w:rPr>
          <w:rFonts w:eastAsia="Times New Roman" w:cs="Times New Roman"/>
          <w:color w:val="000000"/>
          <w:szCs w:val="28"/>
          <w:lang w:eastAsia="ru-RU"/>
        </w:rPr>
        <w:t xml:space="preserve">        </w:t>
      </w:r>
      <w:r>
        <w:rPr>
          <w:rFonts w:eastAsia="Times New Roman" w:cs="Times New Roman"/>
          <w:color w:val="000000"/>
          <w:szCs w:val="28"/>
          <w:lang w:eastAsia="ru-RU"/>
        </w:rPr>
        <w:t xml:space="preserve"> </w:t>
      </w:r>
      <w:r w:rsidR="00130604">
        <w:rPr>
          <w:rFonts w:eastAsia="Times New Roman" w:cs="Times New Roman"/>
          <w:color w:val="000000"/>
          <w:szCs w:val="28"/>
          <w:lang w:eastAsia="ru-RU"/>
        </w:rPr>
        <w:t>Вдовенко Н. Д.</w:t>
      </w:r>
    </w:p>
    <w:p w14:paraId="69CA9FE9" w14:textId="77777777" w:rsidR="00167E30" w:rsidRPr="006236DE" w:rsidRDefault="00167E30" w:rsidP="00167E30">
      <w:pPr>
        <w:spacing w:after="0" w:line="240" w:lineRule="auto"/>
        <w:rPr>
          <w:rFonts w:eastAsia="Times New Roman" w:cs="Times New Roman"/>
          <w:szCs w:val="28"/>
          <w:lang w:eastAsia="ru-RU"/>
        </w:rPr>
      </w:pPr>
      <w:r w:rsidRPr="006236DE">
        <w:rPr>
          <w:rFonts w:eastAsia="Times New Roman" w:cs="Times New Roman"/>
          <w:color w:val="000000"/>
          <w:szCs w:val="28"/>
          <w:lang w:eastAsia="ru-RU"/>
        </w:rPr>
        <w:t>                                                                                             студент группы 272303</w:t>
      </w:r>
    </w:p>
    <w:p w14:paraId="1D65A54F" w14:textId="77777777" w:rsidR="00167E30" w:rsidRPr="006236DE" w:rsidRDefault="00167E30" w:rsidP="00167E30">
      <w:pPr>
        <w:spacing w:after="0" w:line="240" w:lineRule="auto"/>
        <w:rPr>
          <w:rFonts w:eastAsia="Times New Roman" w:cs="Times New Roman"/>
          <w:szCs w:val="28"/>
          <w:lang w:eastAsia="ru-RU"/>
        </w:rPr>
      </w:pPr>
    </w:p>
    <w:p w14:paraId="5F837E3F" w14:textId="77777777" w:rsidR="00167E30" w:rsidRPr="006236DE" w:rsidRDefault="00167E30" w:rsidP="00167E30">
      <w:pPr>
        <w:spacing w:after="0" w:line="240" w:lineRule="auto"/>
        <w:rPr>
          <w:rFonts w:eastAsia="Times New Roman" w:cs="Times New Roman"/>
          <w:szCs w:val="28"/>
          <w:lang w:eastAsia="ru-RU"/>
        </w:rPr>
      </w:pPr>
      <w:r w:rsidRPr="006236DE">
        <w:rPr>
          <w:rFonts w:eastAsia="Times New Roman" w:cs="Times New Roman"/>
          <w:color w:val="000000"/>
          <w:szCs w:val="28"/>
          <w:lang w:eastAsia="ru-RU"/>
        </w:rPr>
        <w:t>Проверила:</w:t>
      </w:r>
      <w:r w:rsidRPr="006236DE">
        <w:rPr>
          <w:rFonts w:eastAsia="Times New Roman" w:cs="Times New Roman"/>
          <w:color w:val="000000"/>
          <w:szCs w:val="28"/>
          <w:lang w:eastAsia="ru-RU"/>
        </w:rPr>
        <w:tab/>
        <w:t xml:space="preserve">                                                                                           Русина Н. В.</w:t>
      </w:r>
    </w:p>
    <w:p w14:paraId="528F19B7" w14:textId="77777777" w:rsidR="00167E30" w:rsidRPr="006236DE" w:rsidRDefault="00167E30" w:rsidP="00167E30">
      <w:pPr>
        <w:spacing w:after="0" w:line="240" w:lineRule="auto"/>
        <w:rPr>
          <w:rFonts w:eastAsia="Times New Roman" w:cs="Times New Roman"/>
          <w:szCs w:val="28"/>
          <w:lang w:eastAsia="ru-RU"/>
        </w:rPr>
      </w:pPr>
      <w:r w:rsidRPr="006236DE">
        <w:rPr>
          <w:rFonts w:eastAsia="Times New Roman" w:cs="Times New Roman"/>
          <w:color w:val="000000"/>
          <w:szCs w:val="28"/>
          <w:lang w:eastAsia="ru-RU"/>
        </w:rPr>
        <w:t xml:space="preserve">                                                                                              ассистент кафедры ЭИ</w:t>
      </w:r>
    </w:p>
    <w:p w14:paraId="56DA71B9" w14:textId="77777777" w:rsidR="00167E30" w:rsidRPr="006236DE" w:rsidRDefault="00167E30" w:rsidP="00167E30">
      <w:pPr>
        <w:spacing w:after="240" w:line="240" w:lineRule="auto"/>
        <w:rPr>
          <w:rFonts w:eastAsia="Times New Roman" w:cs="Times New Roman"/>
          <w:szCs w:val="28"/>
          <w:lang w:eastAsia="ru-RU"/>
        </w:rPr>
      </w:pPr>
    </w:p>
    <w:p w14:paraId="1549A3CC" w14:textId="77777777" w:rsidR="00167E30" w:rsidRPr="006236DE" w:rsidRDefault="00167E30" w:rsidP="00167E30">
      <w:pPr>
        <w:spacing w:after="0" w:line="240" w:lineRule="auto"/>
        <w:rPr>
          <w:rFonts w:eastAsia="Times New Roman" w:cs="Times New Roman"/>
          <w:szCs w:val="28"/>
          <w:lang w:eastAsia="ru-RU"/>
        </w:rPr>
      </w:pPr>
      <w:r w:rsidRPr="006236DE">
        <w:rPr>
          <w:rFonts w:eastAsia="Times New Roman" w:cs="Times New Roman"/>
          <w:color w:val="000000"/>
          <w:szCs w:val="28"/>
          <w:lang w:eastAsia="ru-RU"/>
        </w:rPr>
        <w:tab/>
      </w:r>
    </w:p>
    <w:p w14:paraId="451D7791" w14:textId="77777777" w:rsidR="00167E30" w:rsidRPr="006236DE" w:rsidRDefault="00167E30" w:rsidP="00167E30">
      <w:pPr>
        <w:spacing w:after="240" w:line="240" w:lineRule="auto"/>
        <w:rPr>
          <w:rFonts w:eastAsia="Times New Roman" w:cs="Times New Roman"/>
          <w:szCs w:val="28"/>
          <w:lang w:eastAsia="ru-RU"/>
        </w:rPr>
      </w:pP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r w:rsidRPr="006236DE">
        <w:rPr>
          <w:rFonts w:eastAsia="Times New Roman" w:cs="Times New Roman"/>
          <w:szCs w:val="28"/>
          <w:lang w:eastAsia="ru-RU"/>
        </w:rPr>
        <w:br/>
      </w:r>
    </w:p>
    <w:p w14:paraId="1680C0D5" w14:textId="77777777" w:rsidR="00167E30" w:rsidRDefault="00167E30" w:rsidP="00167E30">
      <w:pPr>
        <w:spacing w:after="0" w:line="240" w:lineRule="auto"/>
        <w:jc w:val="center"/>
        <w:rPr>
          <w:rFonts w:eastAsia="Times New Roman" w:cs="Times New Roman"/>
          <w:color w:val="000000"/>
          <w:szCs w:val="28"/>
          <w:lang w:eastAsia="ru-RU"/>
        </w:rPr>
      </w:pPr>
      <w:r w:rsidRPr="006236DE">
        <w:rPr>
          <w:rFonts w:eastAsia="Times New Roman" w:cs="Times New Roman"/>
          <w:color w:val="000000"/>
          <w:szCs w:val="28"/>
          <w:lang w:eastAsia="ru-RU"/>
        </w:rPr>
        <w:t>Минск 2023</w:t>
      </w:r>
    </w:p>
    <w:p w14:paraId="647265F9" w14:textId="77777777" w:rsidR="00167E30" w:rsidRPr="006236DE" w:rsidRDefault="00167E30" w:rsidP="00167E30">
      <w:pPr>
        <w:spacing w:after="0" w:line="240" w:lineRule="auto"/>
        <w:jc w:val="center"/>
        <w:rPr>
          <w:rFonts w:eastAsia="Times New Roman" w:cs="Times New Roman"/>
          <w:szCs w:val="28"/>
          <w:lang w:eastAsia="ru-RU"/>
        </w:rPr>
      </w:pPr>
    </w:p>
    <w:p w14:paraId="13BEDCF3" w14:textId="77777777" w:rsidR="00167E30" w:rsidRDefault="00167E30" w:rsidP="00167E30">
      <w:pPr>
        <w:spacing w:after="0"/>
        <w:ind w:firstLine="709"/>
        <w:jc w:val="center"/>
        <w:rPr>
          <w:b/>
        </w:rPr>
      </w:pPr>
      <w:r>
        <w:rPr>
          <w:b/>
        </w:rPr>
        <w:t xml:space="preserve">Лабораторная работа №5 </w:t>
      </w:r>
    </w:p>
    <w:p w14:paraId="1C2F0170" w14:textId="77777777" w:rsidR="00167E30" w:rsidRDefault="00167E30" w:rsidP="00167E30">
      <w:pPr>
        <w:spacing w:after="0"/>
        <w:ind w:firstLine="709"/>
        <w:jc w:val="center"/>
        <w:rPr>
          <w:b/>
        </w:rPr>
      </w:pPr>
      <w:r>
        <w:rPr>
          <w:b/>
        </w:rPr>
        <w:t>ДИАГРАММА ДЕЯТЕЛЬНОСТИ И ДИАГРАММА СОСТОЯНИЙ</w:t>
      </w:r>
    </w:p>
    <w:p w14:paraId="5256F124" w14:textId="77777777" w:rsidR="00167E30" w:rsidRDefault="00167E30" w:rsidP="00167E30">
      <w:pPr>
        <w:spacing w:after="0"/>
        <w:ind w:firstLine="709"/>
        <w:jc w:val="center"/>
        <w:rPr>
          <w:b/>
        </w:rPr>
      </w:pPr>
    </w:p>
    <w:p w14:paraId="6C6DC88B" w14:textId="77777777" w:rsidR="00167E30" w:rsidRDefault="00167E30" w:rsidP="00167E30">
      <w:pPr>
        <w:spacing w:after="0"/>
        <w:ind w:firstLine="709"/>
        <w:jc w:val="left"/>
        <w:rPr>
          <w:b/>
          <w:szCs w:val="24"/>
        </w:rPr>
      </w:pPr>
      <w:r>
        <w:rPr>
          <w:b/>
        </w:rPr>
        <w:t>Диаграмма деятельности</w:t>
      </w:r>
    </w:p>
    <w:p w14:paraId="4AB36DDD" w14:textId="77777777" w:rsidR="00167E30" w:rsidRDefault="00167E30" w:rsidP="00167E30">
      <w:pPr>
        <w:pStyle w:val="1"/>
        <w:spacing w:line="276" w:lineRule="auto"/>
        <w:ind w:firstLine="709"/>
      </w:pPr>
      <w:r>
        <w:t xml:space="preserve">Проектирование ПО (системы) – сложный процесс, который можно представить как поэтапный спуск от общей концепции будущего ПО, через понимание его логической структуры к наиболее детальным моделям, описывающим физическую реализацию. Диаграмма деятельности принадлежит к логической модели. </w:t>
      </w:r>
    </w:p>
    <w:p w14:paraId="608A8A61" w14:textId="4C815A18" w:rsidR="00167E30" w:rsidRDefault="00167E30" w:rsidP="00167E30">
      <w:pPr>
        <w:pStyle w:val="1"/>
        <w:spacing w:line="276" w:lineRule="auto"/>
        <w:ind w:firstLine="709"/>
        <w:rPr>
          <w:szCs w:val="28"/>
        </w:rPr>
      </w:pPr>
      <w:r>
        <w:rPr>
          <w:szCs w:val="28"/>
        </w:rPr>
        <w:t xml:space="preserve">На рисунке 1.1 показана реализация процесса </w:t>
      </w:r>
      <w:r w:rsidR="00170856">
        <w:rPr>
          <w:szCs w:val="28"/>
        </w:rPr>
        <w:t>записи на прием в частный медицинский центр</w:t>
      </w:r>
      <w:r>
        <w:rPr>
          <w:szCs w:val="28"/>
        </w:rPr>
        <w:t xml:space="preserve">, который будет предполагать две роли:  </w:t>
      </w:r>
    </w:p>
    <w:p w14:paraId="3DEB95F0" w14:textId="6F2ECCE8" w:rsidR="00167E30" w:rsidRDefault="00170856" w:rsidP="00167E30">
      <w:pPr>
        <w:pStyle w:val="1"/>
        <w:numPr>
          <w:ilvl w:val="0"/>
          <w:numId w:val="1"/>
        </w:numPr>
        <w:tabs>
          <w:tab w:val="left" w:pos="993"/>
        </w:tabs>
        <w:spacing w:line="276" w:lineRule="auto"/>
        <w:ind w:left="0" w:firstLine="709"/>
        <w:rPr>
          <w:szCs w:val="28"/>
        </w:rPr>
      </w:pPr>
      <w:r>
        <w:rPr>
          <w:szCs w:val="28"/>
        </w:rPr>
        <w:t>пациент</w:t>
      </w:r>
      <w:r w:rsidR="00167E30">
        <w:rPr>
          <w:szCs w:val="28"/>
          <w:lang w:val="en-US"/>
        </w:rPr>
        <w:t>;</w:t>
      </w:r>
    </w:p>
    <w:p w14:paraId="11E3E4D8" w14:textId="5F5AA33D" w:rsidR="00167E30" w:rsidRDefault="00170856" w:rsidP="00167E30">
      <w:pPr>
        <w:pStyle w:val="1"/>
        <w:numPr>
          <w:ilvl w:val="0"/>
          <w:numId w:val="1"/>
        </w:numPr>
        <w:tabs>
          <w:tab w:val="left" w:pos="993"/>
        </w:tabs>
        <w:spacing w:line="276" w:lineRule="auto"/>
        <w:ind w:left="0" w:firstLine="709"/>
        <w:rPr>
          <w:szCs w:val="28"/>
        </w:rPr>
      </w:pPr>
      <w:r>
        <w:rPr>
          <w:szCs w:val="28"/>
        </w:rPr>
        <w:t>работник регистратуры</w:t>
      </w:r>
      <w:r w:rsidR="00167E30">
        <w:rPr>
          <w:szCs w:val="28"/>
          <w:lang w:val="en-US"/>
        </w:rPr>
        <w:t>.</w:t>
      </w:r>
    </w:p>
    <w:p w14:paraId="6ECEDEF9" w14:textId="77777777" w:rsidR="00167E30" w:rsidRDefault="00167E30" w:rsidP="00167E30">
      <w:pPr>
        <w:pStyle w:val="a4"/>
        <w:spacing w:after="0"/>
        <w:ind w:left="0" w:firstLine="709"/>
        <w:rPr>
          <w:rFonts w:cs="Times New Roman"/>
          <w:szCs w:val="28"/>
        </w:rPr>
      </w:pPr>
    </w:p>
    <w:p w14:paraId="114CF29E" w14:textId="77777777" w:rsidR="00167E30" w:rsidRDefault="00167E30" w:rsidP="00167E30">
      <w:pPr>
        <w:pStyle w:val="a4"/>
        <w:spacing w:after="0"/>
        <w:ind w:left="0"/>
        <w:jc w:val="center"/>
        <w:rPr>
          <w:rFonts w:cs="Times New Roman"/>
          <w:szCs w:val="28"/>
        </w:rPr>
      </w:pPr>
      <w:r w:rsidRPr="00167E30">
        <w:drawing>
          <wp:inline distT="0" distB="0" distL="0" distR="0" wp14:anchorId="007348CC" wp14:editId="3B21FC87">
            <wp:extent cx="3883877" cy="20535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3877" cy="2053590"/>
                    </a:xfrm>
                    <a:prstGeom prst="rect">
                      <a:avLst/>
                    </a:prstGeom>
                  </pic:spPr>
                </pic:pic>
              </a:graphicData>
            </a:graphic>
          </wp:inline>
        </w:drawing>
      </w:r>
      <w:r w:rsidRPr="008A1C85">
        <w:rPr>
          <w:rFonts w:cs="Times New Roman"/>
          <w:noProof/>
          <w:szCs w:val="28"/>
          <w:lang w:eastAsia="ru-RU"/>
          <w14:ligatures w14:val="standardContextual"/>
        </w:rPr>
        <w:t xml:space="preserve"> </w:t>
      </w:r>
    </w:p>
    <w:p w14:paraId="50044A20" w14:textId="77777777" w:rsidR="00167E30" w:rsidRDefault="00167E30" w:rsidP="00167E30">
      <w:pPr>
        <w:pStyle w:val="a4"/>
        <w:spacing w:after="0"/>
        <w:ind w:left="0" w:firstLine="709"/>
        <w:jc w:val="center"/>
        <w:rPr>
          <w:rFonts w:cs="Times New Roman"/>
          <w:szCs w:val="28"/>
        </w:rPr>
      </w:pPr>
    </w:p>
    <w:p w14:paraId="4F9C8657" w14:textId="77777777" w:rsidR="00167E30" w:rsidRDefault="00167E30" w:rsidP="00167E30">
      <w:pPr>
        <w:pStyle w:val="a4"/>
        <w:spacing w:after="0"/>
        <w:ind w:left="0"/>
        <w:jc w:val="center"/>
        <w:rPr>
          <w:rFonts w:cs="Times New Roman"/>
          <w:szCs w:val="28"/>
        </w:rPr>
      </w:pPr>
      <w:r>
        <w:t>Рисунок 1.1 – Диаграмма деятельности “Оформление заказа”</w:t>
      </w:r>
    </w:p>
    <w:p w14:paraId="42DA93D8" w14:textId="77777777" w:rsidR="00167E30" w:rsidRDefault="00167E30" w:rsidP="00167E30">
      <w:pPr>
        <w:pStyle w:val="a4"/>
        <w:spacing w:after="0"/>
        <w:ind w:left="0" w:firstLine="709"/>
        <w:jc w:val="center"/>
        <w:rPr>
          <w:rFonts w:cs="Times New Roman"/>
          <w:szCs w:val="28"/>
        </w:rPr>
      </w:pPr>
    </w:p>
    <w:p w14:paraId="56668FF2" w14:textId="77777777" w:rsidR="00167E30" w:rsidRPr="005C7352" w:rsidRDefault="00167E30" w:rsidP="00167E30">
      <w:pPr>
        <w:spacing w:after="0"/>
        <w:ind w:firstLine="709"/>
        <w:jc w:val="left"/>
        <w:rPr>
          <w:b/>
          <w:szCs w:val="24"/>
        </w:rPr>
      </w:pPr>
      <w:r>
        <w:rPr>
          <w:b/>
        </w:rPr>
        <w:t>Диаграмма состояний</w:t>
      </w:r>
    </w:p>
    <w:p w14:paraId="37AD25E2" w14:textId="77777777" w:rsidR="00167E30" w:rsidRDefault="00167E30" w:rsidP="00167E30">
      <w:pPr>
        <w:spacing w:after="0"/>
        <w:ind w:firstLine="709"/>
        <w:rPr>
          <w:rFonts w:cs="Times New Roman"/>
          <w:color w:val="000000"/>
          <w:szCs w:val="28"/>
          <w:shd w:val="clear" w:color="auto" w:fill="FFFFFF"/>
        </w:rPr>
      </w:pPr>
      <w:r>
        <w:rPr>
          <w:rFonts w:cs="Times New Roman"/>
          <w:szCs w:val="28"/>
        </w:rPr>
        <w:t xml:space="preserve">Диаграмма состояний – одна из разновидностей диаграмм </w:t>
      </w:r>
      <w:r>
        <w:rPr>
          <w:rFonts w:cs="Times New Roman"/>
          <w:szCs w:val="28"/>
          <w:lang w:val="en-US"/>
        </w:rPr>
        <w:t>UML</w:t>
      </w:r>
      <w:r>
        <w:rPr>
          <w:rFonts w:cs="Times New Roman"/>
          <w:szCs w:val="28"/>
        </w:rPr>
        <w:t xml:space="preserve">, которая </w:t>
      </w:r>
      <w:r>
        <w:rPr>
          <w:rFonts w:cs="Times New Roman"/>
          <w:color w:val="000000"/>
          <w:szCs w:val="28"/>
          <w:shd w:val="clear" w:color="auto" w:fill="FFFFFF"/>
        </w:rPr>
        <w:t>показывает, как объект переходит из одного состояния в другое. 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w:t>
      </w:r>
    </w:p>
    <w:p w14:paraId="08932952" w14:textId="3BC4BDFB" w:rsidR="00167E30" w:rsidRDefault="00167E30" w:rsidP="00167E30">
      <w:pPr>
        <w:pStyle w:val="a3"/>
        <w:shd w:val="clear" w:color="auto" w:fill="FFFFFF"/>
        <w:spacing w:before="0" w:beforeAutospacing="0" w:after="0" w:afterAutospacing="0"/>
        <w:rPr>
          <w:sz w:val="28"/>
          <w:szCs w:val="28"/>
        </w:rPr>
      </w:pPr>
      <w:r>
        <w:rPr>
          <w:sz w:val="28"/>
          <w:szCs w:val="28"/>
        </w:rPr>
        <w:t xml:space="preserve">На рисунке 1.2 представлена </w:t>
      </w:r>
      <w:r>
        <w:rPr>
          <w:sz w:val="28"/>
          <w:szCs w:val="28"/>
          <w:lang w:val="en-US"/>
        </w:rPr>
        <w:t>UML</w:t>
      </w:r>
      <w:r w:rsidRPr="00644F29">
        <w:rPr>
          <w:sz w:val="28"/>
          <w:szCs w:val="28"/>
        </w:rPr>
        <w:t xml:space="preserve"> </w:t>
      </w:r>
      <w:r>
        <w:rPr>
          <w:sz w:val="28"/>
          <w:szCs w:val="28"/>
        </w:rPr>
        <w:t xml:space="preserve">диаграмма состояний. Данная диаграмма описывает основной процесс </w:t>
      </w:r>
      <w:r w:rsidR="00170856">
        <w:rPr>
          <w:sz w:val="28"/>
          <w:szCs w:val="28"/>
        </w:rPr>
        <w:t>записи на прием к врачу</w:t>
      </w:r>
      <w:r>
        <w:rPr>
          <w:sz w:val="28"/>
          <w:szCs w:val="28"/>
        </w:rPr>
        <w:t>.</w:t>
      </w:r>
    </w:p>
    <w:p w14:paraId="10A4D694" w14:textId="77777777" w:rsidR="00167E30" w:rsidRDefault="00167E30" w:rsidP="00167E30">
      <w:pPr>
        <w:spacing w:after="0"/>
        <w:ind w:firstLine="709"/>
        <w:rPr>
          <w:rFonts w:cs="Times New Roman"/>
          <w:szCs w:val="28"/>
        </w:rPr>
      </w:pPr>
    </w:p>
    <w:p w14:paraId="1EC8B08D" w14:textId="77777777" w:rsidR="00167E30" w:rsidRDefault="00167E30" w:rsidP="00167E30">
      <w:pPr>
        <w:spacing w:after="0"/>
        <w:jc w:val="center"/>
        <w:rPr>
          <w:rFonts w:cs="Times New Roman"/>
          <w:szCs w:val="28"/>
        </w:rPr>
      </w:pPr>
    </w:p>
    <w:p w14:paraId="1429E153" w14:textId="74F3681D" w:rsidR="00167E30" w:rsidRDefault="00170856" w:rsidP="00167E30">
      <w:pPr>
        <w:spacing w:after="0"/>
        <w:jc w:val="center"/>
        <w:rPr>
          <w:rFonts w:cs="Times New Roman"/>
          <w:szCs w:val="28"/>
        </w:rPr>
      </w:pPr>
      <w:r w:rsidRPr="00170856">
        <w:rPr>
          <w:rFonts w:cs="Times New Roman"/>
          <w:noProof/>
          <w:szCs w:val="28"/>
          <w:lang w:eastAsia="ru-RU"/>
          <w14:ligatures w14:val="standardContextual"/>
        </w:rPr>
        <w:lastRenderedPageBreak/>
        <w:drawing>
          <wp:inline distT="0" distB="0" distL="0" distR="0" wp14:anchorId="38EE1619" wp14:editId="6E1DEDCD">
            <wp:extent cx="5940425" cy="25076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507615"/>
                    </a:xfrm>
                    <a:prstGeom prst="rect">
                      <a:avLst/>
                    </a:prstGeom>
                  </pic:spPr>
                </pic:pic>
              </a:graphicData>
            </a:graphic>
          </wp:inline>
        </w:drawing>
      </w:r>
      <w:r w:rsidR="00167E30" w:rsidRPr="008A1C85">
        <w:rPr>
          <w:rFonts w:cs="Times New Roman"/>
          <w:noProof/>
          <w:szCs w:val="28"/>
          <w:lang w:eastAsia="ru-RU"/>
          <w14:ligatures w14:val="standardContextual"/>
        </w:rPr>
        <w:t xml:space="preserve"> </w:t>
      </w:r>
    </w:p>
    <w:p w14:paraId="25B5E74C" w14:textId="77777777" w:rsidR="00167E30" w:rsidRDefault="00167E30" w:rsidP="00167E30">
      <w:pPr>
        <w:pStyle w:val="a3"/>
        <w:shd w:val="clear" w:color="auto" w:fill="FFFFFF"/>
        <w:spacing w:before="0" w:beforeAutospacing="0" w:after="0" w:afterAutospacing="0" w:line="276" w:lineRule="auto"/>
        <w:ind w:firstLine="0"/>
        <w:jc w:val="center"/>
        <w:rPr>
          <w:sz w:val="28"/>
          <w:szCs w:val="28"/>
        </w:rPr>
      </w:pPr>
      <w:r>
        <w:rPr>
          <w:sz w:val="28"/>
          <w:szCs w:val="28"/>
        </w:rPr>
        <w:t xml:space="preserve">Рисунок 1.10 – </w:t>
      </w:r>
      <w:r>
        <w:rPr>
          <w:sz w:val="28"/>
          <w:szCs w:val="28"/>
          <w:lang w:val="en-US"/>
        </w:rPr>
        <w:t>UML</w:t>
      </w:r>
      <w:r w:rsidRPr="002F3EB3">
        <w:rPr>
          <w:sz w:val="28"/>
          <w:szCs w:val="28"/>
        </w:rPr>
        <w:t xml:space="preserve"> </w:t>
      </w:r>
      <w:r>
        <w:rPr>
          <w:sz w:val="28"/>
          <w:szCs w:val="28"/>
        </w:rPr>
        <w:t>диаграмма состояний</w:t>
      </w:r>
    </w:p>
    <w:p w14:paraId="4E7726A6" w14:textId="77777777" w:rsidR="00167E30" w:rsidRDefault="00167E30" w:rsidP="00167E30">
      <w:pPr>
        <w:pStyle w:val="a4"/>
        <w:tabs>
          <w:tab w:val="left" w:pos="993"/>
        </w:tabs>
        <w:spacing w:after="0"/>
        <w:ind w:left="709"/>
      </w:pPr>
    </w:p>
    <w:p w14:paraId="4C12988D" w14:textId="77777777" w:rsidR="00167E30" w:rsidRPr="005C7352" w:rsidRDefault="00167E30" w:rsidP="00167E30">
      <w:pPr>
        <w:ind w:firstLine="709"/>
      </w:pPr>
      <w:r w:rsidRPr="005C7352">
        <w:rPr>
          <w:b/>
          <w:bCs/>
        </w:rPr>
        <w:t>Вывод:</w:t>
      </w:r>
      <w:r>
        <w:t xml:space="preserve"> </w:t>
      </w:r>
      <w:r w:rsidRPr="005C7352">
        <w:t>мы исследовали и создали диаграмму деятельности и диаграмму сос</w:t>
      </w:r>
      <w:r>
        <w:t>тояний, применительно к области обувной фабрики</w:t>
      </w:r>
      <w:r w:rsidRPr="005C7352">
        <w:t>.</w:t>
      </w:r>
    </w:p>
    <w:p w14:paraId="1884A109" w14:textId="77777777" w:rsidR="00B74C2F" w:rsidRDefault="00B74C2F"/>
    <w:sectPr w:rsidR="00B74C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3309D9"/>
    <w:multiLevelType w:val="hybridMultilevel"/>
    <w:tmpl w:val="41DCF352"/>
    <w:lvl w:ilvl="0" w:tplc="8724121A">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start w:val="1"/>
      <w:numFmt w:val="bullet"/>
      <w:lvlText w:val=""/>
      <w:lvlJc w:val="left"/>
      <w:pPr>
        <w:ind w:left="4309" w:hanging="360"/>
      </w:pPr>
      <w:rPr>
        <w:rFonts w:ascii="Symbol" w:hAnsi="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hint="default"/>
      </w:rPr>
    </w:lvl>
    <w:lvl w:ilvl="6" w:tplc="04190001">
      <w:start w:val="1"/>
      <w:numFmt w:val="bullet"/>
      <w:lvlText w:val=""/>
      <w:lvlJc w:val="left"/>
      <w:pPr>
        <w:ind w:left="6469" w:hanging="360"/>
      </w:pPr>
      <w:rPr>
        <w:rFonts w:ascii="Symbol" w:hAnsi="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30"/>
    <w:rsid w:val="00130604"/>
    <w:rsid w:val="00167E30"/>
    <w:rsid w:val="00170856"/>
    <w:rsid w:val="00B74C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9569"/>
  <w15:chartTrackingRefBased/>
  <w15:docId w15:val="{618604D0-1773-4F8F-B246-CD9F035C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E30"/>
    <w:pPr>
      <w:spacing w:line="276"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7E30"/>
    <w:pPr>
      <w:spacing w:before="100" w:beforeAutospacing="1" w:after="100" w:afterAutospacing="1" w:line="252" w:lineRule="auto"/>
      <w:ind w:firstLine="709"/>
    </w:pPr>
    <w:rPr>
      <w:rFonts w:eastAsia="Times New Roman" w:cs="Times New Roman"/>
      <w:sz w:val="24"/>
      <w:szCs w:val="24"/>
      <w:lang w:eastAsia="ru-RU"/>
    </w:rPr>
  </w:style>
  <w:style w:type="paragraph" w:styleId="a4">
    <w:name w:val="List Paragraph"/>
    <w:basedOn w:val="a"/>
    <w:uiPriority w:val="34"/>
    <w:qFormat/>
    <w:rsid w:val="00167E30"/>
    <w:pPr>
      <w:ind w:left="720"/>
      <w:contextualSpacing/>
    </w:pPr>
  </w:style>
  <w:style w:type="paragraph" w:customStyle="1" w:styleId="1">
    <w:name w:val="Основной текст1"/>
    <w:basedOn w:val="a5"/>
    <w:uiPriority w:val="99"/>
    <w:qFormat/>
    <w:rsid w:val="00167E30"/>
    <w:pPr>
      <w:spacing w:line="288" w:lineRule="auto"/>
      <w:ind w:firstLine="720"/>
    </w:pPr>
  </w:style>
  <w:style w:type="paragraph" w:styleId="a5">
    <w:name w:val="No Spacing"/>
    <w:uiPriority w:val="1"/>
    <w:qFormat/>
    <w:rsid w:val="00167E30"/>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318</Words>
  <Characters>1818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Vdovenko</dc:creator>
  <cp:keywords/>
  <dc:description/>
  <cp:lastModifiedBy>Nikita Vdovenko</cp:lastModifiedBy>
  <cp:revision>2</cp:revision>
  <dcterms:created xsi:type="dcterms:W3CDTF">2023-12-08T02:03:00Z</dcterms:created>
  <dcterms:modified xsi:type="dcterms:W3CDTF">2023-12-08T02:47:00Z</dcterms:modified>
</cp:coreProperties>
</file>