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4FB30" w14:textId="77777777" w:rsidR="00C82589" w:rsidRDefault="00C82589" w:rsidP="00C82589">
      <w:pPr>
        <w:pStyle w:val="Ttulo"/>
        <w:rPr>
          <w:rFonts w:ascii="Calibri" w:hAnsi="Calibri" w:cs="Calibri"/>
        </w:rPr>
      </w:pPr>
    </w:p>
    <w:p w14:paraId="3B3A8039" w14:textId="77777777" w:rsidR="00C82589" w:rsidRDefault="00C82589" w:rsidP="00C82589">
      <w:pPr>
        <w:pStyle w:val="Ttulo"/>
        <w:rPr>
          <w:rFonts w:ascii="Calibri" w:hAnsi="Calibri" w:cs="Calibri"/>
        </w:rPr>
      </w:pPr>
    </w:p>
    <w:p w14:paraId="50056257" w14:textId="77777777" w:rsidR="00C82589" w:rsidRDefault="00C82589" w:rsidP="00C82589">
      <w:pPr>
        <w:pStyle w:val="Ttulo"/>
        <w:rPr>
          <w:rFonts w:ascii="Calibri" w:hAnsi="Calibri" w:cs="Calibri"/>
        </w:rPr>
      </w:pPr>
    </w:p>
    <w:p w14:paraId="399FAF7F" w14:textId="77777777" w:rsidR="00C82589" w:rsidRDefault="00C82589" w:rsidP="00C82589">
      <w:pPr>
        <w:pStyle w:val="Ttulo"/>
        <w:rPr>
          <w:rFonts w:ascii="Calibri" w:hAnsi="Calibri" w:cs="Calibri"/>
        </w:rPr>
      </w:pPr>
    </w:p>
    <w:p w14:paraId="7D8EBDEF" w14:textId="77777777" w:rsidR="00C82589" w:rsidRPr="00C82589" w:rsidRDefault="00C82589" w:rsidP="00C82589"/>
    <w:p w14:paraId="644D71AA" w14:textId="77777777" w:rsidR="00C82589" w:rsidRDefault="00C82589" w:rsidP="00C82589">
      <w:pPr>
        <w:pStyle w:val="Ttulo"/>
        <w:rPr>
          <w:rFonts w:ascii="Calibri" w:hAnsi="Calibri" w:cs="Calibri"/>
        </w:rPr>
      </w:pPr>
    </w:p>
    <w:p w14:paraId="4BBEBE0A" w14:textId="6F8D6431" w:rsidR="00C82589" w:rsidRDefault="00C82589" w:rsidP="00C82589">
      <w:pPr>
        <w:pStyle w:val="Ttulo"/>
        <w:jc w:val="center"/>
        <w:rPr>
          <w:rFonts w:ascii="Calibri" w:hAnsi="Calibri" w:cs="Calibri"/>
        </w:rPr>
      </w:pPr>
      <w:r w:rsidRPr="00C82589">
        <w:rPr>
          <w:rFonts w:ascii="Calibri" w:hAnsi="Calibri" w:cs="Calibri"/>
        </w:rPr>
        <w:t>INFORME DE RETROSPECTIVA –</w:t>
      </w:r>
    </w:p>
    <w:p w14:paraId="232B5240" w14:textId="1E498E7C" w:rsidR="00C82589" w:rsidRDefault="00C82589" w:rsidP="00C82589">
      <w:pPr>
        <w:pStyle w:val="Ttulo"/>
        <w:jc w:val="center"/>
        <w:rPr>
          <w:rFonts w:ascii="Calibri" w:hAnsi="Calibri" w:cs="Calibri"/>
        </w:rPr>
      </w:pPr>
      <w:r w:rsidRPr="00C82589">
        <w:rPr>
          <w:rFonts w:ascii="Calibri" w:hAnsi="Calibri" w:cs="Calibri"/>
        </w:rPr>
        <w:t>SPRINT 3</w:t>
      </w:r>
    </w:p>
    <w:p w14:paraId="230C3D9C" w14:textId="77777777" w:rsidR="00C82589" w:rsidRDefault="00C82589" w:rsidP="00C82589"/>
    <w:p w14:paraId="670EFB55" w14:textId="77777777" w:rsidR="00C82589" w:rsidRDefault="00C82589" w:rsidP="00C82589"/>
    <w:p w14:paraId="6F7255F8" w14:textId="77777777" w:rsidR="00C82589" w:rsidRDefault="00C82589" w:rsidP="00C82589"/>
    <w:p w14:paraId="3542C6AB" w14:textId="77777777" w:rsidR="00C82589" w:rsidRDefault="00C82589" w:rsidP="00C82589"/>
    <w:p w14:paraId="01AF68BB" w14:textId="77777777" w:rsidR="00C82589" w:rsidRDefault="00C82589" w:rsidP="00C82589"/>
    <w:p w14:paraId="6D885A35" w14:textId="77777777" w:rsidR="00C82589" w:rsidRDefault="00C82589" w:rsidP="00C82589"/>
    <w:p w14:paraId="5A62FAE4" w14:textId="77777777" w:rsidR="00C82589" w:rsidRDefault="00C82589" w:rsidP="00C82589"/>
    <w:p w14:paraId="0A795D7D" w14:textId="77777777" w:rsidR="00C82589" w:rsidRDefault="00C82589" w:rsidP="00C82589"/>
    <w:p w14:paraId="414D08CA" w14:textId="77777777" w:rsidR="00C82589" w:rsidRPr="00C82589" w:rsidRDefault="00C82589" w:rsidP="00C82589"/>
    <w:p w14:paraId="4FFF19D2" w14:textId="77777777" w:rsidR="00C82589" w:rsidRP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 xml:space="preserve">Proyecto: </w:t>
      </w:r>
      <w:proofErr w:type="spellStart"/>
      <w:r w:rsidRPr="00C82589">
        <w:rPr>
          <w:rFonts w:ascii="Calibri" w:hAnsi="Calibri" w:cs="Calibri"/>
        </w:rPr>
        <w:t>CatCh</w:t>
      </w:r>
      <w:proofErr w:type="spellEnd"/>
      <w:r w:rsidRPr="00C82589">
        <w:rPr>
          <w:rFonts w:ascii="Calibri" w:hAnsi="Calibri" w:cs="Calibri"/>
        </w:rPr>
        <w:t xml:space="preserve"> AI – Sistema de Traducción de Voz a Español Signado</w:t>
      </w:r>
    </w:p>
    <w:p w14:paraId="088E6C74" w14:textId="77777777" w:rsidR="00C82589" w:rsidRP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>Fecha: 09/11/2025</w:t>
      </w:r>
    </w:p>
    <w:p w14:paraId="4B5082D6" w14:textId="7639D2BC" w:rsidR="00C82589" w:rsidRPr="00C82589" w:rsidRDefault="00C82589" w:rsidP="00C82589">
      <w:pPr>
        <w:rPr>
          <w:rFonts w:ascii="Calibri" w:hAnsi="Calibri" w:cs="Calibri"/>
          <w:lang w:val="en-US"/>
        </w:rPr>
      </w:pPr>
      <w:r w:rsidRPr="00C82589">
        <w:rPr>
          <w:rFonts w:ascii="Calibri" w:hAnsi="Calibri" w:cs="Calibri"/>
        </w:rPr>
        <w:t>Equipo: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82589">
        <w:rPr>
          <w:rFonts w:ascii="Calibri" w:hAnsi="Calibri" w:cs="Calibri"/>
          <w:lang w:val="en-US"/>
        </w:rPr>
        <w:t>Eyleen Collado – Product Manager (PM)</w:t>
      </w:r>
    </w:p>
    <w:p w14:paraId="386C356F" w14:textId="308434F1" w:rsidR="00C82589" w:rsidRPr="00C82589" w:rsidRDefault="00C82589" w:rsidP="00C82589">
      <w:pPr>
        <w:ind w:left="1416"/>
        <w:rPr>
          <w:rFonts w:ascii="Calibri" w:hAnsi="Calibri" w:cs="Calibri"/>
        </w:rPr>
      </w:pPr>
      <w:r w:rsidRPr="00C82589">
        <w:rPr>
          <w:rFonts w:ascii="Calibri" w:hAnsi="Calibri" w:cs="Calibri"/>
        </w:rPr>
        <w:t xml:space="preserve">Marcos </w:t>
      </w:r>
      <w:proofErr w:type="spellStart"/>
      <w:r w:rsidRPr="00C82589">
        <w:rPr>
          <w:rFonts w:ascii="Calibri" w:hAnsi="Calibri" w:cs="Calibri"/>
        </w:rPr>
        <w:t>Bombalas</w:t>
      </w:r>
      <w:proofErr w:type="spellEnd"/>
      <w:r w:rsidRPr="00C82589">
        <w:rPr>
          <w:rFonts w:ascii="Calibri" w:hAnsi="Calibri" w:cs="Calibri"/>
        </w:rPr>
        <w:t xml:space="preserve"> – Scrum Master</w:t>
      </w:r>
    </w:p>
    <w:p w14:paraId="11DA33D4" w14:textId="5AEFC9B5" w:rsidR="00C82589" w:rsidRPr="00C82589" w:rsidRDefault="00C82589" w:rsidP="00C82589">
      <w:pPr>
        <w:ind w:left="1416"/>
        <w:rPr>
          <w:rFonts w:ascii="Calibri" w:hAnsi="Calibri" w:cs="Calibri"/>
        </w:rPr>
      </w:pPr>
      <w:r w:rsidRPr="00C82589">
        <w:rPr>
          <w:rFonts w:ascii="Calibri" w:hAnsi="Calibri" w:cs="Calibri"/>
        </w:rPr>
        <w:t>Luis Gómez – Modelo e IA (STT/NLP)</w:t>
      </w:r>
    </w:p>
    <w:p w14:paraId="7B02FD8A" w14:textId="77777777" w:rsidR="00C82589" w:rsidRPr="00C82589" w:rsidRDefault="00C82589" w:rsidP="00C82589">
      <w:pPr>
        <w:ind w:left="1416"/>
        <w:rPr>
          <w:rFonts w:ascii="Calibri" w:hAnsi="Calibri" w:cs="Calibri"/>
        </w:rPr>
      </w:pPr>
      <w:r w:rsidRPr="00C82589">
        <w:rPr>
          <w:rFonts w:ascii="Calibri" w:hAnsi="Calibri" w:cs="Calibri"/>
        </w:rPr>
        <w:t>Marcos Hernández – Animador 3D</w:t>
      </w:r>
    </w:p>
    <w:p w14:paraId="3BF083CA" w14:textId="0B189FEC" w:rsid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 xml:space="preserve">Docente guía: </w:t>
      </w:r>
      <w:r>
        <w:rPr>
          <w:rFonts w:ascii="Calibri" w:hAnsi="Calibri" w:cs="Calibri"/>
        </w:rPr>
        <w:tab/>
      </w:r>
      <w:proofErr w:type="spellStart"/>
      <w:r w:rsidRPr="00C82589">
        <w:rPr>
          <w:rFonts w:ascii="Calibri" w:hAnsi="Calibri" w:cs="Calibri"/>
        </w:rPr>
        <w:t>Giocrisrai</w:t>
      </w:r>
      <w:proofErr w:type="spellEnd"/>
      <w:r w:rsidRPr="00C82589">
        <w:rPr>
          <w:rFonts w:ascii="Calibri" w:hAnsi="Calibri" w:cs="Calibri"/>
        </w:rPr>
        <w:t xml:space="preserve"> Godoy</w:t>
      </w:r>
    </w:p>
    <w:p w14:paraId="4ABBCFCA" w14:textId="77777777" w:rsidR="00C82589" w:rsidRDefault="00C8258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sdt>
      <w:sdtPr>
        <w:rPr>
          <w:lang w:val="es-ES"/>
        </w:rPr>
        <w:id w:val="2804594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  <w14:ligatures w14:val="standardContextual"/>
        </w:rPr>
      </w:sdtEndPr>
      <w:sdtContent>
        <w:p w14:paraId="2E82D5DE" w14:textId="2304C08D" w:rsidR="00C82589" w:rsidRDefault="00C82589">
          <w:pPr>
            <w:pStyle w:val="TtuloTDC"/>
          </w:pPr>
          <w:r>
            <w:rPr>
              <w:lang w:val="es-ES"/>
            </w:rPr>
            <w:t>Tabla de contenido</w:t>
          </w:r>
        </w:p>
        <w:p w14:paraId="66F32029" w14:textId="70AD8B68" w:rsidR="00DF2A0B" w:rsidRDefault="00C8258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31593" w:history="1">
            <w:r w:rsidR="00DF2A0B" w:rsidRPr="00F03FCD">
              <w:rPr>
                <w:rStyle w:val="Hipervnculo"/>
                <w:noProof/>
              </w:rPr>
              <w:t>Objetivo de la retrospectiva</w:t>
            </w:r>
            <w:r w:rsidR="00DF2A0B">
              <w:rPr>
                <w:noProof/>
                <w:webHidden/>
              </w:rPr>
              <w:tab/>
            </w:r>
            <w:r w:rsidR="00DF2A0B">
              <w:rPr>
                <w:noProof/>
                <w:webHidden/>
              </w:rPr>
              <w:fldChar w:fldCharType="begin"/>
            </w:r>
            <w:r w:rsidR="00DF2A0B">
              <w:rPr>
                <w:noProof/>
                <w:webHidden/>
              </w:rPr>
              <w:instrText xml:space="preserve"> PAGEREF _Toc213631593 \h </w:instrText>
            </w:r>
            <w:r w:rsidR="00DF2A0B">
              <w:rPr>
                <w:noProof/>
                <w:webHidden/>
              </w:rPr>
            </w:r>
            <w:r w:rsidR="00DF2A0B">
              <w:rPr>
                <w:noProof/>
                <w:webHidden/>
              </w:rPr>
              <w:fldChar w:fldCharType="separate"/>
            </w:r>
            <w:r w:rsidR="00DF2A0B">
              <w:rPr>
                <w:noProof/>
                <w:webHidden/>
              </w:rPr>
              <w:t>3</w:t>
            </w:r>
            <w:r w:rsidR="00DF2A0B">
              <w:rPr>
                <w:noProof/>
                <w:webHidden/>
              </w:rPr>
              <w:fldChar w:fldCharType="end"/>
            </w:r>
          </w:hyperlink>
        </w:p>
        <w:p w14:paraId="1825B776" w14:textId="192AB3C4" w:rsidR="00DF2A0B" w:rsidRDefault="00DF2A0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594" w:history="1">
            <w:r w:rsidRPr="00F03FCD">
              <w:rPr>
                <w:rStyle w:val="Hipervnculo"/>
                <w:noProof/>
              </w:rPr>
              <w:t>Logros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BF94A" w14:textId="7C26153C" w:rsidR="00DF2A0B" w:rsidRDefault="00DF2A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595" w:history="1">
            <w:r w:rsidRPr="00F03FCD">
              <w:rPr>
                <w:rStyle w:val="Hipervnculo"/>
                <w:noProof/>
              </w:rPr>
              <w:t>Validación completa del flujo funcional.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77A67" w14:textId="4EF19A93" w:rsidR="00DF2A0B" w:rsidRDefault="00DF2A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596" w:history="1">
            <w:r w:rsidRPr="00F03FCD">
              <w:rPr>
                <w:rStyle w:val="Hipervnculo"/>
                <w:noProof/>
              </w:rPr>
              <w:t>Cumplimiento de los objetivos de integración.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F9843" w14:textId="6867BECF" w:rsidR="00DF2A0B" w:rsidRDefault="00DF2A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597" w:history="1">
            <w:r w:rsidRPr="00F03FCD">
              <w:rPr>
                <w:rStyle w:val="Hipervnculo"/>
                <w:noProof/>
              </w:rPr>
              <w:t>Compatibilidad multiplataforma.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109D2" w14:textId="2E71B002" w:rsidR="00DF2A0B" w:rsidRDefault="00DF2A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598" w:history="1">
            <w:r w:rsidRPr="00F03FCD">
              <w:rPr>
                <w:rStyle w:val="Hipervnculo"/>
                <w:noProof/>
              </w:rPr>
              <w:t>Validación lingüística externa.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2A211" w14:textId="128A8182" w:rsidR="00DF2A0B" w:rsidRDefault="00DF2A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599" w:history="1">
            <w:r w:rsidRPr="00F03FCD">
              <w:rPr>
                <w:rStyle w:val="Hipervnculo"/>
                <w:noProof/>
              </w:rPr>
              <w:t>Estabilidad del pipeline.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04BC8" w14:textId="0D149328" w:rsidR="00DF2A0B" w:rsidRDefault="00DF2A0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600" w:history="1">
            <w:r w:rsidRPr="00F03FCD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7F6D2" w14:textId="5724EE16" w:rsidR="00DF2A0B" w:rsidRDefault="00DF2A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601" w:history="1">
            <w:r w:rsidRPr="00F03FCD">
              <w:rPr>
                <w:rStyle w:val="Hipervnculo"/>
                <w:noProof/>
              </w:rPr>
              <w:t>Rendimiento insuficiente del modelo de reconocimiento de voz (Whisper).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4B4D8" w14:textId="60C56245" w:rsidR="00DF2A0B" w:rsidRDefault="00DF2A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602" w:history="1">
            <w:r w:rsidRPr="00F03FCD">
              <w:rPr>
                <w:rStyle w:val="Hipervnculo"/>
                <w:noProof/>
              </w:rPr>
              <w:t>Persistencia del micrófono tras detener la grabación.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ACB83" w14:textId="30CC2AC7" w:rsidR="00DF2A0B" w:rsidRDefault="00DF2A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603" w:history="1">
            <w:r w:rsidRPr="00F03FCD">
              <w:rPr>
                <w:rStyle w:val="Hipervnculo"/>
                <w:noProof/>
              </w:rPr>
              <w:t>Cobertura limitada del diccionario de glosas.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E42F8" w14:textId="4A2C4730" w:rsidR="00DF2A0B" w:rsidRDefault="00DF2A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604" w:history="1">
            <w:r w:rsidRPr="00F03FCD">
              <w:rPr>
                <w:rStyle w:val="Hipervnculo"/>
                <w:noProof/>
              </w:rPr>
              <w:t>Falta de entorno Linux configurado.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C10E5" w14:textId="5D29EEB0" w:rsidR="00DF2A0B" w:rsidRDefault="00DF2A0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605" w:history="1">
            <w:r w:rsidRPr="00F03FCD">
              <w:rPr>
                <w:rStyle w:val="Hipervnculo"/>
                <w:noProof/>
              </w:rPr>
              <w:t>Limitaciones de hardware.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0CAC6" w14:textId="472E537A" w:rsidR="00DF2A0B" w:rsidRDefault="00DF2A0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606" w:history="1">
            <w:r w:rsidRPr="00F03FCD">
              <w:rPr>
                <w:rStyle w:val="Hipervnculo"/>
                <w:noProof/>
              </w:rPr>
              <w:t>Lecciones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006DD" w14:textId="0C5471A1" w:rsidR="00DF2A0B" w:rsidRDefault="00DF2A0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607" w:history="1">
            <w:r w:rsidRPr="00F03FCD">
              <w:rPr>
                <w:rStyle w:val="Hipervnculo"/>
                <w:noProof/>
              </w:rPr>
              <w:t>Acciones de mejora acordadas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443A6" w14:textId="35211D94" w:rsidR="00DF2A0B" w:rsidRDefault="00DF2A0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608" w:history="1">
            <w:r w:rsidRPr="00F03FCD">
              <w:rPr>
                <w:rStyle w:val="Hipervnculo"/>
                <w:noProof/>
              </w:rPr>
              <w:t>Evaluación del equipo (autoanálisis)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3F86B" w14:textId="76D38356" w:rsidR="00DF2A0B" w:rsidRDefault="00DF2A0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213631609" w:history="1">
            <w:r w:rsidRPr="00F03FCD">
              <w:rPr>
                <w:rStyle w:val="Hipervnculo"/>
                <w:noProof/>
              </w:rPr>
              <w:t>Conclusiones de la retrospectiva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36AA8" w14:textId="39DDF4CB" w:rsidR="00C82589" w:rsidRDefault="00C82589">
          <w:r>
            <w:rPr>
              <w:b/>
              <w:bCs/>
              <w:lang w:val="es-ES"/>
            </w:rPr>
            <w:fldChar w:fldCharType="end"/>
          </w:r>
        </w:p>
      </w:sdtContent>
    </w:sdt>
    <w:p w14:paraId="5708E3D1" w14:textId="77777777" w:rsidR="00C82589" w:rsidRDefault="00C82589" w:rsidP="00C82589">
      <w:pPr>
        <w:rPr>
          <w:rFonts w:ascii="Calibri" w:hAnsi="Calibri" w:cs="Calibri"/>
        </w:rPr>
      </w:pPr>
    </w:p>
    <w:p w14:paraId="30EBB6B8" w14:textId="5DCD8A9B" w:rsidR="00C82589" w:rsidRDefault="00C8258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E043916" w14:textId="76AE1932" w:rsidR="00C82589" w:rsidRPr="00C82589" w:rsidRDefault="00C82589" w:rsidP="00C82589">
      <w:pPr>
        <w:pStyle w:val="Ttulo1"/>
      </w:pPr>
      <w:bookmarkStart w:id="0" w:name="_Toc213631593"/>
      <w:r w:rsidRPr="00C82589">
        <w:lastRenderedPageBreak/>
        <w:t>Objetivo de la retrospectiva</w:t>
      </w:r>
      <w:bookmarkEnd w:id="0"/>
    </w:p>
    <w:p w14:paraId="430ED789" w14:textId="77777777" w:rsidR="00C82589" w:rsidRPr="00C82589" w:rsidRDefault="00C82589" w:rsidP="00C82589">
      <w:pPr>
        <w:rPr>
          <w:rFonts w:ascii="Calibri" w:hAnsi="Calibri" w:cs="Calibri"/>
        </w:rPr>
      </w:pPr>
    </w:p>
    <w:p w14:paraId="2B6F74BE" w14:textId="77777777" w:rsidR="00C82589" w:rsidRP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>Evaluar el desempeño del equipo y del sistema durante el Sprint 3, correspondiente a la fase piloto con el prototipo funcional del MVP, identificando logros, dificultades, aprendizajes y acciones de mejora a implementar en el próximo ciclo de desarrollo.</w:t>
      </w:r>
    </w:p>
    <w:p w14:paraId="6DDE6BEC" w14:textId="77777777" w:rsidR="00C82589" w:rsidRPr="00C82589" w:rsidRDefault="00C82589" w:rsidP="00C82589">
      <w:pPr>
        <w:rPr>
          <w:rFonts w:ascii="Calibri" w:hAnsi="Calibri" w:cs="Calibri"/>
        </w:rPr>
      </w:pPr>
    </w:p>
    <w:p w14:paraId="0E2B84CB" w14:textId="77777777" w:rsidR="00C82589" w:rsidRDefault="00C8258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8DF20D8" w14:textId="06FF60A6" w:rsidR="00C82589" w:rsidRPr="00C82589" w:rsidRDefault="00C82589" w:rsidP="00C82589">
      <w:pPr>
        <w:pStyle w:val="Ttulo1"/>
      </w:pPr>
      <w:bookmarkStart w:id="1" w:name="_Toc213631594"/>
      <w:r w:rsidRPr="00C82589">
        <w:lastRenderedPageBreak/>
        <w:t>Logros principales</w:t>
      </w:r>
      <w:bookmarkEnd w:id="1"/>
    </w:p>
    <w:p w14:paraId="72FBA55B" w14:textId="77777777" w:rsidR="00C82589" w:rsidRPr="00C82589" w:rsidRDefault="00C82589" w:rsidP="00C82589">
      <w:pPr>
        <w:rPr>
          <w:rFonts w:ascii="Calibri" w:hAnsi="Calibri" w:cs="Calibri"/>
        </w:rPr>
      </w:pPr>
    </w:p>
    <w:p w14:paraId="3B037850" w14:textId="2F77E229" w:rsidR="00C82589" w:rsidRPr="00C82589" w:rsidRDefault="00C82589" w:rsidP="00C82589">
      <w:pPr>
        <w:pStyle w:val="Ttulo2"/>
      </w:pPr>
      <w:bookmarkStart w:id="2" w:name="_Toc213631595"/>
      <w:r w:rsidRPr="00C82589">
        <w:t>Validación completa del flujo funcional.</w:t>
      </w:r>
      <w:bookmarkEnd w:id="2"/>
    </w:p>
    <w:p w14:paraId="0F2B7067" w14:textId="77777777" w:rsidR="00C82589" w:rsidRP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>El sistema logró ejecutar de forma estable el proceso captura → transcripción → animación, confirmando la factibilidad técnica del MVP en entorno local.</w:t>
      </w:r>
    </w:p>
    <w:p w14:paraId="1083E302" w14:textId="77777777" w:rsidR="00C82589" w:rsidRPr="00C82589" w:rsidRDefault="00C82589" w:rsidP="00C82589">
      <w:pPr>
        <w:rPr>
          <w:rFonts w:ascii="Calibri" w:hAnsi="Calibri" w:cs="Calibri"/>
        </w:rPr>
      </w:pPr>
    </w:p>
    <w:p w14:paraId="2EA8710F" w14:textId="28724EFF" w:rsidR="00C82589" w:rsidRPr="00C82589" w:rsidRDefault="00C82589" w:rsidP="00C82589">
      <w:pPr>
        <w:pStyle w:val="Ttulo2"/>
      </w:pPr>
      <w:bookmarkStart w:id="3" w:name="_Toc213631596"/>
      <w:r w:rsidRPr="00C82589">
        <w:t>Cumplimiento de los objetivos de integración.</w:t>
      </w:r>
      <w:bookmarkEnd w:id="3"/>
    </w:p>
    <w:p w14:paraId="0F06222C" w14:textId="77777777" w:rsidR="00C82589" w:rsidRP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 xml:space="preserve">Se validaron correctamente las conexiones entre módulos: la interfaz HTML, el modelo </w:t>
      </w:r>
      <w:proofErr w:type="spellStart"/>
      <w:r w:rsidRPr="00C82589">
        <w:rPr>
          <w:rFonts w:ascii="Calibri" w:hAnsi="Calibri" w:cs="Calibri"/>
        </w:rPr>
        <w:t>Whisper</w:t>
      </w:r>
      <w:proofErr w:type="spellEnd"/>
      <w:r w:rsidRPr="00C82589">
        <w:rPr>
          <w:rFonts w:ascii="Calibri" w:hAnsi="Calibri" w:cs="Calibri"/>
        </w:rPr>
        <w:t>, el normalizador, el diccionario y el motor de animación (Godot).</w:t>
      </w:r>
    </w:p>
    <w:p w14:paraId="79599DAA" w14:textId="77777777" w:rsidR="00C82589" w:rsidRPr="00C82589" w:rsidRDefault="00C82589" w:rsidP="00C82589">
      <w:pPr>
        <w:rPr>
          <w:rFonts w:ascii="Calibri" w:hAnsi="Calibri" w:cs="Calibri"/>
        </w:rPr>
      </w:pPr>
    </w:p>
    <w:p w14:paraId="7E027EFC" w14:textId="35F13971" w:rsidR="00C82589" w:rsidRPr="00C82589" w:rsidRDefault="00C82589" w:rsidP="00C82589">
      <w:pPr>
        <w:pStyle w:val="Ttulo2"/>
      </w:pPr>
      <w:bookmarkStart w:id="4" w:name="_Toc213631597"/>
      <w:r w:rsidRPr="00C82589">
        <w:t>Compatibilidad multiplataforma.</w:t>
      </w:r>
      <w:bookmarkEnd w:id="4"/>
    </w:p>
    <w:p w14:paraId="40CE900B" w14:textId="77777777" w:rsidR="00C82589" w:rsidRP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>El sistema funcionó correctamente en Windows 10 y 11, cumpliendo el RNF.11 y garantizando portabilidad sin modificaciones de código.</w:t>
      </w:r>
    </w:p>
    <w:p w14:paraId="4F78D1A2" w14:textId="77777777" w:rsidR="00C82589" w:rsidRPr="00C82589" w:rsidRDefault="00C82589" w:rsidP="00C82589">
      <w:pPr>
        <w:rPr>
          <w:rFonts w:ascii="Calibri" w:hAnsi="Calibri" w:cs="Calibri"/>
        </w:rPr>
      </w:pPr>
    </w:p>
    <w:p w14:paraId="690F134F" w14:textId="607C6937" w:rsidR="00C82589" w:rsidRPr="00C82589" w:rsidRDefault="00C82589" w:rsidP="00C82589">
      <w:pPr>
        <w:pStyle w:val="Ttulo2"/>
      </w:pPr>
      <w:bookmarkStart w:id="5" w:name="_Toc213631598"/>
      <w:r w:rsidRPr="00C82589">
        <w:t>Validación lingüística externa.</w:t>
      </w:r>
      <w:bookmarkEnd w:id="5"/>
    </w:p>
    <w:p w14:paraId="0264A747" w14:textId="77777777" w:rsidR="00C82589" w:rsidRP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 xml:space="preserve">La participación de un experto </w:t>
      </w:r>
      <w:proofErr w:type="spellStart"/>
      <w:r w:rsidRPr="00C82589">
        <w:rPr>
          <w:rFonts w:ascii="Calibri" w:hAnsi="Calibri" w:cs="Calibri"/>
        </w:rPr>
        <w:t>LSCh</w:t>
      </w:r>
      <w:proofErr w:type="spellEnd"/>
      <w:r w:rsidRPr="00C82589">
        <w:rPr>
          <w:rFonts w:ascii="Calibri" w:hAnsi="Calibri" w:cs="Calibri"/>
        </w:rPr>
        <w:t xml:space="preserve"> permitió diferenciar entre español signado y lengua de señas, mejorando la precisión conceptual del proyecto.</w:t>
      </w:r>
    </w:p>
    <w:p w14:paraId="6A71FFA5" w14:textId="77777777" w:rsidR="00C82589" w:rsidRPr="00C82589" w:rsidRDefault="00C82589" w:rsidP="00C82589">
      <w:pPr>
        <w:rPr>
          <w:rFonts w:ascii="Calibri" w:hAnsi="Calibri" w:cs="Calibri"/>
        </w:rPr>
      </w:pPr>
    </w:p>
    <w:p w14:paraId="32694745" w14:textId="79A04072" w:rsidR="00C82589" w:rsidRPr="00C82589" w:rsidRDefault="00C82589" w:rsidP="00C82589">
      <w:pPr>
        <w:pStyle w:val="Ttulo2"/>
      </w:pPr>
      <w:bookmarkStart w:id="6" w:name="_Toc213631599"/>
      <w:r w:rsidRPr="00C82589">
        <w:t>Estabilidad del pipeline.</w:t>
      </w:r>
      <w:bookmarkEnd w:id="6"/>
    </w:p>
    <w:p w14:paraId="0BDFE2E2" w14:textId="77777777" w:rsidR="00C82589" w:rsidRP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>Se completaron diez ejecuciones consecutivas sin fallas (RNF.03), demostrando robustez operativa del sistema.</w:t>
      </w:r>
    </w:p>
    <w:p w14:paraId="270FB026" w14:textId="77777777" w:rsidR="00C82589" w:rsidRPr="00C82589" w:rsidRDefault="00C82589" w:rsidP="00C82589">
      <w:pPr>
        <w:rPr>
          <w:rFonts w:ascii="Calibri" w:hAnsi="Calibri" w:cs="Calibri"/>
        </w:rPr>
      </w:pPr>
    </w:p>
    <w:p w14:paraId="02167AA1" w14:textId="77777777" w:rsidR="00C82589" w:rsidRDefault="00C8258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FE5768D" w14:textId="56C5ECB3" w:rsidR="00C82589" w:rsidRPr="00C82589" w:rsidRDefault="00C82589" w:rsidP="00C82589">
      <w:pPr>
        <w:pStyle w:val="Ttulo1"/>
      </w:pPr>
      <w:bookmarkStart w:id="7" w:name="_Toc213631600"/>
      <w:r w:rsidRPr="00C82589">
        <w:lastRenderedPageBreak/>
        <w:t>Dificultades encontradas</w:t>
      </w:r>
      <w:bookmarkEnd w:id="7"/>
    </w:p>
    <w:p w14:paraId="4101C368" w14:textId="77777777" w:rsidR="00C82589" w:rsidRPr="00C82589" w:rsidRDefault="00C82589" w:rsidP="00C82589">
      <w:pPr>
        <w:rPr>
          <w:rFonts w:ascii="Calibri" w:hAnsi="Calibri" w:cs="Calibri"/>
        </w:rPr>
      </w:pPr>
    </w:p>
    <w:p w14:paraId="7BB251DB" w14:textId="65DBB3F8" w:rsidR="00C82589" w:rsidRPr="00C82589" w:rsidRDefault="00C82589" w:rsidP="00C82589">
      <w:pPr>
        <w:pStyle w:val="Ttulo2"/>
      </w:pPr>
      <w:bookmarkStart w:id="8" w:name="_Toc213631601"/>
      <w:r w:rsidRPr="00C82589">
        <w:t>Rendimiento insuficiente del modelo de reconocimiento de voz (</w:t>
      </w:r>
      <w:proofErr w:type="spellStart"/>
      <w:r w:rsidRPr="00C82589">
        <w:t>Whisper</w:t>
      </w:r>
      <w:proofErr w:type="spellEnd"/>
      <w:r w:rsidRPr="00C82589">
        <w:t>).</w:t>
      </w:r>
      <w:bookmarkEnd w:id="8"/>
    </w:p>
    <w:p w14:paraId="02FB400A" w14:textId="77777777" w:rsidR="00C82589" w:rsidRP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>El tiempo promedio de respuesta (TTFP = 13 s, P95 = 11,2 s) excede el límite establecido en los RNF, generando latencias perceptibles en la experiencia del usuario.</w:t>
      </w:r>
    </w:p>
    <w:p w14:paraId="7BD46E4F" w14:textId="77777777" w:rsidR="00C82589" w:rsidRPr="00C82589" w:rsidRDefault="00C82589" w:rsidP="00C82589">
      <w:pPr>
        <w:rPr>
          <w:rFonts w:ascii="Calibri" w:hAnsi="Calibri" w:cs="Calibri"/>
        </w:rPr>
      </w:pPr>
    </w:p>
    <w:p w14:paraId="1F98D320" w14:textId="79ECF666" w:rsidR="00C82589" w:rsidRPr="00C82589" w:rsidRDefault="00C82589" w:rsidP="00C82589">
      <w:pPr>
        <w:pStyle w:val="Ttulo2"/>
      </w:pPr>
      <w:bookmarkStart w:id="9" w:name="_Toc213631602"/>
      <w:r w:rsidRPr="00C82589">
        <w:t>Persistencia del micrófono tras detener la grabación.</w:t>
      </w:r>
      <w:bookmarkEnd w:id="9"/>
    </w:p>
    <w:p w14:paraId="44E837EF" w14:textId="77777777" w:rsidR="00C82589" w:rsidRP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>Se detectó que el dispositivo permanecía activo, consumiendo recursos incluso después del evento “Stop”, afectando el rendimiento general.</w:t>
      </w:r>
    </w:p>
    <w:p w14:paraId="1BB6A657" w14:textId="77777777" w:rsidR="00C82589" w:rsidRPr="00C82589" w:rsidRDefault="00C82589" w:rsidP="00C82589">
      <w:pPr>
        <w:rPr>
          <w:rFonts w:ascii="Calibri" w:hAnsi="Calibri" w:cs="Calibri"/>
        </w:rPr>
      </w:pPr>
    </w:p>
    <w:p w14:paraId="49181B44" w14:textId="7FE22B73" w:rsidR="00C82589" w:rsidRPr="00C82589" w:rsidRDefault="00C82589" w:rsidP="00C82589">
      <w:pPr>
        <w:pStyle w:val="Ttulo2"/>
      </w:pPr>
      <w:bookmarkStart w:id="10" w:name="_Toc213631603"/>
      <w:r w:rsidRPr="00C82589">
        <w:t>Cobertura limitada del diccionario de glosas.</w:t>
      </w:r>
      <w:bookmarkEnd w:id="10"/>
    </w:p>
    <w:p w14:paraId="3CDADA5E" w14:textId="77777777" w:rsidR="00C82589" w:rsidRP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>La cantidad reducida de señas disponibles provocó confusiones en palabras similares y errores semánticos en las pruebas de verificación experta.</w:t>
      </w:r>
    </w:p>
    <w:p w14:paraId="32F819BF" w14:textId="77777777" w:rsidR="00C82589" w:rsidRPr="00C82589" w:rsidRDefault="00C82589" w:rsidP="00C82589">
      <w:pPr>
        <w:rPr>
          <w:rFonts w:ascii="Calibri" w:hAnsi="Calibri" w:cs="Calibri"/>
        </w:rPr>
      </w:pPr>
    </w:p>
    <w:p w14:paraId="730086CE" w14:textId="2F150898" w:rsidR="00C82589" w:rsidRPr="00C82589" w:rsidRDefault="00C82589" w:rsidP="00C82589">
      <w:pPr>
        <w:pStyle w:val="Ttulo2"/>
      </w:pPr>
      <w:bookmarkStart w:id="11" w:name="_Toc213631604"/>
      <w:r w:rsidRPr="00C82589">
        <w:t>Falta de entorno Linux configurado.</w:t>
      </w:r>
      <w:bookmarkEnd w:id="11"/>
    </w:p>
    <w:p w14:paraId="7640858B" w14:textId="77777777" w:rsidR="00C82589" w:rsidRP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>Las pruebas en Ubuntu 22.04 no pudieron ejecutarse, impidiendo validar completamente la compatibilidad multiplataforma.</w:t>
      </w:r>
    </w:p>
    <w:p w14:paraId="24501750" w14:textId="77777777" w:rsidR="00C82589" w:rsidRPr="00C82589" w:rsidRDefault="00C82589" w:rsidP="00C82589">
      <w:pPr>
        <w:rPr>
          <w:rFonts w:ascii="Calibri" w:hAnsi="Calibri" w:cs="Calibri"/>
        </w:rPr>
      </w:pPr>
    </w:p>
    <w:p w14:paraId="2F9B2E9B" w14:textId="6373DA3E" w:rsidR="00C82589" w:rsidRPr="00C82589" w:rsidRDefault="00C82589" w:rsidP="00C82589">
      <w:pPr>
        <w:pStyle w:val="Ttulo2"/>
      </w:pPr>
      <w:bookmarkStart w:id="12" w:name="_Toc213631605"/>
      <w:r w:rsidRPr="00C82589">
        <w:t>Limitaciones de hardware.</w:t>
      </w:r>
      <w:bookmarkEnd w:id="12"/>
    </w:p>
    <w:p w14:paraId="6F57C247" w14:textId="77777777" w:rsidR="00C82589" w:rsidRP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>El uso exclusivo de CPU afectó los tiempos de procesamiento del modelo STT y del renderizado de animaciones, limitando la fluidez del sistema.</w:t>
      </w:r>
    </w:p>
    <w:p w14:paraId="14C5130F" w14:textId="77777777" w:rsidR="00C82589" w:rsidRPr="00C82589" w:rsidRDefault="00C82589" w:rsidP="00C82589">
      <w:pPr>
        <w:rPr>
          <w:rFonts w:ascii="Calibri" w:hAnsi="Calibri" w:cs="Calibri"/>
        </w:rPr>
      </w:pPr>
    </w:p>
    <w:p w14:paraId="199512CF" w14:textId="77777777" w:rsidR="00C82589" w:rsidRDefault="00C8258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778E443" w14:textId="7BB2E8AC" w:rsidR="00C82589" w:rsidRPr="00C82589" w:rsidRDefault="00C82589" w:rsidP="00C82589">
      <w:pPr>
        <w:pStyle w:val="Ttulo1"/>
      </w:pPr>
      <w:bookmarkStart w:id="13" w:name="_Toc213631606"/>
      <w:r w:rsidRPr="00C82589">
        <w:lastRenderedPageBreak/>
        <w:t>Lecciones aprendidas</w:t>
      </w:r>
      <w:bookmarkEnd w:id="13"/>
    </w:p>
    <w:p w14:paraId="23D9D8ED" w14:textId="77777777" w:rsidR="00C82589" w:rsidRPr="00C82589" w:rsidRDefault="00C82589" w:rsidP="00C82589">
      <w:pPr>
        <w:rPr>
          <w:rFonts w:ascii="Calibri" w:hAnsi="Calibri" w:cs="Calibri"/>
        </w:rPr>
      </w:pPr>
    </w:p>
    <w:p w14:paraId="4744E136" w14:textId="2156055B" w:rsidR="00C82589" w:rsidRPr="00C82589" w:rsidRDefault="00C82589" w:rsidP="00C8258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C82589">
        <w:rPr>
          <w:rFonts w:ascii="Calibri" w:hAnsi="Calibri" w:cs="Calibri"/>
        </w:rPr>
        <w:t>Es fundamental definir con precisión los límites lingüísticos entre español signado y Lengua de Señas Chilena, ya que su confusión puede alterar el propósito inclusivo del sistema.</w:t>
      </w:r>
    </w:p>
    <w:p w14:paraId="3B83923F" w14:textId="20D51695" w:rsidR="00C82589" w:rsidRPr="00C82589" w:rsidRDefault="00C82589" w:rsidP="00C8258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C82589">
        <w:rPr>
          <w:rFonts w:ascii="Calibri" w:hAnsi="Calibri" w:cs="Calibri"/>
        </w:rPr>
        <w:t>El enfoque modular del pipeline (captura, STT, normalizador, diccionario, animación) permitió aislar fallas y corregir errores sin afectar otras etapas.</w:t>
      </w:r>
    </w:p>
    <w:p w14:paraId="418E497D" w14:textId="74A45EB1" w:rsidR="00C82589" w:rsidRPr="00C82589" w:rsidRDefault="00C82589" w:rsidP="00C8258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C82589">
        <w:rPr>
          <w:rFonts w:ascii="Calibri" w:hAnsi="Calibri" w:cs="Calibri"/>
        </w:rPr>
        <w:t>Las métricas de latencia deben incorporarse como indicadores automáticos dentro del sistema para evitar depender solo de mediciones manuales.</w:t>
      </w:r>
    </w:p>
    <w:p w14:paraId="1EA65951" w14:textId="4730E58D" w:rsidR="00C82589" w:rsidRPr="00C82589" w:rsidRDefault="00C82589" w:rsidP="00C8258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C82589">
        <w:rPr>
          <w:rFonts w:ascii="Calibri" w:hAnsi="Calibri" w:cs="Calibri"/>
        </w:rPr>
        <w:t>La participación de expertos externos debe integrarse desde etapas tempranas para validar las decisiones lingüísticas y visuales.</w:t>
      </w:r>
    </w:p>
    <w:p w14:paraId="6BA01F33" w14:textId="73292B61" w:rsidR="00C82589" w:rsidRPr="00C82589" w:rsidRDefault="00C82589" w:rsidP="00C8258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C82589">
        <w:rPr>
          <w:rFonts w:ascii="Calibri" w:hAnsi="Calibri" w:cs="Calibri"/>
        </w:rPr>
        <w:t>La arquitectura local garantiza control total de datos y reproducibilidad, pero limita la capacidad de procesamiento; se debe planificar una futura versión con GPU o servicios distribuidos.</w:t>
      </w:r>
    </w:p>
    <w:p w14:paraId="78D9C94E" w14:textId="77777777" w:rsidR="00C82589" w:rsidRPr="00C82589" w:rsidRDefault="00C82589" w:rsidP="00C82589">
      <w:pPr>
        <w:rPr>
          <w:rFonts w:ascii="Calibri" w:hAnsi="Calibri" w:cs="Calibri"/>
        </w:rPr>
      </w:pPr>
    </w:p>
    <w:p w14:paraId="4CAF49E6" w14:textId="77777777" w:rsidR="00C82589" w:rsidRDefault="00C8258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60CB730" w14:textId="6F0C79F3" w:rsidR="00C82589" w:rsidRPr="00C82589" w:rsidRDefault="00C82589" w:rsidP="00C82589">
      <w:pPr>
        <w:pStyle w:val="Ttulo1"/>
      </w:pPr>
      <w:bookmarkStart w:id="14" w:name="_Toc213631607"/>
      <w:r w:rsidRPr="00C82589">
        <w:lastRenderedPageBreak/>
        <w:t>Acciones de mejora acordadas</w:t>
      </w:r>
      <w:bookmarkEnd w:id="14"/>
    </w:p>
    <w:p w14:paraId="40DC7E09" w14:textId="77777777" w:rsidR="00C82589" w:rsidRPr="00C82589" w:rsidRDefault="00C82589" w:rsidP="00C82589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5"/>
        <w:gridCol w:w="2995"/>
        <w:gridCol w:w="1766"/>
        <w:gridCol w:w="1766"/>
        <w:gridCol w:w="1766"/>
      </w:tblGrid>
      <w:tr w:rsidR="00C82589" w:rsidRPr="00C82589" w14:paraId="10B13278" w14:textId="77777777" w:rsidTr="00C82589">
        <w:tc>
          <w:tcPr>
            <w:tcW w:w="535" w:type="dxa"/>
          </w:tcPr>
          <w:p w14:paraId="296F5B63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proofErr w:type="spellStart"/>
            <w:r w:rsidRPr="00C82589">
              <w:rPr>
                <w:rFonts w:ascii="Calibri" w:hAnsi="Calibri" w:cs="Calibri"/>
              </w:rPr>
              <w:t>N°</w:t>
            </w:r>
            <w:proofErr w:type="spellEnd"/>
          </w:p>
        </w:tc>
        <w:tc>
          <w:tcPr>
            <w:tcW w:w="2995" w:type="dxa"/>
          </w:tcPr>
          <w:p w14:paraId="3011A4BB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Acción de mejora</w:t>
            </w:r>
          </w:p>
        </w:tc>
        <w:tc>
          <w:tcPr>
            <w:tcW w:w="1766" w:type="dxa"/>
          </w:tcPr>
          <w:p w14:paraId="2FE96384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Responsable</w:t>
            </w:r>
          </w:p>
        </w:tc>
        <w:tc>
          <w:tcPr>
            <w:tcW w:w="1766" w:type="dxa"/>
          </w:tcPr>
          <w:p w14:paraId="279B80AB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Sprint objetivo</w:t>
            </w:r>
          </w:p>
        </w:tc>
        <w:tc>
          <w:tcPr>
            <w:tcW w:w="1766" w:type="dxa"/>
          </w:tcPr>
          <w:p w14:paraId="13A3DF10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Estado inicial</w:t>
            </w:r>
          </w:p>
        </w:tc>
      </w:tr>
      <w:tr w:rsidR="00C82589" w:rsidRPr="00C82589" w14:paraId="31D76965" w14:textId="77777777" w:rsidTr="00C82589">
        <w:tc>
          <w:tcPr>
            <w:tcW w:w="535" w:type="dxa"/>
          </w:tcPr>
          <w:p w14:paraId="78E9EE45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1</w:t>
            </w:r>
          </w:p>
        </w:tc>
        <w:tc>
          <w:tcPr>
            <w:tcW w:w="2995" w:type="dxa"/>
          </w:tcPr>
          <w:p w14:paraId="4166D49D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Implementar cierre explícito del micrófono al detener la grabación.</w:t>
            </w:r>
          </w:p>
        </w:tc>
        <w:tc>
          <w:tcPr>
            <w:tcW w:w="1766" w:type="dxa"/>
          </w:tcPr>
          <w:p w14:paraId="20F75524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Luis Gómez</w:t>
            </w:r>
          </w:p>
        </w:tc>
        <w:tc>
          <w:tcPr>
            <w:tcW w:w="1766" w:type="dxa"/>
          </w:tcPr>
          <w:p w14:paraId="4B8A1234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Sprint 4</w:t>
            </w:r>
          </w:p>
        </w:tc>
        <w:tc>
          <w:tcPr>
            <w:tcW w:w="1766" w:type="dxa"/>
          </w:tcPr>
          <w:p w14:paraId="0AE943B7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Pendiente</w:t>
            </w:r>
          </w:p>
        </w:tc>
      </w:tr>
      <w:tr w:rsidR="00C82589" w:rsidRPr="00C82589" w14:paraId="1E21DA38" w14:textId="77777777" w:rsidTr="00C82589">
        <w:tc>
          <w:tcPr>
            <w:tcW w:w="535" w:type="dxa"/>
          </w:tcPr>
          <w:p w14:paraId="2FF31E16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2</w:t>
            </w:r>
          </w:p>
        </w:tc>
        <w:tc>
          <w:tcPr>
            <w:tcW w:w="2995" w:type="dxa"/>
          </w:tcPr>
          <w:p w14:paraId="1CD5F608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 xml:space="preserve">Optimizar el modelo STT mediante uso de </w:t>
            </w:r>
            <w:proofErr w:type="spellStart"/>
            <w:r w:rsidRPr="00C82589">
              <w:rPr>
                <w:rFonts w:ascii="Calibri" w:hAnsi="Calibri" w:cs="Calibri"/>
              </w:rPr>
              <w:t>Whisper</w:t>
            </w:r>
            <w:proofErr w:type="spellEnd"/>
            <w:r w:rsidRPr="00C82589">
              <w:rPr>
                <w:rFonts w:ascii="Calibri" w:hAnsi="Calibri" w:cs="Calibri"/>
              </w:rPr>
              <w:t xml:space="preserve"> </w:t>
            </w:r>
            <w:proofErr w:type="spellStart"/>
            <w:r w:rsidRPr="00C82589">
              <w:rPr>
                <w:rFonts w:ascii="Calibri" w:hAnsi="Calibri" w:cs="Calibri"/>
              </w:rPr>
              <w:t>Tiny</w:t>
            </w:r>
            <w:proofErr w:type="spellEnd"/>
            <w:r w:rsidRPr="00C82589">
              <w:rPr>
                <w:rFonts w:ascii="Calibri" w:hAnsi="Calibri" w:cs="Calibri"/>
              </w:rPr>
              <w:t xml:space="preserve"> o ejecución en GPU.</w:t>
            </w:r>
          </w:p>
        </w:tc>
        <w:tc>
          <w:tcPr>
            <w:tcW w:w="1766" w:type="dxa"/>
          </w:tcPr>
          <w:p w14:paraId="574C41AF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Luis Gómez</w:t>
            </w:r>
          </w:p>
        </w:tc>
        <w:tc>
          <w:tcPr>
            <w:tcW w:w="1766" w:type="dxa"/>
          </w:tcPr>
          <w:p w14:paraId="2380B9EE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Sprint 4</w:t>
            </w:r>
          </w:p>
        </w:tc>
        <w:tc>
          <w:tcPr>
            <w:tcW w:w="1766" w:type="dxa"/>
          </w:tcPr>
          <w:p w14:paraId="1C69B3C2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Pendiente</w:t>
            </w:r>
          </w:p>
        </w:tc>
      </w:tr>
      <w:tr w:rsidR="00C82589" w:rsidRPr="00C82589" w14:paraId="17C3276A" w14:textId="77777777" w:rsidTr="00C82589">
        <w:tc>
          <w:tcPr>
            <w:tcW w:w="535" w:type="dxa"/>
          </w:tcPr>
          <w:p w14:paraId="13BD476D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3</w:t>
            </w:r>
          </w:p>
        </w:tc>
        <w:tc>
          <w:tcPr>
            <w:tcW w:w="2995" w:type="dxa"/>
          </w:tcPr>
          <w:p w14:paraId="5F69D319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Ampliar el diccionario de glosas con revisión de intérprete certificado.</w:t>
            </w:r>
          </w:p>
        </w:tc>
        <w:tc>
          <w:tcPr>
            <w:tcW w:w="1766" w:type="dxa"/>
          </w:tcPr>
          <w:p w14:paraId="79D45041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Marcos Hernández</w:t>
            </w:r>
          </w:p>
        </w:tc>
        <w:tc>
          <w:tcPr>
            <w:tcW w:w="1766" w:type="dxa"/>
          </w:tcPr>
          <w:p w14:paraId="6117B636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Sprint 4</w:t>
            </w:r>
          </w:p>
        </w:tc>
        <w:tc>
          <w:tcPr>
            <w:tcW w:w="1766" w:type="dxa"/>
          </w:tcPr>
          <w:p w14:paraId="65B62555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En progreso</w:t>
            </w:r>
          </w:p>
        </w:tc>
      </w:tr>
      <w:tr w:rsidR="00C82589" w:rsidRPr="00C82589" w14:paraId="7605CA8C" w14:textId="77777777" w:rsidTr="00C82589">
        <w:tc>
          <w:tcPr>
            <w:tcW w:w="535" w:type="dxa"/>
          </w:tcPr>
          <w:p w14:paraId="34CBD8D0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4</w:t>
            </w:r>
          </w:p>
        </w:tc>
        <w:tc>
          <w:tcPr>
            <w:tcW w:w="2995" w:type="dxa"/>
          </w:tcPr>
          <w:p w14:paraId="0B496C19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Mejorar la sincronización del pipeline para reducir TTFP.</w:t>
            </w:r>
          </w:p>
        </w:tc>
        <w:tc>
          <w:tcPr>
            <w:tcW w:w="1766" w:type="dxa"/>
          </w:tcPr>
          <w:p w14:paraId="1AC4A7F7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 xml:space="preserve">Marcos </w:t>
            </w:r>
            <w:proofErr w:type="spellStart"/>
            <w:r w:rsidRPr="00C82589">
              <w:rPr>
                <w:rFonts w:ascii="Calibri" w:hAnsi="Calibri" w:cs="Calibri"/>
              </w:rPr>
              <w:t>Bombalas</w:t>
            </w:r>
            <w:proofErr w:type="spellEnd"/>
          </w:p>
        </w:tc>
        <w:tc>
          <w:tcPr>
            <w:tcW w:w="1766" w:type="dxa"/>
          </w:tcPr>
          <w:p w14:paraId="056C8101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Sprint 4</w:t>
            </w:r>
          </w:p>
        </w:tc>
        <w:tc>
          <w:tcPr>
            <w:tcW w:w="1766" w:type="dxa"/>
          </w:tcPr>
          <w:p w14:paraId="2E9DC7C6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Pendiente</w:t>
            </w:r>
          </w:p>
        </w:tc>
      </w:tr>
      <w:tr w:rsidR="00C82589" w:rsidRPr="00C82589" w14:paraId="7D46E5E6" w14:textId="77777777" w:rsidTr="00C82589">
        <w:tc>
          <w:tcPr>
            <w:tcW w:w="535" w:type="dxa"/>
          </w:tcPr>
          <w:p w14:paraId="573851F9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5</w:t>
            </w:r>
          </w:p>
        </w:tc>
        <w:tc>
          <w:tcPr>
            <w:tcW w:w="2995" w:type="dxa"/>
          </w:tcPr>
          <w:p w14:paraId="26AD93B4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Configurar entorno de pruebas en Ubuntu 22.04 y repetir casos CC-03.</w:t>
            </w:r>
          </w:p>
        </w:tc>
        <w:tc>
          <w:tcPr>
            <w:tcW w:w="1766" w:type="dxa"/>
          </w:tcPr>
          <w:p w14:paraId="6C08167D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Equipo técnico</w:t>
            </w:r>
          </w:p>
        </w:tc>
        <w:tc>
          <w:tcPr>
            <w:tcW w:w="1766" w:type="dxa"/>
          </w:tcPr>
          <w:p w14:paraId="0D5398CC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Sprint 4</w:t>
            </w:r>
          </w:p>
        </w:tc>
        <w:tc>
          <w:tcPr>
            <w:tcW w:w="1766" w:type="dxa"/>
          </w:tcPr>
          <w:p w14:paraId="5B19866D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Pendiente</w:t>
            </w:r>
          </w:p>
        </w:tc>
      </w:tr>
      <w:tr w:rsidR="00C82589" w:rsidRPr="00C82589" w14:paraId="21A35102" w14:textId="77777777" w:rsidTr="00C82589">
        <w:tc>
          <w:tcPr>
            <w:tcW w:w="535" w:type="dxa"/>
          </w:tcPr>
          <w:p w14:paraId="23EEB4BF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6</w:t>
            </w:r>
          </w:p>
        </w:tc>
        <w:tc>
          <w:tcPr>
            <w:tcW w:w="2995" w:type="dxa"/>
          </w:tcPr>
          <w:p w14:paraId="1798D789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 xml:space="preserve">Incorporar métrica automática de latencia y </w:t>
            </w:r>
            <w:proofErr w:type="spellStart"/>
            <w:r w:rsidRPr="00C82589">
              <w:rPr>
                <w:rFonts w:ascii="Calibri" w:hAnsi="Calibri" w:cs="Calibri"/>
              </w:rPr>
              <w:t>jitter</w:t>
            </w:r>
            <w:proofErr w:type="spellEnd"/>
            <w:r w:rsidRPr="00C82589">
              <w:rPr>
                <w:rFonts w:ascii="Calibri" w:hAnsi="Calibri" w:cs="Calibri"/>
              </w:rPr>
              <w:t xml:space="preserve"> en logs.</w:t>
            </w:r>
          </w:p>
        </w:tc>
        <w:tc>
          <w:tcPr>
            <w:tcW w:w="1766" w:type="dxa"/>
          </w:tcPr>
          <w:p w14:paraId="5D915592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Eyleen Collado / Luis Gómez</w:t>
            </w:r>
          </w:p>
        </w:tc>
        <w:tc>
          <w:tcPr>
            <w:tcW w:w="1766" w:type="dxa"/>
          </w:tcPr>
          <w:p w14:paraId="2B8CA1B9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Sprint 4</w:t>
            </w:r>
          </w:p>
        </w:tc>
        <w:tc>
          <w:tcPr>
            <w:tcW w:w="1766" w:type="dxa"/>
          </w:tcPr>
          <w:p w14:paraId="4D250E52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Planificada</w:t>
            </w:r>
          </w:p>
        </w:tc>
      </w:tr>
      <w:tr w:rsidR="00C82589" w:rsidRPr="00C82589" w14:paraId="5185A94F" w14:textId="77777777" w:rsidTr="00C82589">
        <w:tc>
          <w:tcPr>
            <w:tcW w:w="535" w:type="dxa"/>
          </w:tcPr>
          <w:p w14:paraId="11677ED0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7</w:t>
            </w:r>
          </w:p>
        </w:tc>
        <w:tc>
          <w:tcPr>
            <w:tcW w:w="2995" w:type="dxa"/>
          </w:tcPr>
          <w:p w14:paraId="4A78B72C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 xml:space="preserve">Planificar sesiones con expertos </w:t>
            </w:r>
            <w:proofErr w:type="spellStart"/>
            <w:r w:rsidRPr="00C82589">
              <w:rPr>
                <w:rFonts w:ascii="Calibri" w:hAnsi="Calibri" w:cs="Calibri"/>
              </w:rPr>
              <w:t>LSCh</w:t>
            </w:r>
            <w:proofErr w:type="spellEnd"/>
            <w:r w:rsidRPr="00C82589">
              <w:rPr>
                <w:rFonts w:ascii="Calibri" w:hAnsi="Calibri" w:cs="Calibri"/>
              </w:rPr>
              <w:t xml:space="preserve"> para validación extendida del español signado.</w:t>
            </w:r>
          </w:p>
        </w:tc>
        <w:tc>
          <w:tcPr>
            <w:tcW w:w="1766" w:type="dxa"/>
          </w:tcPr>
          <w:p w14:paraId="1417E303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PM / Docente guía</w:t>
            </w:r>
          </w:p>
        </w:tc>
        <w:tc>
          <w:tcPr>
            <w:tcW w:w="1766" w:type="dxa"/>
          </w:tcPr>
          <w:p w14:paraId="736C9D43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Sprint 4</w:t>
            </w:r>
          </w:p>
        </w:tc>
        <w:tc>
          <w:tcPr>
            <w:tcW w:w="1766" w:type="dxa"/>
          </w:tcPr>
          <w:p w14:paraId="28DA15DE" w14:textId="77777777" w:rsidR="00C82589" w:rsidRPr="00C82589" w:rsidRDefault="00C82589" w:rsidP="00CC39FF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Planificada</w:t>
            </w:r>
          </w:p>
        </w:tc>
      </w:tr>
    </w:tbl>
    <w:p w14:paraId="3102086B" w14:textId="77777777" w:rsidR="00C82589" w:rsidRPr="00C82589" w:rsidRDefault="00C82589" w:rsidP="00C82589">
      <w:pPr>
        <w:rPr>
          <w:rFonts w:ascii="Calibri" w:hAnsi="Calibri" w:cs="Calibri"/>
        </w:rPr>
      </w:pPr>
    </w:p>
    <w:p w14:paraId="77DCDCB8" w14:textId="77777777" w:rsidR="00C82589" w:rsidRDefault="00C8258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609C730" w14:textId="55E97290" w:rsidR="00C82589" w:rsidRPr="00C82589" w:rsidRDefault="00C82589" w:rsidP="00C82589">
      <w:pPr>
        <w:pStyle w:val="Ttulo1"/>
      </w:pPr>
      <w:bookmarkStart w:id="15" w:name="_Toc213631608"/>
      <w:r w:rsidRPr="00C82589">
        <w:lastRenderedPageBreak/>
        <w:t>Evaluación del equipo (autoanálisis)</w:t>
      </w:r>
      <w:bookmarkEnd w:id="15"/>
    </w:p>
    <w:p w14:paraId="302B5FDE" w14:textId="77777777" w:rsidR="00C82589" w:rsidRPr="00C82589" w:rsidRDefault="00C82589" w:rsidP="00C82589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5"/>
        <w:gridCol w:w="1530"/>
        <w:gridCol w:w="4963"/>
      </w:tblGrid>
      <w:tr w:rsidR="00C82589" w:rsidRPr="00C82589" w14:paraId="6BDE7C28" w14:textId="77777777" w:rsidTr="00C82589">
        <w:tc>
          <w:tcPr>
            <w:tcW w:w="2335" w:type="dxa"/>
          </w:tcPr>
          <w:p w14:paraId="64F4AAF9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Aspecto</w:t>
            </w:r>
          </w:p>
        </w:tc>
        <w:tc>
          <w:tcPr>
            <w:tcW w:w="1530" w:type="dxa"/>
          </w:tcPr>
          <w:p w14:paraId="194FF36B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Evaluación</w:t>
            </w:r>
          </w:p>
        </w:tc>
        <w:tc>
          <w:tcPr>
            <w:tcW w:w="4963" w:type="dxa"/>
          </w:tcPr>
          <w:p w14:paraId="2B3A04FF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Observación</w:t>
            </w:r>
          </w:p>
        </w:tc>
      </w:tr>
      <w:tr w:rsidR="00C82589" w:rsidRPr="00C82589" w14:paraId="0314943C" w14:textId="77777777" w:rsidTr="00C82589">
        <w:tc>
          <w:tcPr>
            <w:tcW w:w="2335" w:type="dxa"/>
          </w:tcPr>
          <w:p w14:paraId="514DFC59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Comunicación interna</w:t>
            </w:r>
          </w:p>
        </w:tc>
        <w:tc>
          <w:tcPr>
            <w:tcW w:w="1530" w:type="dxa"/>
          </w:tcPr>
          <w:p w14:paraId="37D6B8E0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Alta</w:t>
            </w:r>
          </w:p>
        </w:tc>
        <w:tc>
          <w:tcPr>
            <w:tcW w:w="4963" w:type="dxa"/>
          </w:tcPr>
          <w:p w14:paraId="437F3B59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Reuniones diarias y revisiones conjuntas permitieron seguimiento constante.</w:t>
            </w:r>
          </w:p>
        </w:tc>
      </w:tr>
      <w:tr w:rsidR="00C82589" w:rsidRPr="00C82589" w14:paraId="476C9A0B" w14:textId="77777777" w:rsidTr="00C82589">
        <w:tc>
          <w:tcPr>
            <w:tcW w:w="2335" w:type="dxa"/>
          </w:tcPr>
          <w:p w14:paraId="47877F8A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Cumplimiento de objetivos</w:t>
            </w:r>
          </w:p>
        </w:tc>
        <w:tc>
          <w:tcPr>
            <w:tcW w:w="1530" w:type="dxa"/>
          </w:tcPr>
          <w:p w14:paraId="34349E63" w14:textId="08570C7F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Medi</w:t>
            </w:r>
            <w:r>
              <w:rPr>
                <w:rFonts w:ascii="Calibri" w:hAnsi="Calibri" w:cs="Calibri"/>
              </w:rPr>
              <w:t>a</w:t>
            </w:r>
            <w:r w:rsidRPr="00C82589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</w:rPr>
              <w:t>alta</w:t>
            </w:r>
          </w:p>
        </w:tc>
        <w:tc>
          <w:tcPr>
            <w:tcW w:w="4963" w:type="dxa"/>
          </w:tcPr>
          <w:p w14:paraId="61AD10DB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 xml:space="preserve">16/18 pruebas completadas; retraso en entorno Linux y </w:t>
            </w:r>
            <w:proofErr w:type="spellStart"/>
            <w:r w:rsidRPr="00C82589">
              <w:rPr>
                <w:rFonts w:ascii="Calibri" w:hAnsi="Calibri" w:cs="Calibri"/>
              </w:rPr>
              <w:t>jitter</w:t>
            </w:r>
            <w:proofErr w:type="spellEnd"/>
            <w:r w:rsidRPr="00C82589">
              <w:rPr>
                <w:rFonts w:ascii="Calibri" w:hAnsi="Calibri" w:cs="Calibri"/>
              </w:rPr>
              <w:t>.</w:t>
            </w:r>
          </w:p>
        </w:tc>
      </w:tr>
      <w:tr w:rsidR="00C82589" w:rsidRPr="00C82589" w14:paraId="5C432CE4" w14:textId="77777777" w:rsidTr="00C82589">
        <w:tc>
          <w:tcPr>
            <w:tcW w:w="2335" w:type="dxa"/>
          </w:tcPr>
          <w:p w14:paraId="2C5E74D5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Gestión del tiempo</w:t>
            </w:r>
          </w:p>
        </w:tc>
        <w:tc>
          <w:tcPr>
            <w:tcW w:w="1530" w:type="dxa"/>
          </w:tcPr>
          <w:p w14:paraId="3EB4EB3E" w14:textId="4EC20E9C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Media</w:t>
            </w:r>
            <w:r>
              <w:rPr>
                <w:rFonts w:ascii="Calibri" w:hAnsi="Calibri" w:cs="Calibri"/>
              </w:rPr>
              <w:t>-alta</w:t>
            </w:r>
          </w:p>
        </w:tc>
        <w:tc>
          <w:tcPr>
            <w:tcW w:w="4963" w:type="dxa"/>
          </w:tcPr>
          <w:p w14:paraId="3DB17786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Latencia del modelo afectó iteraciones de prueba y entrega de métricas.</w:t>
            </w:r>
          </w:p>
        </w:tc>
      </w:tr>
      <w:tr w:rsidR="00C82589" w:rsidRPr="00C82589" w14:paraId="0E4392E3" w14:textId="77777777" w:rsidTr="00C82589">
        <w:tc>
          <w:tcPr>
            <w:tcW w:w="2335" w:type="dxa"/>
          </w:tcPr>
          <w:p w14:paraId="181DFF2C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Documentación</w:t>
            </w:r>
          </w:p>
        </w:tc>
        <w:tc>
          <w:tcPr>
            <w:tcW w:w="1530" w:type="dxa"/>
          </w:tcPr>
          <w:p w14:paraId="51D2F461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Alta</w:t>
            </w:r>
          </w:p>
        </w:tc>
        <w:tc>
          <w:tcPr>
            <w:tcW w:w="4963" w:type="dxa"/>
          </w:tcPr>
          <w:p w14:paraId="24F60C53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Se actualizaron ERS, DAS y plan de pruebas con consistencia técnica.</w:t>
            </w:r>
          </w:p>
        </w:tc>
      </w:tr>
      <w:tr w:rsidR="00C82589" w:rsidRPr="00C82589" w14:paraId="71E17E0B" w14:textId="77777777" w:rsidTr="00C82589">
        <w:tc>
          <w:tcPr>
            <w:tcW w:w="2335" w:type="dxa"/>
          </w:tcPr>
          <w:p w14:paraId="5166D3EC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Colaboración interdisciplinaria</w:t>
            </w:r>
          </w:p>
        </w:tc>
        <w:tc>
          <w:tcPr>
            <w:tcW w:w="1530" w:type="dxa"/>
          </w:tcPr>
          <w:p w14:paraId="70DCED2F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Alta</w:t>
            </w:r>
          </w:p>
        </w:tc>
        <w:tc>
          <w:tcPr>
            <w:tcW w:w="4963" w:type="dxa"/>
          </w:tcPr>
          <w:p w14:paraId="668405DB" w14:textId="77777777" w:rsidR="00C82589" w:rsidRPr="00C82589" w:rsidRDefault="00C82589" w:rsidP="008434B3">
            <w:pPr>
              <w:rPr>
                <w:rFonts w:ascii="Calibri" w:hAnsi="Calibri" w:cs="Calibri"/>
              </w:rPr>
            </w:pPr>
            <w:r w:rsidRPr="00C82589">
              <w:rPr>
                <w:rFonts w:ascii="Calibri" w:hAnsi="Calibri" w:cs="Calibri"/>
              </w:rPr>
              <w:t>Integración efectiva entre roles técnicos, lingüísticos y de animación.</w:t>
            </w:r>
          </w:p>
        </w:tc>
      </w:tr>
    </w:tbl>
    <w:p w14:paraId="3774A063" w14:textId="77777777" w:rsidR="00C82589" w:rsidRPr="00C82589" w:rsidRDefault="00C82589" w:rsidP="00C82589">
      <w:pPr>
        <w:rPr>
          <w:rFonts w:ascii="Calibri" w:hAnsi="Calibri" w:cs="Calibri"/>
        </w:rPr>
      </w:pPr>
    </w:p>
    <w:p w14:paraId="5468DCBF" w14:textId="77777777" w:rsidR="00C82589" w:rsidRDefault="00C8258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039D534" w14:textId="057E2BF4" w:rsidR="00C82589" w:rsidRPr="00C82589" w:rsidRDefault="00C82589" w:rsidP="00C82589">
      <w:pPr>
        <w:pStyle w:val="Ttulo1"/>
      </w:pPr>
      <w:bookmarkStart w:id="16" w:name="_Toc213631609"/>
      <w:r w:rsidRPr="00C82589">
        <w:lastRenderedPageBreak/>
        <w:t>Conclusiones de la retrospectiva</w:t>
      </w:r>
      <w:bookmarkEnd w:id="16"/>
    </w:p>
    <w:p w14:paraId="15B4DA33" w14:textId="77777777" w:rsidR="00C82589" w:rsidRPr="00C82589" w:rsidRDefault="00C82589" w:rsidP="00C82589">
      <w:pPr>
        <w:rPr>
          <w:rFonts w:ascii="Calibri" w:hAnsi="Calibri" w:cs="Calibri"/>
        </w:rPr>
      </w:pPr>
    </w:p>
    <w:p w14:paraId="562393BE" w14:textId="77777777" w:rsidR="00C82589" w:rsidRP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 xml:space="preserve">El Sprint 3 permitió consolidar la primera versión funcional de </w:t>
      </w:r>
      <w:proofErr w:type="spellStart"/>
      <w:r w:rsidRPr="00C82589">
        <w:rPr>
          <w:rFonts w:ascii="Calibri" w:hAnsi="Calibri" w:cs="Calibri"/>
        </w:rPr>
        <w:t>CatCh</w:t>
      </w:r>
      <w:proofErr w:type="spellEnd"/>
      <w:r w:rsidRPr="00C82589">
        <w:rPr>
          <w:rFonts w:ascii="Calibri" w:hAnsi="Calibri" w:cs="Calibri"/>
        </w:rPr>
        <w:t xml:space="preserve"> AI, validando el flujo completo de traducción de voz a español signado y la arquitectura base del sistema. Aunque se cumplieron los objetivos funcionales, persisten desafíos de rendimiento, cobertura lingüística y optimización del pipeline que serán abordados en el Sprint 4.</w:t>
      </w:r>
    </w:p>
    <w:p w14:paraId="2DE7C939" w14:textId="77777777" w:rsidR="00C82589" w:rsidRPr="00C82589" w:rsidRDefault="00C82589" w:rsidP="00C82589">
      <w:pPr>
        <w:rPr>
          <w:rFonts w:ascii="Calibri" w:hAnsi="Calibri" w:cs="Calibri"/>
        </w:rPr>
      </w:pPr>
      <w:r w:rsidRPr="00C82589">
        <w:rPr>
          <w:rFonts w:ascii="Calibri" w:hAnsi="Calibri" w:cs="Calibri"/>
        </w:rPr>
        <w:t>El equipo demostró un alto nivel de compromiso y coordinación interdisciplinaria, lo que permitió superar limitaciones técnicas significativas.</w:t>
      </w:r>
    </w:p>
    <w:p w14:paraId="2CBA11AB" w14:textId="301F6A72" w:rsidR="00D637E1" w:rsidRDefault="00C82589" w:rsidP="00C82589">
      <w:r w:rsidRPr="00C82589">
        <w:rPr>
          <w:rFonts w:ascii="Calibri" w:hAnsi="Calibri" w:cs="Calibri"/>
        </w:rPr>
        <w:t>Las acciones definidas en esta retrospectiva constituyen la hoja de ruta inmediata para la evolución hacia un MVP optimizado y preparado para su validación final con Ca</w:t>
      </w:r>
      <w:r>
        <w:t>nal 13C.</w:t>
      </w:r>
    </w:p>
    <w:sectPr w:rsidR="00D637E1" w:rsidSect="00FE0E4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50276"/>
    <w:multiLevelType w:val="hybridMultilevel"/>
    <w:tmpl w:val="4066F0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20104"/>
    <w:multiLevelType w:val="hybridMultilevel"/>
    <w:tmpl w:val="6EA08B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22599">
    <w:abstractNumId w:val="0"/>
  </w:num>
  <w:num w:numId="2" w16cid:durableId="506408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89"/>
    <w:rsid w:val="00077B1A"/>
    <w:rsid w:val="001B5269"/>
    <w:rsid w:val="00524EF0"/>
    <w:rsid w:val="00531EAE"/>
    <w:rsid w:val="00AD3886"/>
    <w:rsid w:val="00C82589"/>
    <w:rsid w:val="00D637E1"/>
    <w:rsid w:val="00DF2A0B"/>
    <w:rsid w:val="00F1601C"/>
    <w:rsid w:val="00FE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5219B"/>
  <w15:chartTrackingRefBased/>
  <w15:docId w15:val="{70B27328-576D-42C4-AD88-23E3C763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2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82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2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82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5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5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5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5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5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5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5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5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5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5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58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82589"/>
    <w:pPr>
      <w:spacing w:before="240" w:after="0"/>
      <w:outlineLvl w:val="9"/>
    </w:pPr>
    <w:rPr>
      <w:sz w:val="32"/>
      <w:szCs w:val="32"/>
      <w:lang w:eastAsia="es-CL"/>
      <w14:ligatures w14:val="none"/>
    </w:rPr>
  </w:style>
  <w:style w:type="table" w:styleId="Tablaconcuadrcula">
    <w:name w:val="Table Grid"/>
    <w:basedOn w:val="Tablanormal"/>
    <w:uiPriority w:val="39"/>
    <w:rsid w:val="00C82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C8258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8258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82589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8258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DD966-021A-4985-A731-FF3F80529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1111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EYLEEN DENISE COLLADO PINO</dc:creator>
  <cp:keywords/>
  <dc:description/>
  <cp:lastModifiedBy>EYLEEN DENISE COLLADO PINO</cp:lastModifiedBy>
  <cp:revision>2</cp:revision>
  <dcterms:created xsi:type="dcterms:W3CDTF">2025-11-10T04:36:00Z</dcterms:created>
  <dcterms:modified xsi:type="dcterms:W3CDTF">2025-11-10T04:46:00Z</dcterms:modified>
</cp:coreProperties>
</file>