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wmf" ContentType="image/x-wmf"/>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4"/>
        <w:gridCol w:w="9088"/>
      </w:tblGrid>
      <w:tr>
        <w:trPr>
          <w:trHeight w:val="1322" w:hRule="atLeast"/>
        </w:trPr>
        <w:tc>
          <w:tcPr>
            <w:tcW w:w="834" w:type="dxa"/>
            <w:tcBorders>
              <w:top w:val="nil"/>
              <w:left w:val="nil"/>
              <w:bottom w:val="nil"/>
              <w:right w:val="nil"/>
            </w:tcBorders>
          </w:tcPr>
          <w:p>
            <w:pPr>
              <w:pStyle w:val="Normal"/>
              <w:widowControl/>
              <w:suppressAutoHyphens w:val="true"/>
              <w:spacing w:lineRule="auto" w:line="240" w:before="0" w:after="0"/>
              <w:jc w:val="both"/>
              <w:rPr>
                <w:rFonts w:ascii="Century Gothic" w:hAnsi="Century Gothic"/>
                <w:b/>
                <w:bCs/>
                <w:sz w:val="28"/>
                <w:szCs w:val="28"/>
              </w:rPr>
            </w:pPr>
            <w:r>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8" w:type="dxa"/>
            <w:tcBorders>
              <w:top w:val="nil"/>
              <w:left w:val="nil"/>
              <w:bottom w:val="nil"/>
              <w:right w:val="nil"/>
            </w:tcBorders>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Esta pauta tiene como objetivo que reflexiones sobre tus fortalezas, debilidades, intereses y proyecciones profesionales. Utiliza la Pauta de Reflexión de la Definición del Proyecto APT como insumo para responder las primeras cuatro preguntas.</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Responde esta guía y, posteriormente, cargarla en la sección de reflexión de la Fase 3, para retroalimentación de tu docente.</w:t>
            </w:r>
          </w:p>
        </w:tc>
      </w:tr>
    </w:tbl>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1. Mira la pregunta 1 de la Pauta de Reflexión de la Definición del Proyecto APT (Fase 1) que describe tus intereses profesionales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intereses profesionales? ¿De qué manera han cambiado?</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No, en absoluto. Mis metas profesionales siguen siendo las mismas que tenía al momento de empezar la carrera. Continúo interesado en el desarrollo de software y en áreas vinculadas a la tecnología aplicada, especialmente en proyectos que integran programación con soluciones creativas.</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Sin embargo, a pesar de que el foco general se mantiene, siento que hoy tengo una visión más concreta de cómo me gustaría orientar esos intereses. El Proyecto APT me permitió ver de manera más clara en qué tipo de proyectos disfruto trabajar y en cuáles puedo aportar más valor, por lo que mis intereses se han reafirmado y se han vuelto más específicos dentro del área que ya me motivaba desde el inicio.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¿De qué manera afectó el Proyecto APT en tus intereses profesionales?</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El Proyecto APT ha tenido un impacto positivo en mis intereses profesionales, principalmente porque me entregó experiencia práctica en un contexto muy cercano al mundo laboral. Pude enfrentar desafíos reales de coordinación, uso de herramientas, planificación de tareas y cumplimiento de plazos, lo que me permitió entender mejor las exigencias de la industria.</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eastAsiaTheme="majorEastAsia"/>
                <w:color w:val="2A6099"/>
                <w:sz w:val="24"/>
                <w:szCs w:val="24"/>
              </w:rPr>
              <w:t xml:space="preserve">Además, el hecho de trabajar en un proyecto aplicado —en mi caso, relacionado con la creación de un avatar 3D para apoyar la traducción al lenguaje de señas— reforzó mi interés por seguir vinculando el desarrollo de software con áreas como la animación 3D y las interfaces visuales. Si hubiera algún cambio, sería que ahora me siento más seguro y motivado para seguir profundizando en este tipo de proyectos, sabiendo que tengo más experiencia y herramientas para afrontarlos. </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p>
      <w:pPr>
        <w:pStyle w:val="Normal"/>
        <w:spacing w:lineRule="auto" w:line="360" w:before="0" w:after="0"/>
        <w:jc w:val="both"/>
        <w:rPr>
          <w:color w:themeColor="text1" w:themeTint="a6" w:val="595959"/>
          <w:sz w:val="24"/>
          <w:szCs w:val="24"/>
          <w:lang w:eastAsia="ja-JP"/>
        </w:rPr>
      </w:pPr>
      <w:r>
        <w:rPr>
          <w:b/>
          <w:bCs/>
          <w:sz w:val="24"/>
          <w:szCs w:val="24"/>
        </w:rPr>
      </w:r>
    </w:p>
    <w:p>
      <w:pPr>
        <w:pStyle w:val="Normal"/>
        <w:spacing w:lineRule="auto" w:line="360" w:before="0" w:after="0"/>
        <w:jc w:val="both"/>
        <w:rPr>
          <w:color w:themeColor="text1" w:themeTint="a6" w:val="595959"/>
          <w:sz w:val="24"/>
          <w:szCs w:val="24"/>
          <w:lang w:eastAsia="ja-JP"/>
        </w:rPr>
      </w:pPr>
      <w:r>
        <w:rPr>
          <w:b/>
          <w:bCs/>
          <w:sz w:val="24"/>
          <w:szCs w:val="24"/>
        </w:rPr>
      </w:r>
    </w:p>
    <w:p>
      <w:pPr>
        <w:pStyle w:val="Normal"/>
        <w:spacing w:lineRule="auto" w:line="360" w:before="0" w:after="0"/>
        <w:jc w:val="both"/>
        <w:rPr>
          <w:color w:themeColor="text1" w:themeTint="a6" w:val="595959"/>
          <w:sz w:val="24"/>
          <w:szCs w:val="24"/>
          <w:lang w:eastAsia="ja-JP"/>
        </w:rPr>
      </w:pPr>
      <w:r>
        <w:rPr>
          <w:b/>
          <w:bCs/>
          <w:sz w:val="24"/>
          <w:szCs w:val="24"/>
        </w:rPr>
      </w:r>
    </w:p>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2. Mira la pregunta 2 de la Pauta de Reflexión de la Fase I que describe tus fortalezas y debilidades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fortalezas y debilidades? ¿De qué manera han cambiado?</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No siento que mis fortalezas y debilidades hayan cambiado por completo, pero sí han evolucionado. Actualmente percibo que tengo mayor expertise en mi área de especialización, tanto en lo técnico como en lo práctico. Fortalezas como la perseverancia, la capacidad de aprendizaje autónomo y la creatividad se han fortalecido gracias a la práctica constante durante el desarrollo del proyecto.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En cuanto a mis debilidades, más que desaparecer, se han hecho más visibles en contextos reales. Por ejemplo, aspectos como la gestión del tiempo, la organización de tareas y la comunicación con el equipo siguen siendo desafiantes, pero ahora soy mucho más consciente de ellos, lo que me permite trabajarlos de manera más intencionada.</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seguir desarrollando tus fortalezas?</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Como muchas de mis fortalezas se relacionan con habilidades prácticas (como el uso de herramientas tecnológicas, la programación y el trabajo con software especializado), mi plan es seguir practicando de forma sistemática. Esto implica continuar participando en proyectos, tanto académicos como personales, que me permitan aplicar lo aprendido y seguir perfeccionándolo.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También quiero complementar estas habilidades con formación adicional, ya sea a través de cursos, tutoriales o documentación técnica, de manera que cada proyecto que realice se convierta en una oportunidad para refinar y consolidar mis capacidades.</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mejorar tus debilidades?</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Para mejorar mis debilidades, mi principal estrategia será la práctica constante y diaria, pero de forma más estructurada. Quiero trabajar específicamente en la planificación y organización del tiempo, utilizando herramientas de gestión de tareas y agendas que me permitan distribuir mejor el trabajo.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Además, pretendo mejorar mi comunicación dentro de los equipos de trabajo, siendo más claro al momento de plantear ideas, dudas o dificultades. Considero que al enfrentar proyectos futuros manteniendo esta actitud de mejora continua, mis debilidades podrán transformarse gradualmente en áreas de mayor dominio.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b/>
                <w:bCs/>
                <w:color w:themeColor="accent1" w:themeShade="80" w:val="1F4E79"/>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sz w:val="24"/>
                <w:szCs w:val="24"/>
              </w:rPr>
            </w:pPr>
            <w:bookmarkStart w:id="0" w:name="_GoBack"/>
            <w:bookmarkEnd w:id="0"/>
            <w:r>
              <w:rPr>
                <w:rFonts w:eastAsia="" w:cs="" w:eastAsiaTheme="majorEastAsia"/>
                <w:kern w:val="0"/>
                <w:sz w:val="24"/>
                <w:szCs w:val="24"/>
                <w:lang w:val="es-CL" w:eastAsia="en-US" w:bidi="ar-SA"/>
              </w:rPr>
              <w:t>3. Mira la pregunta 3 de la Pauta de Reflexión de la Fase I que describe tus proyecciones laborales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proyecciones laborales? ¿De qué manera han cambiado?</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Si bien mi objetivo principal de conseguir un trabajo en el área del desarrollo de software sigue completamente vigente, el Proyecto APT amplió mis horizontes profesionales. Gracias a la práctica que he obtenido en el uso de la herramienta Blender y en la creación de modelos y animaciones 3D, se ha abierto la posibilidad real de incursionar también en el ámbito del desarrollo de animación 3D.</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En otras palabras, hoy no solo me veo trabajando como desarrollador de software, sino que también considero la opción de un camino profesional híbrido, donde pueda combinar programación con modelado y animación 3D, especialmente en proyectos interactivos, educativos o de apoyo a la accesibilidad.</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qué tipo de trabajo te imaginas en 5 años?</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En un horizonte de cinco años, me imagino en un trabajo estable que me permita desempeñarme, idealmente, desde casa o en un formato híbrido. Me gustaría que este trabajo esté vinculado a la creación o desarrollo de modelos 3D y a la programación de soluciones asociadas, ya que esta actividad combina tanto mi formación como programador como mi pasado e interés en el diseño gráfico.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Me proyecto formando parte de un equipo multidisciplinario donde pueda aportar en el desarrollo de productos digitales, ya sean aplicaciones, videojuegos, simulaciones, herramientas educativas o proyectos de accesibilidad, integrando mis conocimientos técnicos con mi lado creativo.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b/>
                <w:bCs/>
                <w:color w:themeColor="accent1" w:themeShade="80" w:val="1F4E79"/>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sz w:val="24"/>
                <w:szCs w:val="24"/>
              </w:rPr>
            </w:pPr>
            <w:r>
              <w:rPr>
                <w:rFonts w:eastAsia="" w:cs="" w:eastAsiaTheme="majorEastAsia"/>
                <w:kern w:val="0"/>
                <w:sz w:val="24"/>
                <w:szCs w:val="24"/>
                <w:lang w:val="es-CL" w:eastAsia="en-US" w:bidi="ar-SA"/>
              </w:rPr>
              <w:t>4. Reflexiona sobre tu experiencia de trabajo en grupo y responde:</w:t>
            </w:r>
          </w:p>
        </w:tc>
      </w:tr>
      <w:tr>
        <w:trPr>
          <w:trHeight w:val="2087"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aspectos positivos y negativos identificas del trabajo en grupo realizado en esta asignatura?</w:t>
            </w:r>
          </w:p>
          <w:p>
            <w:pPr>
              <w:pStyle w:val="ListParagraph"/>
              <w:widowControl/>
              <w:numPr>
                <w:ilvl w:val="0"/>
                <w:numId w:val="0"/>
              </w:numPr>
              <w:suppressAutoHyphens w:val="true"/>
              <w:spacing w:lineRule="auto" w:line="240" w:before="0" w:after="0"/>
              <w:ind w:hanging="0" w:left="720"/>
              <w:contextualSpacing/>
              <w:jc w:val="both"/>
              <w:rPr>
                <w:rFonts w:eastAsia="" w:cs="" w:eastAsiaTheme="majorEastAsia"/>
                <w:color w:val="2A6099"/>
                <w:kern w:val="0"/>
                <w:sz w:val="24"/>
                <w:szCs w:val="24"/>
                <w:lang w:val="es-CL" w:eastAsia="en-US" w:bidi="ar-SA"/>
              </w:rPr>
            </w:pPr>
            <w:r>
              <w:rPr>
                <w:rFonts w:eastAsia="" w:cs="" w:eastAsiaTheme="majorEastAsia"/>
                <w:color w:val="2A6099"/>
                <w:kern w:val="0"/>
                <w:sz w:val="24"/>
                <w:szCs w:val="24"/>
                <w:lang w:val="es-CL" w:eastAsia="en-US" w:bidi="ar-SA"/>
              </w:rPr>
              <w:t>Entre los aspectos positivos, puedo destacar que mis compañeros de equipo son personas extremadamente capaces en sus respectivas áreas. Su compromiso, entrega y dedicación con el proyecto fueron elementos clave para avanzar y cumplir con los objetivos planteados. Cada integrante aportó desde sus fortalezas, enriqueciendo el resultado final y permitiendo que el Proyecto APT tuviera un nivel de calidad superior al que habría logrado trabajando solo.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val="2A6099"/>
                <w:sz w:val="24"/>
                <w:szCs w:val="24"/>
              </w:rPr>
            </w:pPr>
            <w:r>
              <w:rPr>
                <w:rFonts w:eastAsia="" w:eastAsiaTheme="majorEastAsia"/>
                <w:color w:val="2A6099"/>
                <w:sz w:val="24"/>
                <w:szCs w:val="24"/>
              </w:rPr>
              <w:t>En cuanto a los aspectos negativos, siento que nunca estuvimos del todo sincronizados en términos de tiempos y coordinación, lo que provocó algunos retrasos y momentos de desorden. La falta de una comunicación completamente fluida y de una planificación conjunta más rigurosa generó ciertas dificultades, especialmente al momento de unificar avances o resolver problemas que afectaban a más de una parte del proyecto.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uppressAutoHyphens w:val="true"/>
              <w:spacing w:lineRule="auto" w:line="240" w:before="0" w:after="0"/>
              <w:contextualSpacing/>
              <w:jc w:val="both"/>
              <w:rPr>
                <w:sz w:val="24"/>
                <w:szCs w:val="24"/>
              </w:rPr>
            </w:pPr>
            <w:r>
              <w:rPr>
                <w:rFonts w:eastAsia="" w:cs="" w:eastAsiaTheme="majorEastAsia"/>
                <w:kern w:val="0"/>
                <w:sz w:val="24"/>
                <w:szCs w:val="24"/>
                <w:lang w:val="es-CL" w:eastAsia="en-US" w:bidi="ar-SA"/>
              </w:rPr>
              <w:t>¿En qué aspectos crees que podrías mejorar para tus próximos trabajos en grupo dentro de contextos laborales?</w:t>
            </w:r>
          </w:p>
          <w:p>
            <w:pPr>
              <w:pStyle w:val="ListParagraph"/>
              <w:widowControl/>
              <w:numPr>
                <w:ilvl w:val="0"/>
                <w:numId w:val="0"/>
              </w:numPr>
              <w:suppressAutoHyphens w:val="true"/>
              <w:spacing w:lineRule="auto" w:line="240" w:before="0" w:after="0"/>
              <w:ind w:hanging="0" w:left="720"/>
              <w:contextualSpacing/>
              <w:jc w:val="both"/>
              <w:rPr>
                <w:sz w:val="24"/>
                <w:szCs w:val="24"/>
              </w:rPr>
            </w:pPr>
            <w:r>
              <w:rPr>
                <w:rFonts w:eastAsia="" w:cs="" w:eastAsiaTheme="majorEastAsia"/>
                <w:color w:val="2A6099"/>
                <w:kern w:val="0"/>
                <w:sz w:val="24"/>
                <w:szCs w:val="24"/>
                <w:lang w:val="es-CL" w:eastAsia="en-US" w:bidi="ar-SA"/>
              </w:rPr>
              <w:t>Uno de los aspectos en los que debo mejorar es en la comunicación con el resto del equipo. Es fundamental aprender a expresar de manera más oportuna y clara tanto los avances como las dificultades que voy encontrando, para evitar malentendidos y fricciones innecesarias.</w:t>
            </w:r>
          </w:p>
          <w:p>
            <w:pPr>
              <w:pStyle w:val="ListParagraph"/>
              <w:widowControl/>
              <w:numPr>
                <w:ilvl w:val="0"/>
                <w:numId w:val="0"/>
              </w:numPr>
              <w:suppressAutoHyphens w:val="true"/>
              <w:spacing w:lineRule="auto" w:line="240" w:before="0" w:after="0"/>
              <w:ind w:hanging="0" w:left="720"/>
              <w:contextualSpacing/>
              <w:jc w:val="both"/>
              <w:rPr>
                <w:sz w:val="24"/>
                <w:szCs w:val="24"/>
              </w:rPr>
            </w:pPr>
            <w:r>
              <w:rPr>
                <w:rFonts w:eastAsia="" w:eastAsiaTheme="majorEastAsia"/>
                <w:color w:val="2A6099"/>
                <w:sz w:val="24"/>
                <w:szCs w:val="24"/>
              </w:rPr>
              <w:t>También considero importante trabajar en mi capacidad de organización dentro del grupo: respetar plazos, asistir a reuniones de coordinación, proponer soluciones y estar más atento a las necesidades de los demás integrantes. De esta manera, podré aportar de forma más equilibrada, contribuyendo no solo desde lo técnico, sino también desde la colaboración y el trabajo en equipo, tal como se espera en un contexto laboral rea</w:t>
            </w:r>
            <w:r>
              <w:rPr>
                <w:rFonts w:eastAsia="" w:eastAsiaTheme="majorEastAsia"/>
                <w:sz w:val="24"/>
                <w:szCs w:val="24"/>
              </w:rPr>
              <w:t>l.</w:t>
            </w:r>
          </w:p>
          <w:p>
            <w:pPr>
              <w:pStyle w:val="ListParagraph"/>
              <w:widowControl/>
              <w:suppressAutoHyphens w:val="true"/>
              <w:spacing w:lineRule="auto" w:line="240" w:before="0" w:after="0"/>
              <w:contextualSpacing/>
              <w:jc w:val="both"/>
              <w:rPr>
                <w:sz w:val="24"/>
                <w:szCs w:val="24"/>
              </w:rPr>
            </w:pPr>
            <w:r>
              <w:rPr>
                <w:rFonts w:eastAsia="" w:cs="" w:eastAsiaTheme="majorEastAsia"/>
                <w:kern w:val="0"/>
                <w:sz w:val="24"/>
                <w:szCs w:val="24"/>
                <w:lang w:val="es-CL" w:eastAsia="en-US" w:bidi="ar-SA"/>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swiss"/>
    <w:pitch w:val="variable"/>
  </w:font>
  <w:font w:name="Liberation Sans">
    <w:altName w:val="Arial"/>
    <w:charset w:val="00"/>
    <w:family w:val="swiss"/>
    <w:pitch w:val="variable"/>
  </w:font>
  <w:font w:name="Century Gothic">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6160"/>
                        </a:xfrm>
                      </wpg:grpSpPr>
                      <wps:wsp>
                        <wps:cNvPr id="6"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1;height:230">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6160"/>
                        </a:xfrm>
                      </wpg:grpSpPr>
                      <wps:wsp>
                        <wps:cNvPr id="10"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1;height:230">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706"/>
      <w:gridCol w:w="4216"/>
    </w:tblGrid>
    <w:tr>
      <w:trPr>
        <w:trHeight w:val="697" w:hRule="atLeast"/>
      </w:trPr>
      <w:tc>
        <w:tcPr>
          <w:tcW w:w="5706"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6"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706"/>
      <w:gridCol w:w="4216"/>
    </w:tblGrid>
    <w:tr>
      <w:trPr>
        <w:trHeight w:val="697" w:hRule="atLeast"/>
      </w:trPr>
      <w:tc>
        <w:tcPr>
          <w:tcW w:w="5706"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6"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user">
    <w:name w:val="Caracteres de nota al pie (user)"/>
    <w:basedOn w:val="DefaultParagraphFont"/>
    <w:unhideWhenUsed/>
    <w:qFormat/>
    <w:rsid w:val="005d5259"/>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Spacing">
    <w:name w:val="No Spacing"/>
    <w:link w:val="SinespaciadoCar"/>
    <w:uiPriority w:val="1"/>
    <w:qFormat/>
    <w:rsid w:val="00e73cff"/>
    <w:pPr>
      <w:widowControl/>
      <w:suppressAutoHyphens w:val="true"/>
      <w:bidi w:val="0"/>
      <w:spacing w:lineRule="auto" w:line="240" w:before="0" w:after="0"/>
      <w:jc w:val="left"/>
    </w:pPr>
    <w:rPr>
      <w:rFonts w:ascii="Calibri" w:hAnsi="Calibri" w:eastAsia="" w:cs="" w:eastAsiaTheme="minorEastAsia"/>
      <w:color w:val="auto"/>
      <w:kern w:val="0"/>
      <w:sz w:val="22"/>
      <w:szCs w:val="22"/>
      <w:lang w:val="es-CL" w:eastAsia="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suppressAutoHyphens w:val="true"/>
      <w:bidi w:val="0"/>
      <w:spacing w:lineRule="auto" w:line="276" w:before="0" w:after="200"/>
      <w:jc w:val="left"/>
    </w:pPr>
    <w:rPr>
      <w:rFonts w:ascii="Calibri" w:hAnsi="Calibri" w:eastAsia="" w:cs="" w:eastAsiaTheme="minorEastAsia"/>
      <w:color w:val="auto"/>
      <w:kern w:val="0"/>
      <w:sz w:val="22"/>
      <w:szCs w:val="22"/>
      <w:lang w:val="es-CL" w:eastAsia="es-CL" w:bidi="ar-SA"/>
    </w:rPr>
  </w:style>
  <w:style w:type="paragraph" w:styleId="IndexHeading">
    <w:name w:val="index heading"/>
    <w:basedOn w:val="Ttulouser"/>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suppressAutoHyphens w:val="true"/>
      <w:bidi w:val="0"/>
      <w:spacing w:lineRule="auto" w:line="240" w:before="0" w:after="0"/>
      <w:jc w:val="left"/>
    </w:pPr>
    <w:rPr>
      <w:rFonts w:ascii="Calibri" w:hAnsi="Calibri" w:eastAsia="Calibri" w:cs="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LibreOffice/25.2.7.2$Windows_X86_64 LibreOffice_project/5cbfd1ab6520636bb5f7b99185aa69bd7456825d</Application>
  <AppVersion>15.0000</AppVersion>
  <Pages>4</Pages>
  <Words>1292</Words>
  <Characters>6911</Characters>
  <CharactersWithSpaces>8138</CharactersWithSpaces>
  <Paragraphs>42</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es-MX</dc:language>
  <cp:lastModifiedBy/>
  <cp:lastPrinted>2019-12-16T20:10:00Z</cp:lastPrinted>
  <dcterms:modified xsi:type="dcterms:W3CDTF">2025-12-03T19:20:41Z</dcterms:modified>
  <cp:revision>45</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