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 w:line="320" w:lineRule="auto"/>
      </w:pPr>
      <w:r>
        <w:rPr>
          <w:rFonts w:ascii="Times New Roman" w:eastAsia="黑体" w:hAnsi="Times New Roman"/>
          <w:b/>
          <w:sz w:val="36"/>
          <w:szCs w:val="36"/>
          <w:color w:val="000000"/>
        </w:rPr>
        <w:t xml:space="preserve">Hearizon Sync —— 技术选型分析与改进清单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供主人列改进清单时对照用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编写时间：2026-10-19 21:33　|　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本文档只是分析，不含任何代码改动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所有数据均标注来源，未标注的为鱼鱼实测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零、先纠正一个概念：能不能「蒸馏」有道 / 讯飞？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答案：不能蒸馏它们的模型，但可以调用它们的 API。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为什么不能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「蒸馏」在机器学习里有严格定义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：用一个大模型（teacher）的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输出概率分布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去训练一个小模型（student），让小模型模仿大模型。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它需要大模型的权重和 logits（输出概率）。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而讯飞输入法、有道翻译的模型都在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服务器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上，客户端只是个壳。你能拿到的只有最终的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文字结果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，拿不到权重、拿不到 logits。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三个容易混淆的概念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21"/>
        <w:gridCol w:w="2154"/>
        <w:gridCol w:w="4195"/>
      </w:tblGrid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你以为的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实际叫什么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可行性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蒸馏有道翻译的模型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 概念不成立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拿不到权重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用有道输出训练自己的模型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数据蒸馏 / 知识迁移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⚠️ 需几十万条平行语料，且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违反服务条款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直接调有道 API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API 集成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合法、简单、马上能用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蒸馏讯飞输入法的语音识别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 概念不成立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同上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如果真想「借」它们的识别能力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唯一合法路径是：用它们的 API 处理音频 → 存下（音频，文本）对 → 微调开源模型。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但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需要至少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几千小时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标注音频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大部分 API 的服务条款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禁止用输出训练竞品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成本远高于直接用开源模型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→ 结论：不走这条路。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一、当前实现的真实水平（鱼鱼实测）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1.1 识别（Whisper small）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51"/>
        <w:gridCol w:w="6619"/>
      </w:tblGrid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指标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实测值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英文 RTF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0.53（base 是 0.20）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RTF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0.64（base 是 0.21）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英文准确度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全对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中文准确度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⚠️ 会把「声学」听成「生学」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1.2 翻译（DeepSeek）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98"/>
        <w:gridCol w:w="5772"/>
      </w:tblGrid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指标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实测值</w:t>
            </w:r>
          </w:p>
        </w:tc>
      </w:tr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单句耗时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0.77 ~ 1.19 秒</w:t>
            </w:r>
          </w:p>
        </w:tc>
      </w:tr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质量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自然、流畅</w:t>
            </w:r>
          </w:p>
        </w:tc>
      </w:tr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成本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约 ¥0.001/千字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1.3 端到端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762"/>
        <w:gridCol w:w="1327"/>
        <w:gridCol w:w="1327"/>
        <w:gridCol w:w="1327"/>
        <w:gridCol w:w="1327"/>
      </w:tblGrid>
      <w:tr>
        <w:tc>
          <w:tcPr>
            <w:tcW w:w="376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测试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总耗时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RTF</w:t>
            </w:r>
          </w:p>
        </w:tc>
      </w:tr>
      <w:tr>
        <w:tc>
          <w:tcPr>
            <w:tcW w:w="376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英文 5.8 s → 中文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1.16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1.02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2.18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0.38</w:t>
            </w:r>
          </w:p>
        </w:tc>
      </w:tr>
      <w:tr>
        <w:tc>
          <w:tcPr>
            <w:tcW w:w="376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4.7 s → 英文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1.69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1.19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2.88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0.61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二、🔥 最值得改的一件事：换掉 Whisper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2.1 数据对比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44"/>
        <w:gridCol w:w="2296"/>
        <w:gridCol w:w="1378"/>
        <w:gridCol w:w="689"/>
        <w:gridCol w:w="1263"/>
      </w:tblGrid>
      <w:tr>
        <w:tc>
          <w:tcPr>
            <w:tcW w:w="34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模型</w:t>
            </w:r>
          </w:p>
        </w:tc>
        <w:tc>
          <w:tcPr>
            <w:tcW w:w="229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CER（越低越好）</w:t>
            </w:r>
          </w:p>
        </w:tc>
        <w:tc>
          <w:tcPr>
            <w:tcW w:w="137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CPU 速度</w:t>
            </w:r>
          </w:p>
        </w:tc>
        <w:tc>
          <w:tcPr>
            <w:tcW w:w="6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体积</w:t>
            </w:r>
          </w:p>
        </w:tc>
        <w:tc>
          <w:tcPr>
            <w:tcW w:w="126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来源</w:t>
            </w:r>
          </w:p>
        </w:tc>
      </w:tr>
      <w:tr>
        <w:tc>
          <w:tcPr>
            <w:tcW w:w="34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Whisper small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（当前）</w:t>
            </w:r>
          </w:p>
        </w:tc>
        <w:tc>
          <w:tcPr>
            <w:tcW w:w="229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约 20–30%</w:t>
            </w:r>
          </w:p>
        </w:tc>
        <w:tc>
          <w:tcPr>
            <w:tcW w:w="137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0.53× RTF</w:t>
            </w:r>
          </w:p>
        </w:tc>
        <w:tc>
          <w:tcPr>
            <w:tcW w:w="6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480 MB</w:t>
            </w:r>
          </w:p>
        </w:tc>
        <w:tc>
          <w:tcPr>
            <w:tcW w:w="126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鱼鱼实测</w:t>
            </w:r>
          </w:p>
        </w:tc>
      </w:tr>
      <w:tr>
        <w:tc>
          <w:tcPr>
            <w:tcW w:w="34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SenseVoice-Small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（阿里达摩院）</w:t>
            </w:r>
          </w:p>
        </w:tc>
        <w:tc>
          <w:tcPr>
            <w:tcW w:w="229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7.99–8.01%</w:t>
            </w:r>
          </w:p>
        </w:tc>
        <w:tc>
          <w:tcPr>
            <w:tcW w:w="137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17–20 倍实时</w:t>
            </w:r>
          </w:p>
        </w:tc>
        <w:tc>
          <w:tcPr>
            <w:tcW w:w="6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254 MB</w:t>
            </w:r>
          </w:p>
        </w:tc>
        <w:tc>
          <w:tcPr>
            <w:tcW w:w="126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FunASR 官方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数据来源：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- [FunASR 官方博客：轻量语音识别](https://www.funasr.com/blog/lightweight-speech-recognition-cpu.html)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- [SenseVoiceSmall-GGUF 模型卡](https://huggingface.co/FunAudioLLM/SenseVoiceSmall-GGUF)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- [FunASR vs Whisper 实测讨论](https://github.com/modelscope/FunASR/discussions/2947)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2.2 这意味着什么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12"/>
        <w:gridCol w:w="6858"/>
      </w:tblGrid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维度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提升</w:t>
            </w:r>
          </w:p>
        </w:tc>
      </w:tr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中文准确率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约 3 倍</w:t>
            </w:r>
          </w:p>
        </w:tc>
      </w:tr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约 20 倍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（CPU 上 17–20 倍实时）</w:t>
            </w:r>
          </w:p>
        </w:tc>
      </w:tr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体积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减半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（254 MB）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SenseVoice 的额外能力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中文原生训练（不是从英文模型迁过来的）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自带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情感识别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（中性/高兴/生气/悲伤）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自带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音频事件检测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（笑声、掌声、音乐、咳嗽等）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2.3 为什么 SenseVoice 比 Whisper 强这么多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训练数据不同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Whisper 是 OpenAI 用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多语言混合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数据训的，中文只占一部分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SenseVoice 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中文为主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训练，专门针对中文优化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这对听力学 / 言语康复场景特别重要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中文声调、语流音变，Whisper 经常处理不好。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三、第二个值得改的：用 GPU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3.1 主人的硬件（已实测）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7"/>
        <w:gridCol w:w="7743"/>
      </w:tblGrid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项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值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GPU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NVIDIA GeForce RTX 5070 Ti Laptop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显存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12,227 MiB（约 12 GB）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驱动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617.14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CPU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AMD Ryzen 9 9955HX（16 核 32 线程）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内存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31.2 GB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注：</w:t>
      </w:r>
      <w:r>
        <w:rPr>
          <w:rFonts w:ascii="Consolas" w:eastAsia="Consolas" w:hAnsi="Consolas"/>
          <w:sz w:val="20"/>
          <w:szCs w:val="20"/>
          <w:color w:val="404040"/>
        </w:rPr>
        <w:t xml:space="preserve">Win32_VideoController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报的 </w:t>
      </w:r>
      <w:r>
        <w:rPr>
          <w:rFonts w:ascii="Consolas" w:eastAsia="Consolas" w:hAnsi="Consolas"/>
          <w:sz w:val="20"/>
          <w:szCs w:val="20"/>
          <w:color w:val="404040"/>
        </w:rPr>
        <w:t xml:space="preserve">AdapterRAM = 4 GB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是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Windows 的老 bug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，实际以 </w:t>
      </w:r>
      <w:r>
        <w:rPr>
          <w:rFonts w:ascii="Consolas" w:eastAsia="Consolas" w:hAnsi="Consolas"/>
          <w:sz w:val="20"/>
          <w:szCs w:val="20"/>
          <w:color w:val="404040"/>
        </w:rPr>
        <w:t xml:space="preserve">nvidia-smi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的 12,227 MiB 为准。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3.2 GPU 能带来什么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88"/>
        <w:gridCol w:w="2316"/>
        <w:gridCol w:w="3666"/>
      </w:tblGrid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场景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CPU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GPU（估算）</w:t>
            </w:r>
          </w:p>
        </w:tc>
      </w:tr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SenseVoice-Small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17–20 倍实时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100+ 倍实时</w:t>
            </w:r>
          </w:p>
        </w:tc>
      </w:tr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 small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 RTF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10–20 倍实时</w:t>
            </w:r>
          </w:p>
        </w:tc>
      </w:tr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可用模型大小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受限于 CPU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可上 medium / large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3.3 代价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40"/>
        <w:gridCol w:w="5530"/>
      </w:tblGrid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项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装 CUDA 版 torch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约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2–3 GB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下载</w:t>
            </w:r>
          </w:p>
        </w:tc>
      </w:tr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首次配置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需要匹配 CUDA 版本</w:t>
            </w:r>
          </w:p>
        </w:tc>
      </w:tr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功耗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笔记本 GPU 会明显发热耗电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但考虑到 12 GB 显存，这是值得的。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四、有道翻译 API：完整技术规格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4.1 基本信息（已从官方文档核实）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6802"/>
      </w:tblGrid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项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值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地址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https://openapi.youdao.com/api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方法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GET / POST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格式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表单（form）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编码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UTF-8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响应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JSON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单次上限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5000 字符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每小时上限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100 万次 / 120 万字符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来源：[有道智云文本翻译 API 文档](https://ai.youdao.com/DOCSIRMA/html/trans/api/wbfy/index.html)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4.2 签名算法（最容易错的地方）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sign = sha256(appKey + input + salt + curtime + appSecret)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signType = "v3"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⚠️ 注意：input 不是原文，而是截断后的文本：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如果 len(q) &lt;= 20：  input = q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如果 len(q) &gt;  20：  input = q前10字符 + str(len(q)) + q后10字符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三个坑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</w:t>
      </w:r>
      <w:r>
        <w:rPr>
          <w:rFonts w:ascii="Consolas" w:eastAsia="Consolas" w:hAnsi="Consolas"/>
          <w:sz w:val="21"/>
          <w:szCs w:val="21"/>
          <w:color w:val="000000"/>
        </w:rPr>
        <w:t xml:space="preserve">len(q)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字符数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不是字节数（中文一个字算 1）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</w:t>
      </w:r>
      <w:r>
        <w:rPr>
          <w:rFonts w:ascii="Consolas" w:eastAsia="Consolas" w:hAnsi="Consolas"/>
          <w:sz w:val="21"/>
          <w:szCs w:val="21"/>
          <w:color w:val="000000"/>
        </w:rPr>
        <w:t xml:space="preserve">salt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必须每次随机（官方要求 UUID，因为 salt+curtime 防重放）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</w:t>
      </w:r>
      <w:r>
        <w:rPr>
          <w:rFonts w:ascii="Consolas" w:eastAsia="Consolas" w:hAnsi="Consolas"/>
          <w:sz w:val="21"/>
          <w:szCs w:val="21"/>
          <w:color w:val="000000"/>
        </w:rPr>
        <w:t xml:space="preserve">curtime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是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UTC 秒级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时间戳，不是毫秒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4.3 请求参数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361"/>
        <w:gridCol w:w="5895"/>
      </w:tblGrid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字段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必填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q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待翻译文本（UTF-8）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from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源语言，可设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auto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自动检测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to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目标语言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appKey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应用 ID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salt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随机字符串（UUID）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sign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签名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signType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固定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v3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curtime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UTC 秒级时间戳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domain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领域翻译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，见下表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vocabId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自定义术语表 ID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strict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是否严格按 from/to 翻译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4.4 ⭐ 领域翻译（DeepSeek 没有的能力）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93"/>
        <w:gridCol w:w="6977"/>
      </w:tblGrid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取值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领域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general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通用（默认）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computers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计算机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medicine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医学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← 对听力学 / 言语康复有用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finance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金融经济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game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游戏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仅支持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中英互译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，且需在控制台开通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4.5 支持语言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覆盖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100+ 语种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，包括中文（简/繁）、英、日、韩、法、德、俄、西班牙、阿拉伯等。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4.6 价格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56"/>
        <w:gridCol w:w="3721"/>
        <w:gridCol w:w="2093"/>
      </w:tblGrid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套餐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价格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额度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新用户注册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免费 50 元体验金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—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入门版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免费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100 次/天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基础版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8 元/月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 万次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500 万字符包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204 元 / 90 天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—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短语音翻译 API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0.019 元/次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按量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来源：[有道智云翻译报价](https://ai.youdao.com/DOCSIRMA/html/trans/price/wbfy/)、[有道短语音翻译](https://ai.youdao.com/new/product-sst.s)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4.7 ⚠️ 但是：换有道未必更好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有学术论文做过对比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（MQM 质量评估框架，五个维度：语言流畅性、信息准确性、词汇适当性、风格一致性、文化元素处理）：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大模型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：ChatGPT、文心一言、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DeepSeek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传统 NMT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：百度翻译、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有道翻译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、DeepL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来源：[AI大语言模型与传统机器翻译对比研究](https://cnki.istiz.org.cn/kcms/detail/detail.aspx?filename=ZGTK202511013044&amp;dbcode=CPFD&amp;dbname=CPFD2026)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结论：大模型时代，传统 NMT 通常不占优势。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4.8 鱼鱼的建议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16"/>
        <w:gridCol w:w="7054"/>
      </w:tblGrid>
      <w:tr>
        <w:tc>
          <w:tcPr>
            <w:tcW w:w="20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方案</w:t>
            </w:r>
          </w:p>
        </w:tc>
        <w:tc>
          <w:tcPr>
            <w:tcW w:w="70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适用场景</w:t>
            </w:r>
          </w:p>
        </w:tc>
      </w:tr>
      <w:tr>
        <w:tc>
          <w:tcPr>
            <w:tcW w:w="20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DeepSeek（当前）</w:t>
            </w:r>
          </w:p>
        </w:tc>
        <w:tc>
          <w:tcPr>
            <w:tcW w:w="70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日常同传，便宜、质量够、支持流式</w:t>
            </w:r>
          </w:p>
        </w:tc>
      </w:tr>
      <w:tr>
        <w:tc>
          <w:tcPr>
            <w:tcW w:w="20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有道 API</w:t>
            </w:r>
          </w:p>
        </w:tc>
        <w:tc>
          <w:tcPr>
            <w:tcW w:w="70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只在两种情况下值得加：① 要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医学领域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翻译；② 想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双引擎对比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换有道不是为了「更好」，是为了「多一个选择」。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五、改进清单（按性价比排序）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60"/>
        <w:gridCol w:w="1889"/>
        <w:gridCol w:w="2923"/>
        <w:gridCol w:w="2286"/>
        <w:gridCol w:w="1412"/>
      </w:tblGrid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优先级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改什么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收益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成本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风险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🔥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P0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Whisper → SenseVoice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中文准确率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3 倍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，速度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20 倍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，体积减半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中（装 FunASR + 254 MB 模型）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🔥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P1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上 GPU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速度再快 5–10 倍，可用更大模型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中（CUDA torch 2–3 GB）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中（配置可能踩坑）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P2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接有道双引擎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多一个对比选项 + 医学领域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低（但要申请 appKey）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P3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流式识别（边说边出字）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延迟从 1–3 秒降到 0.5 秒内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高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（需重写架构）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高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🟢 P4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系统声音输入（VB-Cable）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能翻网课/视频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中（要装虚拟声卡）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🟢 P5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语音播报译文（TTS）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可闭眼听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低（Windows 自带 TTS）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六、已知限制（当前版本）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6"/>
        <w:gridCol w:w="3309"/>
        <w:gridCol w:w="3555"/>
      </w:tblGrid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限制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能否改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不是真·同传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说完一句译一句，延迟 1–3 秒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能，但要重写架构（P3）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中文专业术语会听错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base 把「声学」听成「生学」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换 SenseVoice 可大幅改善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需要联网翻译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识别离线，翻译走 API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可改本地翻译模型，但质量会降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多人同时说话会乱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能量 VAD 不区分谁在说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能，但要上说话人分离（复杂）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只支持麦克风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系统声音需 VB-Cable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能（P4）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背景噪声大时误触发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能量 VAD 简单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能，换 Silero VAD（神经网络）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七、鱼鱼的建议顺序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如果只能改一件事 → 换 SenseVoice（P0）。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理由：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中文准确率 3 倍提升，这是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质变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不是量变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速度 20 倍，意味着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可以用更大的模型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（在 GPU 上）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体积减半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4. 这是阿里达摩院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开源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的，免费、无法律风险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如果改两件 → P0 + P1（SenseVoice + GPU）。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有道翻译（P2）优先级最低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因为 DeepSeek 已经够好，有道只在「医学领域」和「双引擎对比」两种场景有价值。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八、参考资料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84"/>
        <w:gridCol w:w="7186"/>
      </w:tblGrid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主题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链接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FunASR 轻量语音识别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https://www.funasr.com/blog/lightweight-speech-recognition-cpu.html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SenseVoiceSmall-GGUF 模型卡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https://huggingface.co/FunAudioLLM/SenseVoiceSmall-GGUF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FunASR vs Whisper 实测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https://github.com/modelscope/FunASR/discussions/2947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有道翻译 API 文档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https://ai.youdao.com/DOCSIRMA/html/trans/api/wbfy/index.html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有道翻译报价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https://ai.youdao.com/DOCSIRMA/html/trans/price/wbfy/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有道短语音翻译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https://ai.youdao.com/new/product-sst.s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大模型 vs 传统 NMT 对比研究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https://cnki.istiz.org.cn/kcms/detail/detail.aspx?filename=ZGTK202511013044&amp;dbcode=CPFD&amp;dbname=CPFD2026</w:t>
            </w:r>
          </w:p>
        </w:tc>
      </w:tr>
    </w:tbl>
    <w:sectPr>
      <w:pgSz w:w="11906" w:h="16838"/>
      <w:pgMar w:top="1418" w:right="1418" w:bottom="1418" w:left="1418" w:header="851" w:footer="992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</w:rPr>
    </w:rPrDefault>
    <w:pPrDefault>
      <w:pPr>
        <w:spacing w:line="320" w:lineRule="auto"/>
      </w:pPr>
    </w:p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