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 eligió la historia de usuario de recuperar usuario.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continuación herramientas utilizadas durante el desarrollo Frontend del proyecto: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React js versión 16.13.1 se utilizó esta herramienta porque se ha usado en experiencias previas.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Bootstrap versión 4.50 se utilizó esta herramienta para facilitar el  desarrollo de CSS y HTML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Editor de código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Herramientas utilizadas durante el desarrollo Backend del proyecto: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Estas herramientas se eligieron para el desarrollo porque la he estado conociendo recientemente y como forma de obtener experiencia: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nodejs versión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express versión 4.17.1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cors versión 2.8.5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knex versión 0.21.1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pg versión 8.2.1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Para el desarrollo de la base de datos se utilizó PostgresSQL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Configuraciones mínimas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Memoria RAM 8GB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Configuraciones variables de entorno del sistema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PATH: C:\Program Files\PostgreSQL\12\bin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C:\Program Files\nodejs\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