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F51" w:rsidRDefault="00554F51" w:rsidP="00554F51">
      <w:pPr>
        <w:bidi w:val="0"/>
        <w:rPr>
          <w:b/>
          <w:bCs/>
          <w:sz w:val="32"/>
          <w:szCs w:val="32"/>
          <w:u w:val="single"/>
        </w:rPr>
      </w:pPr>
      <w:r w:rsidRPr="00554F51">
        <w:rPr>
          <w:b/>
          <w:bCs/>
          <w:sz w:val="32"/>
          <w:szCs w:val="32"/>
          <w:u w:val="single"/>
        </w:rPr>
        <w:t>Advanced Data Science Homework 2</w:t>
      </w:r>
    </w:p>
    <w:p w:rsidR="00554F51" w:rsidRDefault="00554F51" w:rsidP="00554F51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1.Probability</w:t>
      </w:r>
    </w:p>
    <w:p w:rsidR="00CF6D67" w:rsidRPr="00CF6D67" w:rsidRDefault="00CF6D67" w:rsidP="00CF6D67">
      <w:pPr>
        <w:bidi w:val="0"/>
        <w:rPr>
          <w:sz w:val="32"/>
          <w:szCs w:val="32"/>
        </w:rPr>
      </w:pPr>
      <w:r>
        <w:rPr>
          <w:sz w:val="32"/>
          <w:szCs w:val="32"/>
        </w:rPr>
        <w:t>1.</w:t>
      </w:r>
    </w:p>
    <w:p w:rsidR="00554F51" w:rsidRPr="00554F51" w:rsidRDefault="00554F51" w:rsidP="00554F51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(a) </w:t>
      </w:r>
      <w:r w:rsidR="00EF7938" w:rsidRPr="00FA09C5">
        <w:rPr>
          <w:position w:val="-56"/>
          <w:sz w:val="32"/>
          <w:szCs w:val="32"/>
        </w:rPr>
        <w:object w:dxaOrig="8020" w:dyaOrig="1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25pt;height:62.25pt" o:ole="">
            <v:imagedata r:id="rId4" o:title=""/>
          </v:shape>
          <o:OLEObject Type="Embed" ProgID="Equation.DSMT4" ShapeID="_x0000_i1025" DrawAspect="Content" ObjectID="_1546900746" r:id="rId5"/>
        </w:object>
      </w:r>
      <w:r>
        <w:rPr>
          <w:sz w:val="32"/>
          <w:szCs w:val="32"/>
        </w:rPr>
        <w:t xml:space="preserve"> </w:t>
      </w:r>
    </w:p>
    <w:p w:rsidR="00554F51" w:rsidRDefault="00956741" w:rsidP="00956741">
      <w:pPr>
        <w:bidi w:val="0"/>
        <w:rPr>
          <w:sz w:val="32"/>
          <w:szCs w:val="32"/>
        </w:rPr>
      </w:pPr>
      <w:r>
        <w:rPr>
          <w:sz w:val="32"/>
          <w:szCs w:val="32"/>
        </w:rPr>
        <w:t>(b)</w:t>
      </w:r>
    </w:p>
    <w:p w:rsidR="00956741" w:rsidRPr="00956741" w:rsidRDefault="00956741" w:rsidP="00956741">
      <w:pPr>
        <w:bidi w:val="0"/>
        <w:rPr>
          <w:b/>
          <w:bCs/>
        </w:rPr>
      </w:pPr>
      <w:r w:rsidRPr="00956741">
        <w:rPr>
          <w:position w:val="-48"/>
          <w:sz w:val="32"/>
          <w:szCs w:val="32"/>
        </w:rPr>
        <w:object w:dxaOrig="8360" w:dyaOrig="1080">
          <v:shape id="_x0000_i1026" type="#_x0000_t75" style="width:417.75pt;height:54pt" o:ole="">
            <v:imagedata r:id="rId6" o:title=""/>
          </v:shape>
          <o:OLEObject Type="Embed" ProgID="Equation.DSMT4" ShapeID="_x0000_i1026" DrawAspect="Content" ObjectID="_1546900747" r:id="rId7"/>
        </w:object>
      </w:r>
      <w:r>
        <w:rPr>
          <w:b/>
          <w:bCs/>
        </w:rPr>
        <w:t xml:space="preserve"> </w:t>
      </w:r>
    </w:p>
    <w:p w:rsidR="00554F51" w:rsidRDefault="00956741" w:rsidP="00956741">
      <w:pPr>
        <w:bidi w:val="0"/>
        <w:rPr>
          <w:sz w:val="32"/>
          <w:szCs w:val="32"/>
        </w:rPr>
      </w:pPr>
      <w:r>
        <w:rPr>
          <w:sz w:val="32"/>
          <w:szCs w:val="32"/>
        </w:rPr>
        <w:t>(c)</w:t>
      </w:r>
    </w:p>
    <w:p w:rsidR="00956741" w:rsidRDefault="00CF6D67" w:rsidP="00956741">
      <w:pPr>
        <w:bidi w:val="0"/>
        <w:rPr>
          <w:u w:val="single"/>
        </w:rPr>
      </w:pPr>
      <w:r w:rsidRPr="00956741">
        <w:rPr>
          <w:position w:val="-116"/>
          <w:sz w:val="32"/>
          <w:szCs w:val="32"/>
        </w:rPr>
        <w:object w:dxaOrig="8960" w:dyaOrig="2439">
          <v:shape id="_x0000_i1027" type="#_x0000_t75" style="width:447.75pt;height:122.25pt" o:ole="">
            <v:imagedata r:id="rId8" o:title=""/>
          </v:shape>
          <o:OLEObject Type="Embed" ProgID="Equation.DSMT4" ShapeID="_x0000_i1027" DrawAspect="Content" ObjectID="_1546900748" r:id="rId9"/>
        </w:object>
      </w:r>
      <w:r w:rsidR="00956741">
        <w:rPr>
          <w:u w:val="single"/>
        </w:rPr>
        <w:t xml:space="preserve"> </w:t>
      </w:r>
    </w:p>
    <w:p w:rsidR="00CF6D67" w:rsidRDefault="00CF6D67" w:rsidP="00CF6D67">
      <w:pPr>
        <w:bidi w:val="0"/>
        <w:rPr>
          <w:sz w:val="32"/>
          <w:szCs w:val="32"/>
        </w:rPr>
      </w:pPr>
      <w:r>
        <w:rPr>
          <w:sz w:val="32"/>
          <w:szCs w:val="32"/>
        </w:rPr>
        <w:t>2.</w:t>
      </w:r>
    </w:p>
    <w:p w:rsidR="00CF6D67" w:rsidRDefault="00294209" w:rsidP="00CF6D67">
      <w:pPr>
        <w:bidi w:val="0"/>
        <w:rPr>
          <w:sz w:val="32"/>
          <w:szCs w:val="32"/>
        </w:rPr>
      </w:pPr>
      <w:r>
        <w:rPr>
          <w:sz w:val="32"/>
          <w:szCs w:val="32"/>
        </w:rPr>
        <w:t>(a)</w:t>
      </w:r>
    </w:p>
    <w:p w:rsidR="00294209" w:rsidRDefault="00294209" w:rsidP="003660B7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We notice that </w:t>
      </w:r>
      <w:r w:rsidR="00AB5883" w:rsidRPr="00294209">
        <w:rPr>
          <w:position w:val="-14"/>
          <w:sz w:val="32"/>
          <w:szCs w:val="32"/>
        </w:rPr>
        <w:object w:dxaOrig="1939" w:dyaOrig="400">
          <v:shape id="_x0000_i1028" type="#_x0000_t75" style="width:96.75pt;height:20.25pt" o:ole="">
            <v:imagedata r:id="rId10" o:title=""/>
          </v:shape>
          <o:OLEObject Type="Embed" ProgID="Equation.DSMT4" ShapeID="_x0000_i1028" DrawAspect="Content" ObjectID="_1546900749" r:id="rId11"/>
        </w:object>
      </w:r>
      <w:r>
        <w:rPr>
          <w:sz w:val="32"/>
          <w:szCs w:val="32"/>
        </w:rPr>
        <w:t xml:space="preserve"> plugging in the correlation definition we get </w:t>
      </w:r>
      <w:r w:rsidR="00AB5883" w:rsidRPr="00294209">
        <w:rPr>
          <w:position w:val="-14"/>
          <w:sz w:val="32"/>
          <w:szCs w:val="32"/>
        </w:rPr>
        <w:object w:dxaOrig="2000" w:dyaOrig="400">
          <v:shape id="_x0000_i1029" type="#_x0000_t75" style="width:99.75pt;height:20.25pt" o:ole="">
            <v:imagedata r:id="rId12" o:title=""/>
          </v:shape>
          <o:OLEObject Type="Embed" ProgID="Equation.DSMT4" ShapeID="_x0000_i1029" DrawAspect="Content" ObjectID="_1546900750" r:id="rId13"/>
        </w:object>
      </w:r>
      <w:r>
        <w:rPr>
          <w:sz w:val="32"/>
          <w:szCs w:val="32"/>
        </w:rPr>
        <w:t xml:space="preserve"> , we'll prove this using Cauchy</w:t>
      </w:r>
      <w:r w:rsidR="003660B7">
        <w:rPr>
          <w:sz w:val="32"/>
          <w:szCs w:val="32"/>
        </w:rPr>
        <w:t>-Schwarz.</w:t>
      </w:r>
    </w:p>
    <w:p w:rsidR="003660B7" w:rsidRDefault="00AB5883" w:rsidP="003660B7">
      <w:pPr>
        <w:bidi w:val="0"/>
        <w:rPr>
          <w:sz w:val="32"/>
          <w:szCs w:val="32"/>
        </w:rPr>
      </w:pPr>
      <w:r w:rsidRPr="003660B7">
        <w:rPr>
          <w:position w:val="-90"/>
          <w:sz w:val="32"/>
          <w:szCs w:val="32"/>
        </w:rPr>
        <w:object w:dxaOrig="7620" w:dyaOrig="1920">
          <v:shape id="_x0000_i1030" type="#_x0000_t75" style="width:381pt;height:96pt" o:ole="">
            <v:imagedata r:id="rId14" o:title=""/>
          </v:shape>
          <o:OLEObject Type="Embed" ProgID="Equation.DSMT4" ShapeID="_x0000_i1030" DrawAspect="Content" ObjectID="_1546900751" r:id="rId15"/>
        </w:object>
      </w:r>
      <w:r w:rsidR="003660B7">
        <w:rPr>
          <w:sz w:val="32"/>
          <w:szCs w:val="32"/>
        </w:rPr>
        <w:t xml:space="preserve"> </w:t>
      </w:r>
    </w:p>
    <w:p w:rsidR="003660B7" w:rsidRDefault="003660B7" w:rsidP="003660B7">
      <w:pPr>
        <w:bidi w:val="0"/>
        <w:rPr>
          <w:sz w:val="32"/>
          <w:szCs w:val="32"/>
        </w:rPr>
      </w:pPr>
    </w:p>
    <w:p w:rsidR="003660B7" w:rsidRDefault="003660B7" w:rsidP="003660B7">
      <w:pPr>
        <w:bidi w:val="0"/>
        <w:rPr>
          <w:sz w:val="32"/>
          <w:szCs w:val="32"/>
        </w:rPr>
      </w:pPr>
      <w:r>
        <w:rPr>
          <w:sz w:val="32"/>
          <w:szCs w:val="32"/>
        </w:rPr>
        <w:lastRenderedPageBreak/>
        <w:t>(b)</w:t>
      </w:r>
    </w:p>
    <w:p w:rsidR="003660B7" w:rsidRDefault="00AB5883" w:rsidP="00E26FE8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Using the CS property that equality holds </w:t>
      </w:r>
      <w:proofErr w:type="spellStart"/>
      <w:r>
        <w:rPr>
          <w:sz w:val="32"/>
          <w:szCs w:val="32"/>
        </w:rPr>
        <w:t>iff</w:t>
      </w:r>
      <w:proofErr w:type="spellEnd"/>
      <w:r>
        <w:rPr>
          <w:sz w:val="32"/>
          <w:szCs w:val="32"/>
        </w:rPr>
        <w:t xml:space="preserve"> </w:t>
      </w:r>
      <w:r w:rsidRPr="00AB5883">
        <w:rPr>
          <w:position w:val="-10"/>
          <w:sz w:val="32"/>
          <w:szCs w:val="32"/>
        </w:rPr>
        <w:object w:dxaOrig="1440" w:dyaOrig="320">
          <v:shape id="_x0000_i1031" type="#_x0000_t75" style="width:1in;height:15.75pt" o:ole="">
            <v:imagedata r:id="rId16" o:title=""/>
          </v:shape>
          <o:OLEObject Type="Embed" ProgID="Equation.DSMT4" ShapeID="_x0000_i1031" DrawAspect="Content" ObjectID="_1546900752" r:id="rId17"/>
        </w:object>
      </w:r>
      <w:r>
        <w:rPr>
          <w:sz w:val="32"/>
          <w:szCs w:val="32"/>
        </w:rPr>
        <w:t xml:space="preserve"> we  get that </w:t>
      </w:r>
      <w:r w:rsidRPr="00AB5883">
        <w:rPr>
          <w:position w:val="-14"/>
          <w:sz w:val="32"/>
          <w:szCs w:val="32"/>
        </w:rPr>
        <w:object w:dxaOrig="800" w:dyaOrig="380">
          <v:shape id="_x0000_i1032" type="#_x0000_t75" style="width:39.75pt;height:18.75pt" o:ole="">
            <v:imagedata r:id="rId18" o:title=""/>
          </v:shape>
          <o:OLEObject Type="Embed" ProgID="Equation.DSMT4" ShapeID="_x0000_i1032" DrawAspect="Content" ObjectID="_1546900753" r:id="rId19"/>
        </w:objec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iff</w:t>
      </w:r>
      <w:proofErr w:type="spellEnd"/>
      <w:r>
        <w:rPr>
          <w:sz w:val="32"/>
          <w:szCs w:val="32"/>
        </w:rPr>
        <w:t xml:space="preserve"> </w:t>
      </w:r>
      <w:r w:rsidRPr="00AB5883">
        <w:rPr>
          <w:position w:val="-6"/>
          <w:sz w:val="32"/>
          <w:szCs w:val="32"/>
        </w:rPr>
        <w:object w:dxaOrig="1100" w:dyaOrig="279">
          <v:shape id="_x0000_i1033" type="#_x0000_t75" style="width:54.75pt;height:14.25pt" o:ole="">
            <v:imagedata r:id="rId20" o:title=""/>
          </v:shape>
          <o:OLEObject Type="Embed" ProgID="Equation.DSMT4" ShapeID="_x0000_i1033" DrawAspect="Content" ObjectID="_1546900754" r:id="rId21"/>
        </w:object>
      </w:r>
      <w:r>
        <w:rPr>
          <w:sz w:val="32"/>
          <w:szCs w:val="32"/>
        </w:rPr>
        <w:t xml:space="preserve"> </w:t>
      </w:r>
      <w:r w:rsidR="00E26FE8">
        <w:rPr>
          <w:sz w:val="32"/>
          <w:szCs w:val="32"/>
        </w:rPr>
        <w:t xml:space="preserve">,since </w:t>
      </w:r>
      <w:r w:rsidR="00E26FE8" w:rsidRPr="00E26FE8">
        <w:rPr>
          <w:position w:val="-14"/>
          <w:sz w:val="32"/>
          <w:szCs w:val="32"/>
        </w:rPr>
        <w:object w:dxaOrig="1100" w:dyaOrig="380">
          <v:shape id="_x0000_i1034" type="#_x0000_t75" style="width:54.75pt;height:18.75pt" o:ole="">
            <v:imagedata r:id="rId22" o:title=""/>
          </v:shape>
          <o:OLEObject Type="Embed" ProgID="Equation.DSMT4" ShapeID="_x0000_i1034" DrawAspect="Content" ObjectID="_1546900755" r:id="rId23"/>
        </w:object>
      </w:r>
      <w:r w:rsidR="00E26FE8">
        <w:rPr>
          <w:sz w:val="32"/>
          <w:szCs w:val="32"/>
        </w:rPr>
        <w:t xml:space="preserve"> we'll examine </w:t>
      </w:r>
      <w:proofErr w:type="spellStart"/>
      <w:r w:rsidR="00E26FE8">
        <w:rPr>
          <w:sz w:val="32"/>
          <w:szCs w:val="32"/>
        </w:rPr>
        <w:t>cov</w:t>
      </w:r>
      <w:proofErr w:type="spellEnd"/>
      <w:r w:rsidR="00E26FE8">
        <w:rPr>
          <w:sz w:val="32"/>
          <w:szCs w:val="32"/>
        </w:rPr>
        <w:t xml:space="preserve">(X,Y): </w:t>
      </w:r>
    </w:p>
    <w:p w:rsidR="00E26FE8" w:rsidRDefault="00E26FE8" w:rsidP="00E26FE8">
      <w:pPr>
        <w:bidi w:val="0"/>
        <w:rPr>
          <w:sz w:val="32"/>
          <w:szCs w:val="32"/>
        </w:rPr>
      </w:pPr>
      <w:r w:rsidRPr="00E26FE8">
        <w:rPr>
          <w:position w:val="-32"/>
          <w:sz w:val="32"/>
          <w:szCs w:val="32"/>
        </w:rPr>
        <w:object w:dxaOrig="5820" w:dyaOrig="760">
          <v:shape id="_x0000_i1035" type="#_x0000_t75" style="width:291.75pt;height:44.25pt" o:ole="">
            <v:imagedata r:id="rId24" o:title=""/>
          </v:shape>
          <o:OLEObject Type="Embed" ProgID="Equation.DSMT4" ShapeID="_x0000_i1035" DrawAspect="Content" ObjectID="_1546900756" r:id="rId25"/>
        </w:object>
      </w:r>
    </w:p>
    <w:p w:rsidR="00E26FE8" w:rsidRDefault="00E26FE8" w:rsidP="00E26FE8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And since Var(X)&gt;X we're getting that for </w:t>
      </w:r>
    </w:p>
    <w:p w:rsidR="00E26FE8" w:rsidRDefault="00E26FE8" w:rsidP="00E26FE8">
      <w:pPr>
        <w:bidi w:val="0"/>
        <w:rPr>
          <w:sz w:val="32"/>
          <w:szCs w:val="32"/>
        </w:rPr>
      </w:pPr>
      <w:r w:rsidRPr="00E26FE8">
        <w:rPr>
          <w:position w:val="-14"/>
          <w:sz w:val="32"/>
          <w:szCs w:val="32"/>
        </w:rPr>
        <w:object w:dxaOrig="3820" w:dyaOrig="380">
          <v:shape id="_x0000_i1036" type="#_x0000_t75" style="width:222.75pt;height:28.5pt" o:ole="">
            <v:imagedata r:id="rId26" o:title=""/>
          </v:shape>
          <o:OLEObject Type="Embed" ProgID="Equation.DSMT4" ShapeID="_x0000_i1036" DrawAspect="Content" ObjectID="_1546900757" r:id="rId27"/>
        </w:object>
      </w:r>
      <w:r>
        <w:rPr>
          <w:sz w:val="32"/>
          <w:szCs w:val="32"/>
        </w:rPr>
        <w:t xml:space="preserve"> </w:t>
      </w:r>
    </w:p>
    <w:p w:rsidR="00AB5883" w:rsidRDefault="00E26FE8" w:rsidP="00AB5883">
      <w:pPr>
        <w:bidi w:val="0"/>
        <w:rPr>
          <w:sz w:val="32"/>
          <w:szCs w:val="32"/>
        </w:rPr>
      </w:pPr>
      <w:r>
        <w:rPr>
          <w:sz w:val="32"/>
          <w:szCs w:val="32"/>
        </w:rPr>
        <w:t>(c)</w:t>
      </w:r>
    </w:p>
    <w:p w:rsidR="00EF7938" w:rsidRDefault="00EF7938" w:rsidP="00EF7938">
      <w:pPr>
        <w:bidi w:val="0"/>
        <w:rPr>
          <w:sz w:val="32"/>
          <w:szCs w:val="32"/>
        </w:rPr>
      </w:pPr>
      <w:r>
        <w:rPr>
          <w:sz w:val="32"/>
          <w:szCs w:val="32"/>
        </w:rPr>
        <w:t>Yes, proof: From Q1 section (a) (*) we can conclude that if I(X,Y)=0 =&gt; P(X,Y)=P(X)P(Y) i.e. X and Y are statistically independent thus:</w:t>
      </w:r>
    </w:p>
    <w:p w:rsidR="00EF7938" w:rsidRDefault="00EF7938" w:rsidP="00EF7938">
      <w:pPr>
        <w:bidi w:val="0"/>
        <w:rPr>
          <w:sz w:val="32"/>
          <w:szCs w:val="32"/>
        </w:rPr>
      </w:pPr>
      <w:r w:rsidRPr="00EF7938">
        <w:rPr>
          <w:position w:val="-10"/>
          <w:sz w:val="32"/>
          <w:szCs w:val="32"/>
        </w:rPr>
        <w:object w:dxaOrig="4580" w:dyaOrig="320">
          <v:shape id="_x0000_i1037" type="#_x0000_t75" style="width:228.75pt;height:15.75pt" o:ole="">
            <v:imagedata r:id="rId28" o:title=""/>
          </v:shape>
          <o:OLEObject Type="Embed" ProgID="Equation.DSMT4" ShapeID="_x0000_i1037" DrawAspect="Content" ObjectID="_1546900758" r:id="rId29"/>
        </w:object>
      </w:r>
      <w:r>
        <w:rPr>
          <w:sz w:val="32"/>
          <w:szCs w:val="32"/>
        </w:rPr>
        <w:t xml:space="preserve"> </w:t>
      </w:r>
    </w:p>
    <w:p w:rsidR="00EF7938" w:rsidRDefault="00EF7938" w:rsidP="00EF7938">
      <w:pPr>
        <w:bidi w:val="0"/>
        <w:rPr>
          <w:sz w:val="32"/>
          <w:szCs w:val="32"/>
        </w:rPr>
      </w:pPr>
      <w:r>
        <w:rPr>
          <w:sz w:val="32"/>
          <w:szCs w:val="32"/>
        </w:rPr>
        <w:t>Which concludes the proof</w:t>
      </w:r>
    </w:p>
    <w:p w:rsidR="00EF7938" w:rsidRDefault="00EF7938" w:rsidP="00EF7938">
      <w:pPr>
        <w:bidi w:val="0"/>
        <w:rPr>
          <w:sz w:val="32"/>
          <w:szCs w:val="32"/>
        </w:rPr>
      </w:pPr>
      <w:r>
        <w:rPr>
          <w:sz w:val="32"/>
          <w:szCs w:val="32"/>
        </w:rPr>
        <w:t>(d)</w:t>
      </w:r>
    </w:p>
    <w:p w:rsidR="00EF7938" w:rsidRDefault="00D122B1" w:rsidP="00EF7938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No, counter example: let </w:t>
      </w:r>
      <w:r w:rsidRPr="00D122B1">
        <w:rPr>
          <w:position w:val="-10"/>
          <w:sz w:val="32"/>
          <w:szCs w:val="32"/>
        </w:rPr>
        <w:object w:dxaOrig="1160" w:dyaOrig="320">
          <v:shape id="_x0000_i1038" type="#_x0000_t75" style="width:57.75pt;height:15.75pt" o:ole="">
            <v:imagedata r:id="rId30" o:title=""/>
          </v:shape>
          <o:OLEObject Type="Embed" ProgID="Equation.DSMT4" ShapeID="_x0000_i1038" DrawAspect="Content" ObjectID="_1546900759" r:id="rId31"/>
        </w:object>
      </w:r>
      <w:r>
        <w:rPr>
          <w:sz w:val="32"/>
          <w:szCs w:val="32"/>
        </w:rPr>
        <w:t xml:space="preserve"> and let </w:t>
      </w:r>
      <w:r w:rsidRPr="00D122B1">
        <w:rPr>
          <w:position w:val="-4"/>
          <w:sz w:val="32"/>
          <w:szCs w:val="32"/>
        </w:rPr>
        <w:object w:dxaOrig="760" w:dyaOrig="300">
          <v:shape id="_x0000_i1039" type="#_x0000_t75" style="width:38.25pt;height:15pt" o:ole="">
            <v:imagedata r:id="rId32" o:title=""/>
          </v:shape>
          <o:OLEObject Type="Embed" ProgID="Equation.DSMT4" ShapeID="_x0000_i1039" DrawAspect="Content" ObjectID="_1546900760" r:id="rId33"/>
        </w:object>
      </w:r>
      <w:r>
        <w:rPr>
          <w:sz w:val="32"/>
          <w:szCs w:val="32"/>
        </w:rPr>
        <w:t xml:space="preserve"> , </w:t>
      </w:r>
    </w:p>
    <w:p w:rsidR="00D122B1" w:rsidRDefault="00D122B1" w:rsidP="00D122B1">
      <w:pPr>
        <w:bidi w:val="0"/>
        <w:rPr>
          <w:sz w:val="32"/>
          <w:szCs w:val="32"/>
        </w:rPr>
      </w:pPr>
      <w:r w:rsidRPr="00D122B1">
        <w:rPr>
          <w:position w:val="-28"/>
          <w:sz w:val="32"/>
          <w:szCs w:val="32"/>
        </w:rPr>
        <w:object w:dxaOrig="5760" w:dyaOrig="540">
          <v:shape id="_x0000_i1040" type="#_x0000_t75" style="width:4in;height:27pt" o:ole="">
            <v:imagedata r:id="rId34" o:title=""/>
          </v:shape>
          <o:OLEObject Type="Embed" ProgID="Equation.DSMT4" ShapeID="_x0000_i1040" DrawAspect="Content" ObjectID="_1546900761" r:id="rId35"/>
        </w:object>
      </w:r>
      <w:r>
        <w:rPr>
          <w:sz w:val="32"/>
          <w:szCs w:val="32"/>
        </w:rPr>
        <w:t xml:space="preserve"> </w:t>
      </w:r>
    </w:p>
    <w:p w:rsidR="00D122B1" w:rsidRDefault="00D122B1" w:rsidP="00D122B1">
      <w:pPr>
        <w:bidi w:val="0"/>
        <w:rPr>
          <w:sz w:val="32"/>
          <w:szCs w:val="32"/>
        </w:rPr>
      </w:pPr>
      <w:r>
        <w:rPr>
          <w:sz w:val="32"/>
          <w:szCs w:val="32"/>
        </w:rPr>
        <w:t>On the other hand:</w:t>
      </w:r>
    </w:p>
    <w:p w:rsidR="00D122B1" w:rsidRDefault="0004370D" w:rsidP="00D122B1">
      <w:pPr>
        <w:bidi w:val="0"/>
        <w:rPr>
          <w:sz w:val="32"/>
          <w:szCs w:val="32"/>
        </w:rPr>
      </w:pPr>
      <w:r w:rsidRPr="0004370D">
        <w:rPr>
          <w:position w:val="-100"/>
          <w:sz w:val="32"/>
          <w:szCs w:val="32"/>
        </w:rPr>
        <w:object w:dxaOrig="5940" w:dyaOrig="2120">
          <v:shape id="_x0000_i1041" type="#_x0000_t75" style="width:297pt;height:105.75pt" o:ole="">
            <v:imagedata r:id="rId36" o:title=""/>
          </v:shape>
          <o:OLEObject Type="Embed" ProgID="Equation.DSMT4" ShapeID="_x0000_i1041" DrawAspect="Content" ObjectID="_1546900762" r:id="rId37"/>
        </w:object>
      </w:r>
      <w:r w:rsidR="00D122B1">
        <w:rPr>
          <w:sz w:val="32"/>
          <w:szCs w:val="32"/>
        </w:rPr>
        <w:t xml:space="preserve"> </w:t>
      </w:r>
    </w:p>
    <w:p w:rsidR="00785518" w:rsidRDefault="00785518" w:rsidP="00785518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Thus X and Y are not necessarily statistically </w:t>
      </w:r>
      <w:r w:rsidR="00B6407B">
        <w:rPr>
          <w:sz w:val="32"/>
          <w:szCs w:val="32"/>
        </w:rPr>
        <w:t>independent</w:t>
      </w:r>
    </w:p>
    <w:p w:rsidR="00B6407B" w:rsidRDefault="00B6407B" w:rsidP="00B6407B">
      <w:pPr>
        <w:bidi w:val="0"/>
        <w:rPr>
          <w:sz w:val="32"/>
          <w:szCs w:val="32"/>
        </w:rPr>
      </w:pPr>
    </w:p>
    <w:p w:rsidR="00B6407B" w:rsidRDefault="00B6407B" w:rsidP="00B6407B">
      <w:pPr>
        <w:bidi w:val="0"/>
        <w:rPr>
          <w:sz w:val="32"/>
          <w:szCs w:val="32"/>
        </w:rPr>
      </w:pPr>
    </w:p>
    <w:p w:rsidR="00B6407B" w:rsidRDefault="00B6407B" w:rsidP="00B6407B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2.</w:t>
      </w:r>
      <w:r w:rsidRPr="00B6407B">
        <w:t xml:space="preserve"> </w:t>
      </w:r>
      <w:r w:rsidRPr="00B6407B">
        <w:rPr>
          <w:b/>
          <w:bCs/>
          <w:sz w:val="32"/>
          <w:szCs w:val="32"/>
        </w:rPr>
        <w:t>Generative and Discriminative Classifiers: Gaussian (Naive) Bayes and Logistic Regression</w:t>
      </w:r>
    </w:p>
    <w:p w:rsidR="003D356F" w:rsidRDefault="003D356F" w:rsidP="003D356F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2.1</w:t>
      </w:r>
    </w:p>
    <w:p w:rsidR="00D5289E" w:rsidRDefault="00D5289E" w:rsidP="00D5289E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The answer is no, the new form is not the same one used in logistic regression, proof: </w:t>
      </w:r>
    </w:p>
    <w:p w:rsidR="00D5289E" w:rsidRDefault="00D5289E" w:rsidP="00D5289E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In the lecture we saw that </w:t>
      </w:r>
      <w:r w:rsidRPr="00D5289E">
        <w:rPr>
          <w:position w:val="-60"/>
          <w:sz w:val="32"/>
          <w:szCs w:val="32"/>
        </w:rPr>
        <w:object w:dxaOrig="5040" w:dyaOrig="980">
          <v:shape id="_x0000_i1042" type="#_x0000_t75" style="width:252pt;height:48.75pt" o:ole="">
            <v:imagedata r:id="rId38" o:title=""/>
          </v:shape>
          <o:OLEObject Type="Embed" ProgID="Equation.DSMT4" ShapeID="_x0000_i1042" DrawAspect="Content" ObjectID="_1546900763" r:id="rId39"/>
        </w:object>
      </w:r>
      <w:r>
        <w:rPr>
          <w:sz w:val="32"/>
          <w:szCs w:val="32"/>
        </w:rPr>
        <w:t xml:space="preserve"> </w:t>
      </w:r>
      <w:r w:rsidR="00490455">
        <w:rPr>
          <w:sz w:val="32"/>
          <w:szCs w:val="32"/>
        </w:rPr>
        <w:t>=(*)</w:t>
      </w:r>
    </w:p>
    <w:p w:rsidR="00D5289E" w:rsidRDefault="00D5289E" w:rsidP="00D5289E">
      <w:pPr>
        <w:bidi w:val="0"/>
        <w:rPr>
          <w:sz w:val="32"/>
          <w:szCs w:val="32"/>
        </w:rPr>
      </w:pPr>
      <w:r>
        <w:rPr>
          <w:sz w:val="32"/>
          <w:szCs w:val="32"/>
        </w:rPr>
        <w:t>Introducing the new – no assumption – model we'll get</w:t>
      </w:r>
    </w:p>
    <w:p w:rsidR="00D5289E" w:rsidRPr="00D5289E" w:rsidRDefault="00490455" w:rsidP="00D5289E">
      <w:pPr>
        <w:bidi w:val="0"/>
        <w:rPr>
          <w:sz w:val="32"/>
          <w:szCs w:val="32"/>
        </w:rPr>
      </w:pPr>
      <w:r w:rsidRPr="00490455">
        <w:rPr>
          <w:position w:val="-130"/>
          <w:sz w:val="32"/>
          <w:szCs w:val="32"/>
        </w:rPr>
        <w:object w:dxaOrig="8419" w:dyaOrig="2720">
          <v:shape id="_x0000_i1043" type="#_x0000_t75" style="width:420.75pt;height:135.75pt" o:ole="">
            <v:imagedata r:id="rId40" o:title=""/>
          </v:shape>
          <o:OLEObject Type="Embed" ProgID="Equation.DSMT4" ShapeID="_x0000_i1043" DrawAspect="Content" ObjectID="_1546900764" r:id="rId41"/>
        </w:object>
      </w:r>
      <w:r w:rsidR="00D5289E">
        <w:rPr>
          <w:sz w:val="32"/>
          <w:szCs w:val="32"/>
        </w:rPr>
        <w:t xml:space="preserve"> </w:t>
      </w:r>
    </w:p>
    <w:p w:rsidR="00E26FE8" w:rsidRDefault="00490455" w:rsidP="00E26FE8">
      <w:pPr>
        <w:bidi w:val="0"/>
        <w:rPr>
          <w:sz w:val="32"/>
          <w:szCs w:val="32"/>
        </w:rPr>
      </w:pPr>
      <w:r>
        <w:rPr>
          <w:sz w:val="32"/>
          <w:szCs w:val="32"/>
        </w:rPr>
        <w:t>Plugging that to the form (*) we get</w:t>
      </w:r>
    </w:p>
    <w:p w:rsidR="00490455" w:rsidRDefault="00490455" w:rsidP="00490455">
      <w:pPr>
        <w:bidi w:val="0"/>
        <w:rPr>
          <w:sz w:val="32"/>
          <w:szCs w:val="32"/>
        </w:rPr>
      </w:pPr>
      <w:r w:rsidRPr="00490455">
        <w:rPr>
          <w:position w:val="-58"/>
          <w:sz w:val="32"/>
          <w:szCs w:val="32"/>
        </w:rPr>
        <w:object w:dxaOrig="3540" w:dyaOrig="960">
          <v:shape id="_x0000_i1044" type="#_x0000_t75" style="width:177pt;height:48pt" o:ole="">
            <v:imagedata r:id="rId42" o:title=""/>
          </v:shape>
          <o:OLEObject Type="Embed" ProgID="Equation.DSMT4" ShapeID="_x0000_i1044" DrawAspect="Content" ObjectID="_1546900765" r:id="rId43"/>
        </w:object>
      </w:r>
      <w:r>
        <w:rPr>
          <w:sz w:val="32"/>
          <w:szCs w:val="32"/>
        </w:rPr>
        <w:t xml:space="preserve"> which is obviously not in the form of logistic regression (no linear separating surface).</w:t>
      </w:r>
    </w:p>
    <w:p w:rsidR="000042FB" w:rsidRPr="003D356F" w:rsidRDefault="003D356F" w:rsidP="000042FB">
      <w:pPr>
        <w:bidi w:val="0"/>
        <w:rPr>
          <w:b/>
          <w:bCs/>
          <w:sz w:val="32"/>
          <w:szCs w:val="32"/>
        </w:rPr>
      </w:pPr>
      <w:r w:rsidRPr="003D356F">
        <w:rPr>
          <w:b/>
          <w:bCs/>
          <w:sz w:val="32"/>
          <w:szCs w:val="32"/>
        </w:rPr>
        <w:t>2.2</w:t>
      </w:r>
    </w:p>
    <w:p w:rsidR="003D356F" w:rsidRDefault="007C0DA8" w:rsidP="003D356F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The answer is yes. </w:t>
      </w:r>
      <w:r w:rsidR="000A21A5">
        <w:rPr>
          <w:sz w:val="32"/>
          <w:szCs w:val="32"/>
        </w:rPr>
        <w:t xml:space="preserve">To see this, we need to expand the formula for </w:t>
      </w:r>
      <m:oMath>
        <m:r>
          <w:rPr>
            <w:rFonts w:ascii="Cambria Math" w:hAnsi="Cambria Math"/>
            <w:sz w:val="32"/>
            <w:szCs w:val="32"/>
          </w:rPr>
          <m:t>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Y=1</m:t>
            </m:r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e>
            </m:d>
          </m:e>
        </m:d>
      </m:oMath>
      <w:r w:rsidR="000A21A5">
        <w:rPr>
          <w:rFonts w:eastAsiaTheme="minorEastAsia"/>
          <w:sz w:val="32"/>
          <w:szCs w:val="32"/>
        </w:rPr>
        <w:t xml:space="preserve"> (there is no need to look at Y=0 under the assumption of binary classification).</w:t>
      </w:r>
    </w:p>
    <w:p w:rsidR="000A21A5" w:rsidRDefault="000A21A5" w:rsidP="000A21A5">
      <w:pPr>
        <w:bidi w:val="0"/>
        <w:rPr>
          <w:sz w:val="32"/>
          <w:szCs w:val="32"/>
        </w:rPr>
      </w:pPr>
      <w:r>
        <w:rPr>
          <w:sz w:val="32"/>
          <w:szCs w:val="32"/>
        </w:rPr>
        <w:t>Using Bayes rule and expanding:</w:t>
      </w:r>
    </w:p>
    <w:p w:rsidR="000042FB" w:rsidRPr="000A21A5" w:rsidRDefault="000A21A5" w:rsidP="000042FB">
      <w:pPr>
        <w:bidi w:val="0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Y=1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Y=1</m:t>
                  </m:r>
                </m:e>
              </m:d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Y=1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Y=0</m:t>
                  </m:r>
                </m:e>
              </m:d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Y=0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Y=1</m:t>
                      </m:r>
                    </m:e>
                  </m:d>
                </m:den>
              </m:f>
            </m:den>
          </m:f>
        </m:oMath>
      </m:oMathPara>
    </w:p>
    <w:p w:rsidR="000A21A5" w:rsidRDefault="000A21A5" w:rsidP="000A21A5">
      <w:pPr>
        <w:bidi w:val="0"/>
        <w:rPr>
          <w:sz w:val="32"/>
          <w:szCs w:val="32"/>
        </w:rPr>
      </w:pPr>
      <w:r>
        <w:rPr>
          <w:sz w:val="32"/>
          <w:szCs w:val="32"/>
        </w:rPr>
        <w:t>Let us focus only on the probabilities for now</w:t>
      </w:r>
    </w:p>
    <w:p w:rsidR="000042FB" w:rsidRDefault="000A21A5" w:rsidP="000042FB">
      <w:pPr>
        <w:bidi w:val="0"/>
        <w:rPr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=0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Y=0</m:t>
                  </m:r>
                </m:e>
              </m:d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=1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Y=1</m:t>
                  </m:r>
                </m:e>
              </m:d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ln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begChr m:val="|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Y=0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begChr m:val="|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Y=1</m:t>
                          </m:r>
                        </m:e>
                      </m:d>
                    </m:den>
                  </m:f>
                </m:e>
              </m:d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ln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begChr m:val="|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begChr m:val="|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</m:d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+ln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Y=0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Y=1</m:t>
                          </m:r>
                        </m:e>
                      </m:d>
                    </m:den>
                  </m:f>
                </m:e>
              </m:d>
            </m:sup>
          </m:sSup>
        </m:oMath>
      </m:oMathPara>
    </w:p>
    <w:p w:rsidR="000042FB" w:rsidRDefault="00354A39" w:rsidP="000042FB">
      <w:pPr>
        <w:bidi w:val="0"/>
        <w:rPr>
          <w:sz w:val="32"/>
          <w:szCs w:val="32"/>
        </w:rPr>
      </w:pPr>
      <w:r>
        <w:rPr>
          <w:sz w:val="32"/>
          <w:szCs w:val="32"/>
        </w:rPr>
        <w:t>Again, we are not interested in the probability of Y=0/1 as we know it is a Bernoulli distribution and as such a constant.</w:t>
      </w:r>
    </w:p>
    <w:p w:rsidR="00475FDB" w:rsidRDefault="00475FDB" w:rsidP="00475FDB">
      <w:pPr>
        <w:bidi w:val="0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ln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=0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=1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>=ln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=0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-ln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=1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=ln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>+ln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10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-2p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10</m:t>
                              </m:r>
                            </m:sub>
                          </m:sSub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d>
          <m:r>
            <w:rPr>
              <w:rFonts w:ascii="Cambria Math" w:hAnsi="Cambria Math"/>
              <w:sz w:val="32"/>
              <w:szCs w:val="32"/>
            </w:rPr>
            <m:t>-ln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>-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w:rPr>
              <w:rFonts w:ascii="Cambria Math" w:hAnsi="Cambria Math"/>
              <w:sz w:val="32"/>
              <w:szCs w:val="32"/>
            </w:rPr>
            <m:t>ln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-2p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11</m:t>
                              </m:r>
                            </m:sub>
                          </m:sSub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d>
        </m:oMath>
      </m:oMathPara>
    </w:p>
    <w:p w:rsidR="00907B58" w:rsidRPr="00907B58" w:rsidRDefault="00B2129C" w:rsidP="00907B58">
      <w:pPr>
        <w:bidi w:val="0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w:lastRenderedPageBreak/>
            <m:t>=ln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10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-2p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10</m:t>
                              </m:r>
                            </m:sub>
                          </m:sSub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d>
          <m:r>
            <w:rPr>
              <w:rFonts w:ascii="Cambria Math" w:hAnsi="Cambria Math"/>
              <w:sz w:val="32"/>
              <w:szCs w:val="32"/>
            </w:rPr>
            <m:t>-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w:rPr>
              <w:rFonts w:ascii="Cambria Math" w:hAnsi="Cambria Math"/>
              <w:sz w:val="32"/>
              <w:szCs w:val="32"/>
            </w:rPr>
            <m:t>ln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-2p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11</m:t>
                              </m:r>
                            </m:sub>
                          </m:sSub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-2p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11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-2p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10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-2p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+b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:rsidR="000042FB" w:rsidRDefault="00475FDB" w:rsidP="000042FB">
      <w:pPr>
        <w:bidi w:val="0"/>
        <w:rPr>
          <w:sz w:val="32"/>
          <w:szCs w:val="32"/>
        </w:rPr>
      </w:pPr>
      <w:r>
        <w:rPr>
          <w:sz w:val="32"/>
          <w:szCs w:val="32"/>
        </w:rPr>
        <w:t>Finally, we found that we get an expression with some weights on the X. and if we would insert back this result into the previous equations we would find</w:t>
      </w:r>
    </w:p>
    <w:p w:rsidR="00475FDB" w:rsidRDefault="00475FDB" w:rsidP="00475FDB">
      <w:pPr>
        <w:bidi w:val="0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Y=1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b+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sup>
              </m:sSup>
            </m:den>
          </m:f>
        </m:oMath>
      </m:oMathPara>
    </w:p>
    <w:p w:rsidR="00475FDB" w:rsidRDefault="00475FDB" w:rsidP="00475FDB">
      <w:pPr>
        <w:bidi w:val="0"/>
        <w:rPr>
          <w:sz w:val="32"/>
          <w:szCs w:val="32"/>
        </w:rPr>
      </w:pPr>
    </w:p>
    <w:p w:rsidR="000042FB" w:rsidRDefault="00475FDB" w:rsidP="000042FB">
      <w:pPr>
        <w:bidi w:val="0"/>
        <w:rPr>
          <w:sz w:val="32"/>
          <w:szCs w:val="32"/>
        </w:rPr>
      </w:pPr>
      <w:r>
        <w:rPr>
          <w:rFonts w:hint="cs"/>
          <w:sz w:val="32"/>
          <w:szCs w:val="32"/>
        </w:rPr>
        <w:t>W</w:t>
      </w:r>
      <w:r>
        <w:rPr>
          <w:sz w:val="32"/>
          <w:szCs w:val="32"/>
        </w:rPr>
        <w:t>hich is like logistic regression.</w:t>
      </w:r>
      <w:bookmarkStart w:id="0" w:name="_GoBack"/>
      <w:bookmarkEnd w:id="0"/>
    </w:p>
    <w:p w:rsidR="000042FB" w:rsidRDefault="000042FB" w:rsidP="000042FB">
      <w:pPr>
        <w:bidi w:val="0"/>
        <w:rPr>
          <w:sz w:val="32"/>
          <w:szCs w:val="32"/>
        </w:rPr>
      </w:pPr>
    </w:p>
    <w:p w:rsidR="000042FB" w:rsidRDefault="000042FB" w:rsidP="000042FB">
      <w:pPr>
        <w:bidi w:val="0"/>
        <w:rPr>
          <w:sz w:val="32"/>
          <w:szCs w:val="32"/>
        </w:rPr>
      </w:pPr>
    </w:p>
    <w:p w:rsidR="000042FB" w:rsidRDefault="000042FB" w:rsidP="000042FB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3.2 Data Cleaning</w:t>
      </w:r>
    </w:p>
    <w:p w:rsidR="000042FB" w:rsidRDefault="000042FB" w:rsidP="007B720C">
      <w:pPr>
        <w:bidi w:val="0"/>
        <w:rPr>
          <w:sz w:val="32"/>
          <w:szCs w:val="32"/>
        </w:rPr>
      </w:pPr>
      <w:r>
        <w:rPr>
          <w:sz w:val="32"/>
          <w:szCs w:val="32"/>
        </w:rPr>
        <w:t>For the first part of the question – visualization of the data and comparing train to test and Hilary to Trump, we didn't need data cleaning as we used features we thought relevant and those were ok.</w:t>
      </w:r>
      <w:r w:rsidR="007B720C">
        <w:rPr>
          <w:sz w:val="32"/>
          <w:szCs w:val="32"/>
        </w:rPr>
        <w:t xml:space="preserve"> We did used smart feature which we formed manually to test their distributions, and by that procedure decided which features to include in the classifier.</w:t>
      </w:r>
    </w:p>
    <w:p w:rsidR="000042FB" w:rsidRPr="000042FB" w:rsidRDefault="000042FB" w:rsidP="007B720C">
      <w:pPr>
        <w:bidi w:val="0"/>
        <w:rPr>
          <w:sz w:val="32"/>
          <w:szCs w:val="32"/>
        </w:rPr>
      </w:pPr>
      <w:r>
        <w:rPr>
          <w:sz w:val="32"/>
          <w:szCs w:val="32"/>
        </w:rPr>
        <w:lastRenderedPageBreak/>
        <w:t>In the classification part, we encountered problems as</w:t>
      </w:r>
      <w:r w:rsidR="007B720C">
        <w:rPr>
          <w:sz w:val="32"/>
          <w:szCs w:val="32"/>
        </w:rPr>
        <w:t xml:space="preserve"> some</w:t>
      </w:r>
      <w:r>
        <w:rPr>
          <w:sz w:val="32"/>
          <w:szCs w:val="32"/>
        </w:rPr>
        <w:t xml:space="preserve"> features </w:t>
      </w:r>
      <w:r w:rsidR="007B720C">
        <w:rPr>
          <w:sz w:val="32"/>
          <w:szCs w:val="32"/>
        </w:rPr>
        <w:t xml:space="preserve">were </w:t>
      </w:r>
      <w:proofErr w:type="spellStart"/>
      <w:r w:rsidR="007B720C">
        <w:rPr>
          <w:sz w:val="32"/>
          <w:szCs w:val="32"/>
        </w:rPr>
        <w:t>NaN</w:t>
      </w:r>
      <w:proofErr w:type="spellEnd"/>
      <w:r w:rsidR="007B720C">
        <w:rPr>
          <w:sz w:val="32"/>
          <w:szCs w:val="32"/>
        </w:rPr>
        <w:t xml:space="preserve"> at some of the tweets. To solve this we replaced the </w:t>
      </w:r>
      <w:proofErr w:type="spellStart"/>
      <w:r w:rsidR="007B720C">
        <w:rPr>
          <w:sz w:val="32"/>
          <w:szCs w:val="32"/>
        </w:rPr>
        <w:t>NaN</w:t>
      </w:r>
      <w:proofErr w:type="spellEnd"/>
      <w:r w:rsidR="007B720C">
        <w:rPr>
          <w:sz w:val="32"/>
          <w:szCs w:val="32"/>
        </w:rPr>
        <w:t xml:space="preserve"> values for a proper value i.e. in the </w:t>
      </w:r>
      <w:proofErr w:type="spellStart"/>
      <w:r w:rsidR="007B720C">
        <w:rPr>
          <w:sz w:val="32"/>
          <w:szCs w:val="32"/>
        </w:rPr>
        <w:t>original_author</w:t>
      </w:r>
      <w:proofErr w:type="spellEnd"/>
      <w:r w:rsidR="007B720C">
        <w:rPr>
          <w:sz w:val="32"/>
          <w:szCs w:val="32"/>
        </w:rPr>
        <w:t xml:space="preserve"> feature there isn't much sense in "smart" filling of those values, thus we used an empty string.</w:t>
      </w:r>
    </w:p>
    <w:sectPr w:rsidR="000042FB" w:rsidRPr="000042FB" w:rsidSect="00F47E4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518"/>
    <w:rsid w:val="000042FB"/>
    <w:rsid w:val="0004370D"/>
    <w:rsid w:val="00096360"/>
    <w:rsid w:val="000A21A5"/>
    <w:rsid w:val="00294209"/>
    <w:rsid w:val="00354A39"/>
    <w:rsid w:val="003660B7"/>
    <w:rsid w:val="003D356F"/>
    <w:rsid w:val="00475FDB"/>
    <w:rsid w:val="00490455"/>
    <w:rsid w:val="00554F51"/>
    <w:rsid w:val="007473F8"/>
    <w:rsid w:val="00785518"/>
    <w:rsid w:val="007B720C"/>
    <w:rsid w:val="007C0DA8"/>
    <w:rsid w:val="00883067"/>
    <w:rsid w:val="00907B58"/>
    <w:rsid w:val="00956741"/>
    <w:rsid w:val="00A84518"/>
    <w:rsid w:val="00AB5883"/>
    <w:rsid w:val="00B2129C"/>
    <w:rsid w:val="00B6407B"/>
    <w:rsid w:val="00C67E4B"/>
    <w:rsid w:val="00CF6D67"/>
    <w:rsid w:val="00D122B1"/>
    <w:rsid w:val="00D5289E"/>
    <w:rsid w:val="00DB69D0"/>
    <w:rsid w:val="00E26FE8"/>
    <w:rsid w:val="00E643C3"/>
    <w:rsid w:val="00ED4668"/>
    <w:rsid w:val="00EF7938"/>
    <w:rsid w:val="00F47E48"/>
    <w:rsid w:val="00FA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8537"/>
  <w15:chartTrackingRefBased/>
  <w15:docId w15:val="{8C5B8F6C-82EE-4E20-ABBD-27DB7B87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21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6</Pages>
  <Words>755</Words>
  <Characters>3776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Adam</dc:creator>
  <cp:keywords/>
  <dc:description/>
  <cp:lastModifiedBy>Eytan Singher</cp:lastModifiedBy>
  <cp:revision>3</cp:revision>
  <dcterms:created xsi:type="dcterms:W3CDTF">2016-12-14T08:55:00Z</dcterms:created>
  <dcterms:modified xsi:type="dcterms:W3CDTF">2017-01-25T23:52:00Z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