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* Basic reason for using methods is avoiding repeating ourselves.</w:t>
      </w:r>
    </w:p>
    <w:p>
      <w:pPr>
        <w:pStyle w:val="Normal"/>
        <w:bidi w:val="0"/>
        <w:jc w:val="start"/>
        <w:rPr/>
      </w:pPr>
      <w:r>
        <w:rPr/>
        <w:t>* I tried leet code today and ı failed without even being able to try a code. It was due to not knowing what works for what. I relaized that I only know syntaxes. I have no idea and understanding of algorithyms. Shame on myself. But I think I will change this. Once I get relatively comfortable with the syntax of the java, I’ll jum into learning data structures and basic algoritthyms such as sorting, searching, recursion and basic problem solving tecniques.</w:t>
      </w:r>
    </w:p>
    <w:p>
      <w:pPr>
        <w:pStyle w:val="Normal"/>
        <w:bidi w:val="0"/>
        <w:jc w:val="start"/>
        <w:rPr/>
      </w:pPr>
      <w:r>
        <w:rPr/>
        <w:t xml:space="preserve">* I will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95</Words>
  <Characters>441</Characters>
  <CharactersWithSpaces>534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2026-02-23T00:13:42Z</dcterms:created>
  <dc:creator/>
  <dc:description/>
  <dc:language>en-GB</dc:language>
  <cp:lastModifiedBy/>
  <dcterms:modified xsi:type="dcterms:W3CDTF">2026-02-23T00:37:29Z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